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743C8" w14:textId="77777777" w:rsidR="002F74C2" w:rsidRDefault="002F74C2" w:rsidP="002F74C2">
      <w:pPr>
        <w:jc w:val="center"/>
        <w:rPr>
          <w:rFonts w:ascii="Arial Black" w:hAnsi="Arial Black"/>
          <w:bCs/>
        </w:rPr>
      </w:pPr>
      <w:bookmarkStart w:id="0" w:name="_Hlk79771725"/>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320000" w:rsidRDefault="00320000"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320000" w:rsidRDefault="00320000" w:rsidP="002F74C2">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36F54FCC" w14:textId="77777777" w:rsidR="00320000" w:rsidRPr="00F2088E" w:rsidRDefault="00320000" w:rsidP="002F74C2">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7C0316DA" w14:textId="77777777" w:rsidR="00320000" w:rsidRDefault="00320000"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320000" w:rsidRDefault="00320000" w:rsidP="002F74C2">
                                <w:pPr>
                                  <w:rPr>
                                    <w:rFonts w:asciiTheme="minorHAnsi" w:hAnsiTheme="minorHAnsi" w:cstheme="minorBidi"/>
                                    <w:sz w:val="13"/>
                                    <w:szCs w:val="13"/>
                                  </w:rPr>
                                </w:pPr>
                              </w:p>
                              <w:p w14:paraId="52B994A0" w14:textId="77777777" w:rsidR="00320000" w:rsidRDefault="00320000"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320000" w:rsidRDefault="00320000"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320000" w:rsidRDefault="00320000"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320000" w:rsidRDefault="00320000"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320000" w:rsidRDefault="00320000"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320000" w:rsidRDefault="00320000"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320000" w:rsidRDefault="00320000"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320000" w:rsidRDefault="00320000"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320000" w:rsidRDefault="00320000" w:rsidP="002F74C2">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36F54FCC" w14:textId="77777777" w:rsidR="00320000" w:rsidRPr="00F2088E" w:rsidRDefault="00320000" w:rsidP="002F74C2">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7C0316DA" w14:textId="77777777" w:rsidR="00320000" w:rsidRDefault="00320000"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320000" w:rsidRDefault="00320000" w:rsidP="002F74C2">
                          <w:pPr>
                            <w:rPr>
                              <w:rFonts w:asciiTheme="minorHAnsi" w:hAnsiTheme="minorHAnsi" w:cstheme="minorBidi"/>
                              <w:sz w:val="13"/>
                              <w:szCs w:val="13"/>
                            </w:rPr>
                          </w:pPr>
                        </w:p>
                        <w:p w14:paraId="52B994A0" w14:textId="77777777" w:rsidR="00320000" w:rsidRDefault="00320000"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320000" w:rsidRDefault="00320000"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320000" w:rsidRDefault="00320000"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320000" w:rsidRDefault="00320000"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320000" w:rsidRDefault="00320000"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320000" w:rsidRDefault="00320000"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320000" w:rsidRDefault="00320000"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320000" w:rsidRPr="004C35D2" w:rsidRDefault="00320000"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320000" w:rsidRPr="004C35D2" w:rsidRDefault="00320000"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7DF0EC3B">
                <wp:simplePos x="0" y="0"/>
                <wp:positionH relativeFrom="column">
                  <wp:posOffset>160006</wp:posOffset>
                </wp:positionH>
                <wp:positionV relativeFrom="paragraph">
                  <wp:posOffset>108369</wp:posOffset>
                </wp:positionV>
                <wp:extent cx="5960745" cy="2840476"/>
                <wp:effectExtent l="95250" t="95250" r="40005" b="3619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840476"/>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17D62E4" w:rsidR="00320000" w:rsidRPr="00DB7065" w:rsidRDefault="00320000"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320000" w:rsidRPr="00DB7065" w:rsidRDefault="00320000"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276C6780" w:rsidR="00320000" w:rsidRPr="00FE3CA4" w:rsidRDefault="00320000"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490A303" w14:textId="727858D0" w:rsidR="00320000" w:rsidRDefault="00320000"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D’OUVERTURE DE LA ROUTE COMMUNALE LYCÉE CLASSIQUE DE GAROUA-BOULAÏ – COMPLEXE SPORTIF FECAFOOT (LONG 4KM) </w:t>
                            </w:r>
                            <w:r w:rsidRPr="00127E5B">
                              <w:rPr>
                                <w:rFonts w:ascii="Century Gothic" w:hAnsi="Century Gothic" w:cs="Calibri"/>
                                <w:b/>
                              </w:rPr>
                              <w:t xml:space="preserve">DANS LA COMMUNE DE </w:t>
                            </w:r>
                            <w:r>
                              <w:rPr>
                                <w:rFonts w:ascii="Century Gothic" w:hAnsi="Century Gothic" w:cs="Calibri"/>
                                <w:b/>
                              </w:rPr>
                              <w:t>GAROUA-BOULAÏ, DÉP</w:t>
                            </w:r>
                            <w:r w:rsidRPr="00127E5B">
                              <w:rPr>
                                <w:rFonts w:ascii="Century Gothic" w:hAnsi="Century Gothic" w:cs="Calibri"/>
                                <w:b/>
                              </w:rPr>
                              <w:t xml:space="preserve">ARTEMENT </w:t>
                            </w:r>
                          </w:p>
                          <w:p w14:paraId="667C6AF1" w14:textId="72DA14AB" w:rsidR="00320000" w:rsidRPr="00127E5B" w:rsidRDefault="00320000" w:rsidP="002629BE">
                            <w:pPr>
                              <w:spacing w:after="0" w:line="360" w:lineRule="auto"/>
                              <w:jc w:val="center"/>
                              <w:rPr>
                                <w:rFonts w:ascii="Century Gothic" w:hAnsi="Century Gothic" w:cs="Calibri"/>
                                <w:b/>
                              </w:rPr>
                            </w:pP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2.6pt;margin-top:8.55pt;width:469.35pt;height:22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" fillcolor="#daeef3" strokeweight="4.5pt">
                <v:shadow on="t" opacity=".5" offset="-6pt,-6pt"/>
                <v:textbox>
                  <w:txbxContent>
                    <w:p w14:paraId="541E5C41" w14:textId="417D62E4" w:rsidR="00320000" w:rsidRPr="00DB7065" w:rsidRDefault="00320000"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320000" w:rsidRPr="00DB7065" w:rsidRDefault="00320000"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276C6780" w:rsidR="00320000" w:rsidRPr="00FE3CA4" w:rsidRDefault="00320000"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490A303" w14:textId="727858D0" w:rsidR="00320000" w:rsidRDefault="00320000"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D’OUVERTURE DE LA ROUTE COMMUNALE LYCÉE CLASSIQUE DE GAROUA-BOULAÏ – COMPLEXE SPORTIF FECAFOOT (LONG 4KM) </w:t>
                      </w:r>
                      <w:r w:rsidRPr="00127E5B">
                        <w:rPr>
                          <w:rFonts w:ascii="Century Gothic" w:hAnsi="Century Gothic" w:cs="Calibri"/>
                          <w:b/>
                        </w:rPr>
                        <w:t xml:space="preserve">DANS LA COMMUNE DE </w:t>
                      </w:r>
                      <w:r>
                        <w:rPr>
                          <w:rFonts w:ascii="Century Gothic" w:hAnsi="Century Gothic" w:cs="Calibri"/>
                          <w:b/>
                        </w:rPr>
                        <w:t>GAROUA-BOULAÏ, DÉP</w:t>
                      </w:r>
                      <w:r w:rsidRPr="00127E5B">
                        <w:rPr>
                          <w:rFonts w:ascii="Century Gothic" w:hAnsi="Century Gothic" w:cs="Calibri"/>
                          <w:b/>
                        </w:rPr>
                        <w:t xml:space="preserve">ARTEMENT </w:t>
                      </w:r>
                    </w:p>
                    <w:p w14:paraId="667C6AF1" w14:textId="72DA14AB" w:rsidR="00320000" w:rsidRPr="00127E5B" w:rsidRDefault="00320000" w:rsidP="002629BE">
                      <w:pPr>
                        <w:spacing w:after="0" w:line="360" w:lineRule="auto"/>
                        <w:jc w:val="center"/>
                        <w:rPr>
                          <w:rFonts w:ascii="Century Gothic" w:hAnsi="Century Gothic" w:cs="Calibri"/>
                          <w:b/>
                        </w:rPr>
                      </w:pPr>
                      <w:r>
                        <w:rPr>
                          <w:rFonts w:ascii="Century Gothic" w:hAnsi="Century Gothic" w:cs="Calibri"/>
                          <w:b/>
                        </w:rPr>
                        <w:t>DU LOM ET DJEREM, 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7257E5FC" w14:textId="77777777" w:rsidR="009A1A4D" w:rsidRPr="00705943" w:rsidRDefault="009A1A4D" w:rsidP="009A1A4D">
      <w:pPr>
        <w:pStyle w:val="Corpsdetexte"/>
        <w:ind w:left="356"/>
        <w:rPr>
          <w:rFonts w:ascii="Arial Narrow" w:hAnsi="Arial Narrow" w:cs="Tahoma"/>
          <w:b/>
          <w:i/>
          <w:sz w:val="20"/>
          <w:szCs w:val="20"/>
          <w:lang w:val="fr-FR"/>
        </w:rPr>
      </w:pPr>
    </w:p>
    <w:p w14:paraId="5360D074" w14:textId="77777777" w:rsidR="00DB7065" w:rsidRDefault="00DB7065" w:rsidP="006577DD">
      <w:pPr>
        <w:spacing w:after="0"/>
        <w:jc w:val="center"/>
        <w:rPr>
          <w:rFonts w:ascii="Arial Narrow" w:hAnsi="Arial Narrow"/>
          <w:b/>
          <w:sz w:val="28"/>
          <w:szCs w:val="28"/>
          <w:u w:val="single"/>
        </w:rPr>
      </w:pPr>
    </w:p>
    <w:p w14:paraId="4429DAF7" w14:textId="77777777" w:rsidR="00DB7065" w:rsidRDefault="00DB7065" w:rsidP="006577DD">
      <w:pPr>
        <w:spacing w:after="0"/>
        <w:jc w:val="center"/>
        <w:rPr>
          <w:rFonts w:ascii="Arial Narrow" w:hAnsi="Arial Narrow"/>
          <w:b/>
          <w:sz w:val="28"/>
          <w:szCs w:val="28"/>
          <w:u w:val="single"/>
        </w:rPr>
      </w:pPr>
    </w:p>
    <w:p w14:paraId="14C213FE" w14:textId="77777777" w:rsidR="00DB7065" w:rsidRDefault="00DB7065" w:rsidP="006577DD">
      <w:pPr>
        <w:spacing w:after="0"/>
        <w:jc w:val="center"/>
        <w:rPr>
          <w:rFonts w:ascii="Arial Narrow" w:hAnsi="Arial Narrow"/>
          <w:b/>
          <w:sz w:val="28"/>
          <w:szCs w:val="28"/>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0B401969"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DB7065">
        <w:rPr>
          <w:rFonts w:ascii="Arial Narrow" w:hAnsi="Arial Narrow"/>
          <w:sz w:val="32"/>
          <w:szCs w:val="32"/>
          <w:lang w:val="fr-FR"/>
        </w:rPr>
        <w:t>3</w:t>
      </w:r>
    </w:p>
    <w:p w14:paraId="5A64CBE5" w14:textId="77777777" w:rsidR="00CC3333" w:rsidRDefault="00CC3333" w:rsidP="006577DD">
      <w:pPr>
        <w:pStyle w:val="Corpsdetexte"/>
        <w:rPr>
          <w:rFonts w:ascii="Arial Narrow" w:hAnsi="Arial Narrow" w:cs="Tahoma"/>
          <w:i/>
          <w:lang w:val="fr-FR"/>
        </w:rPr>
      </w:pPr>
    </w:p>
    <w:p w14:paraId="67EEF68B" w14:textId="77777777" w:rsidR="00D24725" w:rsidRPr="00705943" w:rsidRDefault="00D24725" w:rsidP="006577DD">
      <w:pPr>
        <w:pStyle w:val="Corpsdetexte"/>
        <w:rPr>
          <w:rFonts w:ascii="Arial Narrow" w:hAnsi="Arial Narrow" w:cs="Tahoma"/>
          <w:i/>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084"/>
        <w:gridCol w:w="4088"/>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Garoua-Boulaï</w:t>
            </w:r>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Garoua-Boulaï</w:t>
            </w:r>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Pr="00996325"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p w14:paraId="0AB22ACF" w14:textId="0676EC09" w:rsidR="00A50BD0" w:rsidRDefault="00A50BD0" w:rsidP="003B40CB">
      <w:pPr>
        <w:spacing w:after="0" w:line="240" w:lineRule="auto"/>
        <w:jc w:val="center"/>
        <w:rPr>
          <w:rFonts w:ascii="Albertus Extra Bold" w:hAnsi="Albertus Extra Bold" w:cs="Tahoma"/>
          <w:b/>
          <w:sz w:val="24"/>
          <w:szCs w:val="20"/>
        </w:rPr>
      </w:pPr>
    </w:p>
    <w:tbl>
      <w:tblPr>
        <w:tblStyle w:val="Grilledutableau"/>
        <w:tblW w:w="10343" w:type="dxa"/>
        <w:tblLook w:val="04A0" w:firstRow="1" w:lastRow="0" w:firstColumn="1" w:lastColumn="0" w:noHBand="0" w:noVBand="1"/>
      </w:tblPr>
      <w:tblGrid>
        <w:gridCol w:w="1668"/>
        <w:gridCol w:w="8675"/>
      </w:tblGrid>
      <w:tr w:rsidR="008C6A52" w:rsidRPr="008C6A52" w14:paraId="5DEC874A" w14:textId="77777777" w:rsidTr="000F5E85">
        <w:tc>
          <w:tcPr>
            <w:tcW w:w="1668" w:type="dxa"/>
          </w:tcPr>
          <w:p w14:paraId="5ED5523E"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n°1</w:t>
            </w:r>
          </w:p>
        </w:tc>
        <w:tc>
          <w:tcPr>
            <w:tcW w:w="8675" w:type="dxa"/>
            <w:vAlign w:val="center"/>
          </w:tcPr>
          <w:p w14:paraId="38C0F7BB"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AVIS D’APPEL D’OFFRES (AAO)</w:t>
            </w:r>
          </w:p>
        </w:tc>
      </w:tr>
      <w:tr w:rsidR="008C6A52" w:rsidRPr="008C6A52" w14:paraId="04677CC1" w14:textId="77777777" w:rsidTr="000F5E85">
        <w:tc>
          <w:tcPr>
            <w:tcW w:w="1668" w:type="dxa"/>
          </w:tcPr>
          <w:p w14:paraId="560F113A"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n°2</w:t>
            </w:r>
          </w:p>
        </w:tc>
        <w:tc>
          <w:tcPr>
            <w:tcW w:w="8675" w:type="dxa"/>
            <w:vAlign w:val="center"/>
          </w:tcPr>
          <w:p w14:paraId="1B14B4C4" w14:textId="77777777" w:rsidR="008C6A52" w:rsidRPr="008C6A52" w:rsidRDefault="008C6A52" w:rsidP="000F5E85">
            <w:pPr>
              <w:rPr>
                <w:rFonts w:ascii="Arial Narrow" w:hAnsi="Arial Narrow" w:cs="Tahoma"/>
                <w:b/>
                <w:sz w:val="32"/>
                <w:szCs w:val="32"/>
              </w:rPr>
            </w:pPr>
            <w:r w:rsidRPr="008C6A52">
              <w:rPr>
                <w:rFonts w:ascii="Arial Narrow" w:eastAsia="Times New Roman" w:hAnsi="Arial Narrow" w:cs="Tahoma"/>
                <w:sz w:val="24"/>
                <w:szCs w:val="24"/>
                <w:lang w:eastAsia="ar-SA"/>
              </w:rPr>
              <w:t>REGLEMENT GENERAL  DE L’APPEL D’OFFRES (RGAO)</w:t>
            </w:r>
          </w:p>
        </w:tc>
      </w:tr>
      <w:tr w:rsidR="008C6A52" w:rsidRPr="008C6A52" w14:paraId="4579DD6C" w14:textId="77777777" w:rsidTr="000F5E85">
        <w:tc>
          <w:tcPr>
            <w:tcW w:w="1668" w:type="dxa"/>
          </w:tcPr>
          <w:p w14:paraId="11299869"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n°3</w:t>
            </w:r>
          </w:p>
        </w:tc>
        <w:tc>
          <w:tcPr>
            <w:tcW w:w="8675" w:type="dxa"/>
            <w:vAlign w:val="center"/>
          </w:tcPr>
          <w:p w14:paraId="03C8B2A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REGLEMENT PARTICULIER DE L’APPEL D’OFFRES (RPAO)</w:t>
            </w:r>
          </w:p>
        </w:tc>
      </w:tr>
      <w:tr w:rsidR="008C6A52" w:rsidRPr="008C6A52" w14:paraId="6C51CBD2" w14:textId="77777777" w:rsidTr="000F5E85">
        <w:tc>
          <w:tcPr>
            <w:tcW w:w="1668" w:type="dxa"/>
          </w:tcPr>
          <w:p w14:paraId="6F3059A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n°4</w:t>
            </w:r>
          </w:p>
        </w:tc>
        <w:tc>
          <w:tcPr>
            <w:tcW w:w="8675" w:type="dxa"/>
            <w:vAlign w:val="center"/>
          </w:tcPr>
          <w:p w14:paraId="2CEBC78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CAHIERS DES CLAUSES ADMINISTRATIVES PRESCRIPTIONS  (CCAP)</w:t>
            </w:r>
          </w:p>
        </w:tc>
      </w:tr>
      <w:tr w:rsidR="008C6A52" w:rsidRPr="008C6A52" w14:paraId="78F25A16" w14:textId="77777777" w:rsidTr="000F5E85">
        <w:tc>
          <w:tcPr>
            <w:tcW w:w="1668" w:type="dxa"/>
          </w:tcPr>
          <w:p w14:paraId="1905325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n°5</w:t>
            </w:r>
          </w:p>
        </w:tc>
        <w:tc>
          <w:tcPr>
            <w:tcW w:w="8675" w:type="dxa"/>
            <w:vAlign w:val="center"/>
          </w:tcPr>
          <w:p w14:paraId="77685784" w14:textId="77777777" w:rsidR="008C6A52" w:rsidRPr="008C6A52" w:rsidRDefault="008C6A52" w:rsidP="000F5E85">
            <w:pPr>
              <w:ind w:left="426" w:hanging="426"/>
              <w:rPr>
                <w:rFonts w:ascii="Arial Narrow" w:hAnsi="Arial Narrow" w:cs="Tahoma"/>
                <w:b/>
              </w:rPr>
            </w:pPr>
            <w:r w:rsidRPr="008C6A52">
              <w:rPr>
                <w:rFonts w:ascii="Arial Narrow" w:hAnsi="Arial Narrow" w:cs="Tahoma"/>
              </w:rPr>
              <w:t>CAHIER DES CLAUSES TECHNIQUES PARTICULIERES (CCTP)</w:t>
            </w:r>
          </w:p>
        </w:tc>
      </w:tr>
      <w:tr w:rsidR="008C6A52" w:rsidRPr="008C6A52" w14:paraId="77D6367F" w14:textId="77777777" w:rsidTr="000F5E85">
        <w:tc>
          <w:tcPr>
            <w:tcW w:w="1668" w:type="dxa"/>
          </w:tcPr>
          <w:p w14:paraId="0476F701"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n°6</w:t>
            </w:r>
          </w:p>
        </w:tc>
        <w:tc>
          <w:tcPr>
            <w:tcW w:w="8675" w:type="dxa"/>
            <w:vAlign w:val="center"/>
          </w:tcPr>
          <w:p w14:paraId="62EEA25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BORDEREAU DES PRIX UNITAIRES (CBPU)</w:t>
            </w:r>
          </w:p>
        </w:tc>
      </w:tr>
      <w:tr w:rsidR="008C6A52" w:rsidRPr="008C6A52" w14:paraId="3A78A197" w14:textId="77777777" w:rsidTr="000F5E85">
        <w:tc>
          <w:tcPr>
            <w:tcW w:w="1668" w:type="dxa"/>
          </w:tcPr>
          <w:p w14:paraId="6FF59900"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n°7</w:t>
            </w:r>
          </w:p>
        </w:tc>
        <w:tc>
          <w:tcPr>
            <w:tcW w:w="8675" w:type="dxa"/>
            <w:vAlign w:val="center"/>
          </w:tcPr>
          <w:p w14:paraId="3BFB805F"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DEVIS QUANTITATIF ET ESTIMATIF DES TRAVAUX (DQE)</w:t>
            </w:r>
          </w:p>
        </w:tc>
      </w:tr>
      <w:tr w:rsidR="008C6A52" w:rsidRPr="008C6A52" w14:paraId="42E379C6" w14:textId="77777777" w:rsidTr="000F5E85">
        <w:tc>
          <w:tcPr>
            <w:tcW w:w="1668" w:type="dxa"/>
          </w:tcPr>
          <w:p w14:paraId="40DBF8F8"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n°8</w:t>
            </w:r>
          </w:p>
        </w:tc>
        <w:tc>
          <w:tcPr>
            <w:tcW w:w="8675" w:type="dxa"/>
            <w:vAlign w:val="center"/>
          </w:tcPr>
          <w:p w14:paraId="51EB172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SOUS DETAIL DES PRIX</w:t>
            </w:r>
          </w:p>
        </w:tc>
      </w:tr>
      <w:tr w:rsidR="000F5E85" w:rsidRPr="008C6A52" w14:paraId="30D880D4" w14:textId="77777777" w:rsidTr="000F5E85">
        <w:tc>
          <w:tcPr>
            <w:tcW w:w="1668" w:type="dxa"/>
          </w:tcPr>
          <w:p w14:paraId="1C60A3A1" w14:textId="0648780D" w:rsidR="000F5E85" w:rsidRPr="008C6A52" w:rsidRDefault="000F5E85" w:rsidP="000F5E85">
            <w:pPr>
              <w:rPr>
                <w:rFonts w:ascii="Arial Narrow" w:hAnsi="Arial Narrow"/>
                <w:b/>
                <w:sz w:val="32"/>
                <w:szCs w:val="32"/>
              </w:rPr>
            </w:pPr>
            <w:r w:rsidRPr="008C6A52">
              <w:rPr>
                <w:rFonts w:ascii="Arial Narrow" w:hAnsi="Arial Narrow"/>
                <w:b/>
                <w:sz w:val="32"/>
                <w:szCs w:val="32"/>
              </w:rPr>
              <w:t>Pièce n°9</w:t>
            </w:r>
          </w:p>
        </w:tc>
        <w:tc>
          <w:tcPr>
            <w:tcW w:w="8675" w:type="dxa"/>
            <w:vAlign w:val="center"/>
          </w:tcPr>
          <w:p w14:paraId="42722A95" w14:textId="29048B1E" w:rsidR="000F5E85" w:rsidRPr="008C6A52" w:rsidRDefault="000F5E85" w:rsidP="000F5E85">
            <w:pPr>
              <w:ind w:left="426" w:hanging="426"/>
              <w:rPr>
                <w:rFonts w:ascii="Arial Narrow" w:hAnsi="Arial Narrow" w:cs="Tahoma"/>
              </w:rPr>
            </w:pPr>
            <w:r w:rsidRPr="008C6A52">
              <w:rPr>
                <w:rFonts w:ascii="Arial Narrow" w:hAnsi="Arial Narrow" w:cs="Tahoma"/>
                <w:sz w:val="24"/>
                <w:szCs w:val="24"/>
              </w:rPr>
              <w:t>MODELE DE LETTRE-COMMANDE</w:t>
            </w:r>
          </w:p>
        </w:tc>
      </w:tr>
      <w:tr w:rsidR="000F5E85" w:rsidRPr="008C6A52" w14:paraId="6B3E2047" w14:textId="77777777" w:rsidTr="000F5E85">
        <w:tc>
          <w:tcPr>
            <w:tcW w:w="1668" w:type="dxa"/>
          </w:tcPr>
          <w:p w14:paraId="1CB0AA3A" w14:textId="69AFE2E6" w:rsidR="000F5E85" w:rsidRPr="008C6A52" w:rsidRDefault="000F5E85" w:rsidP="000F5E85">
            <w:pPr>
              <w:rPr>
                <w:rFonts w:ascii="Arial Narrow" w:hAnsi="Arial Narrow"/>
                <w:b/>
                <w:sz w:val="32"/>
                <w:szCs w:val="32"/>
              </w:rPr>
            </w:pPr>
            <w:r w:rsidRPr="008C6A52">
              <w:rPr>
                <w:rFonts w:ascii="Arial Narrow" w:hAnsi="Arial Narrow"/>
                <w:b/>
                <w:sz w:val="32"/>
                <w:szCs w:val="32"/>
              </w:rPr>
              <w:t>Pièce n°10</w:t>
            </w:r>
          </w:p>
        </w:tc>
        <w:tc>
          <w:tcPr>
            <w:tcW w:w="8675" w:type="dxa"/>
            <w:vAlign w:val="center"/>
          </w:tcPr>
          <w:p w14:paraId="407F35C2" w14:textId="092B6F54" w:rsidR="000F5E85" w:rsidRPr="008C6A52" w:rsidRDefault="000F5E85" w:rsidP="000F5E85">
            <w:pPr>
              <w:ind w:left="426" w:hanging="426"/>
              <w:rPr>
                <w:rFonts w:ascii="Arial Narrow" w:hAnsi="Arial Narrow" w:cs="Tahoma"/>
                <w:sz w:val="24"/>
                <w:szCs w:val="24"/>
              </w:rPr>
            </w:pPr>
            <w:r w:rsidRPr="008C6A52">
              <w:rPr>
                <w:rFonts w:ascii="Arial Narrow" w:hAnsi="Arial Narrow" w:cs="Tahoma"/>
                <w:sz w:val="24"/>
                <w:szCs w:val="24"/>
              </w:rPr>
              <w:t xml:space="preserve">FORMULAIRES ET MODELES A  UTILISER PAR LES SOUMISSIONNAIRES </w:t>
            </w:r>
          </w:p>
        </w:tc>
      </w:tr>
      <w:tr w:rsidR="000F5E85" w:rsidRPr="008C6A52" w14:paraId="23E2CC79" w14:textId="77777777" w:rsidTr="000F5E85">
        <w:tc>
          <w:tcPr>
            <w:tcW w:w="1668" w:type="dxa"/>
          </w:tcPr>
          <w:p w14:paraId="593C9525" w14:textId="5E153908" w:rsidR="000F5E85" w:rsidRPr="008C6A52" w:rsidRDefault="000F5E85" w:rsidP="000F5E85">
            <w:pPr>
              <w:rPr>
                <w:rFonts w:ascii="Arial Narrow" w:hAnsi="Arial Narrow"/>
                <w:b/>
                <w:sz w:val="32"/>
                <w:szCs w:val="32"/>
              </w:rPr>
            </w:pPr>
            <w:r w:rsidRPr="008C6A52">
              <w:rPr>
                <w:rFonts w:ascii="Arial Narrow" w:hAnsi="Arial Narrow"/>
                <w:b/>
                <w:sz w:val="32"/>
                <w:szCs w:val="32"/>
              </w:rPr>
              <w:t>Pièce n°11</w:t>
            </w:r>
          </w:p>
        </w:tc>
        <w:tc>
          <w:tcPr>
            <w:tcW w:w="8675" w:type="dxa"/>
            <w:vAlign w:val="center"/>
          </w:tcPr>
          <w:p w14:paraId="0432974B" w14:textId="20A9617F" w:rsidR="000F5E85" w:rsidRPr="008C6A52" w:rsidRDefault="000F5E85" w:rsidP="000F5E85">
            <w:pPr>
              <w:rPr>
                <w:rFonts w:ascii="Arial Narrow" w:hAnsi="Arial Narrow" w:cs="Tahoma"/>
                <w:sz w:val="24"/>
                <w:szCs w:val="24"/>
              </w:rPr>
            </w:pPr>
            <w:r w:rsidRPr="008C6A52">
              <w:rPr>
                <w:rFonts w:ascii="Arial Narrow" w:hAnsi="Arial Narrow" w:cs="Tahoma"/>
                <w:color w:val="000000"/>
              </w:rPr>
              <w:t xml:space="preserve">LISTE DES ETABLISSEMENTS BANCAIRES </w:t>
            </w:r>
            <w:r>
              <w:rPr>
                <w:rFonts w:ascii="Arial Narrow" w:hAnsi="Arial Narrow" w:cs="Tahoma"/>
                <w:color w:val="000000"/>
              </w:rPr>
              <w:t xml:space="preserve">ET ASSURANCES </w:t>
            </w:r>
            <w:r w:rsidRPr="008C6A52">
              <w:rPr>
                <w:rFonts w:ascii="Arial Narrow" w:hAnsi="Arial Narrow" w:cs="Tahoma"/>
                <w:color w:val="000000"/>
              </w:rPr>
              <w:t>AUTORISÉS A EMETTRE LES CAUTIONS DANS LE CADRE DES MARCHES PUBLICS</w:t>
            </w:r>
          </w:p>
        </w:tc>
      </w:tr>
      <w:tr w:rsidR="000F5E85" w:rsidRPr="008C6A52" w14:paraId="03E4215B" w14:textId="77777777" w:rsidTr="000F5E85">
        <w:tc>
          <w:tcPr>
            <w:tcW w:w="1668" w:type="dxa"/>
          </w:tcPr>
          <w:p w14:paraId="4B04AA42" w14:textId="0000099A" w:rsidR="000F5E85" w:rsidRPr="008C6A52" w:rsidRDefault="000F5E85" w:rsidP="000F5E85">
            <w:pPr>
              <w:rPr>
                <w:rFonts w:ascii="Arial Narrow" w:hAnsi="Arial Narrow"/>
                <w:b/>
                <w:sz w:val="32"/>
                <w:szCs w:val="32"/>
              </w:rPr>
            </w:pPr>
            <w:r w:rsidRPr="008C6A52">
              <w:rPr>
                <w:rFonts w:ascii="Arial Narrow" w:hAnsi="Arial Narrow"/>
                <w:b/>
                <w:sz w:val="32"/>
                <w:szCs w:val="32"/>
              </w:rPr>
              <w:t>Pièce n°12</w:t>
            </w:r>
          </w:p>
        </w:tc>
        <w:tc>
          <w:tcPr>
            <w:tcW w:w="8675" w:type="dxa"/>
            <w:vAlign w:val="center"/>
          </w:tcPr>
          <w:p w14:paraId="0D049566" w14:textId="52DAA3DA" w:rsidR="000F5E85" w:rsidRPr="008C6A52" w:rsidRDefault="000F5E85" w:rsidP="000F5E85">
            <w:pPr>
              <w:rPr>
                <w:rFonts w:ascii="Arial Narrow" w:hAnsi="Arial Narrow" w:cs="Tahoma"/>
                <w:color w:val="000000"/>
              </w:rPr>
            </w:pPr>
            <w:r>
              <w:rPr>
                <w:rFonts w:ascii="Arial Narrow" w:hAnsi="Arial Narrow" w:cs="Tahoma"/>
                <w:color w:val="000000"/>
              </w:rPr>
              <w:t xml:space="preserve">GRILLE D’ÉVALUATION DES OFFRES </w:t>
            </w:r>
          </w:p>
        </w:tc>
      </w:tr>
      <w:tr w:rsidR="00CE1223" w:rsidRPr="008C6A52" w14:paraId="04863662" w14:textId="77777777" w:rsidTr="000F5E85">
        <w:tc>
          <w:tcPr>
            <w:tcW w:w="1668" w:type="dxa"/>
          </w:tcPr>
          <w:p w14:paraId="3F4811B7" w14:textId="365AB067" w:rsidR="00CE1223" w:rsidRPr="008C6A52" w:rsidRDefault="00CE1223" w:rsidP="00CE1223">
            <w:pPr>
              <w:rPr>
                <w:rFonts w:ascii="Arial Narrow" w:hAnsi="Arial Narrow"/>
                <w:b/>
                <w:sz w:val="32"/>
                <w:szCs w:val="32"/>
              </w:rPr>
            </w:pPr>
            <w:r w:rsidRPr="008C6A52">
              <w:rPr>
                <w:rFonts w:ascii="Arial Narrow" w:hAnsi="Arial Narrow"/>
                <w:b/>
                <w:sz w:val="32"/>
                <w:szCs w:val="32"/>
              </w:rPr>
              <w:t>Pièce n°1</w:t>
            </w:r>
            <w:r>
              <w:rPr>
                <w:rFonts w:ascii="Arial Narrow" w:hAnsi="Arial Narrow"/>
                <w:b/>
                <w:sz w:val="32"/>
                <w:szCs w:val="32"/>
              </w:rPr>
              <w:t>3</w:t>
            </w:r>
          </w:p>
        </w:tc>
        <w:tc>
          <w:tcPr>
            <w:tcW w:w="8675" w:type="dxa"/>
            <w:vAlign w:val="center"/>
          </w:tcPr>
          <w:p w14:paraId="4ADC67C8" w14:textId="4F316058" w:rsidR="00CE1223" w:rsidRDefault="00CE1223" w:rsidP="000F5E85">
            <w:pPr>
              <w:rPr>
                <w:rFonts w:ascii="Arial Narrow" w:hAnsi="Arial Narrow" w:cs="Tahoma"/>
                <w:color w:val="000000"/>
              </w:rPr>
            </w:pPr>
            <w:r>
              <w:rPr>
                <w:rFonts w:ascii="Arial Narrow" w:hAnsi="Arial Narrow" w:cs="Tahoma"/>
                <w:color w:val="000000"/>
              </w:rPr>
              <w:t xml:space="preserve">PREUVE DU FINANCEMENT DU PROJET </w:t>
            </w:r>
          </w:p>
        </w:tc>
      </w:tr>
      <w:tr w:rsidR="000F5E85" w:rsidRPr="008C6A52" w14:paraId="4EAD6E34" w14:textId="77777777" w:rsidTr="000F5E85">
        <w:tc>
          <w:tcPr>
            <w:tcW w:w="1668" w:type="dxa"/>
          </w:tcPr>
          <w:p w14:paraId="2BC37586" w14:textId="145907D4" w:rsidR="000F5E85" w:rsidRPr="008C6A52" w:rsidRDefault="000F5E85" w:rsidP="00CE1223">
            <w:pPr>
              <w:rPr>
                <w:rFonts w:ascii="Arial Narrow" w:hAnsi="Arial Narrow"/>
                <w:b/>
                <w:sz w:val="32"/>
                <w:szCs w:val="32"/>
              </w:rPr>
            </w:pPr>
            <w:r w:rsidRPr="008C6A52">
              <w:rPr>
                <w:rFonts w:ascii="Arial Narrow" w:hAnsi="Arial Narrow"/>
                <w:b/>
                <w:sz w:val="32"/>
                <w:szCs w:val="32"/>
              </w:rPr>
              <w:t>Pièce n°</w:t>
            </w:r>
            <w:r>
              <w:rPr>
                <w:rFonts w:ascii="Arial Narrow" w:hAnsi="Arial Narrow"/>
                <w:b/>
                <w:sz w:val="32"/>
                <w:szCs w:val="32"/>
              </w:rPr>
              <w:t>1</w:t>
            </w:r>
            <w:r w:rsidR="00CE1223">
              <w:rPr>
                <w:rFonts w:ascii="Arial Narrow" w:hAnsi="Arial Narrow"/>
                <w:b/>
                <w:sz w:val="32"/>
                <w:szCs w:val="32"/>
              </w:rPr>
              <w:t>4</w:t>
            </w:r>
          </w:p>
        </w:tc>
        <w:tc>
          <w:tcPr>
            <w:tcW w:w="8675" w:type="dxa"/>
            <w:vAlign w:val="center"/>
          </w:tcPr>
          <w:p w14:paraId="0480724C" w14:textId="77777777" w:rsidR="000F5E85" w:rsidRPr="008C6A52" w:rsidRDefault="000F5E85" w:rsidP="000F5E85">
            <w:pPr>
              <w:rPr>
                <w:rFonts w:ascii="Arial Narrow" w:hAnsi="Arial Narrow" w:cs="Tahoma"/>
                <w:sz w:val="24"/>
                <w:szCs w:val="24"/>
              </w:rPr>
            </w:pPr>
            <w:r w:rsidRPr="008C6A52">
              <w:rPr>
                <w:rFonts w:ascii="Arial Narrow" w:hAnsi="Arial Narrow" w:cs="Tahoma"/>
                <w:sz w:val="24"/>
                <w:szCs w:val="24"/>
              </w:rPr>
              <w:t>MODELE DE SCHEMA ITINARAIRE</w:t>
            </w:r>
          </w:p>
        </w:tc>
      </w:tr>
      <w:tr w:rsidR="000F5E85" w:rsidRPr="008C6A52" w14:paraId="1A6CFE03" w14:textId="77777777" w:rsidTr="000F5E85">
        <w:tc>
          <w:tcPr>
            <w:tcW w:w="1668" w:type="dxa"/>
          </w:tcPr>
          <w:p w14:paraId="6E699B40" w14:textId="031A1413" w:rsidR="000F5E85" w:rsidRPr="008C6A52" w:rsidRDefault="000F5E85" w:rsidP="00CE1223">
            <w:pPr>
              <w:rPr>
                <w:rFonts w:ascii="Arial Narrow" w:hAnsi="Arial Narrow"/>
                <w:b/>
                <w:sz w:val="32"/>
                <w:szCs w:val="32"/>
              </w:rPr>
            </w:pPr>
            <w:r w:rsidRPr="008C6A52">
              <w:rPr>
                <w:rFonts w:ascii="Arial Narrow" w:hAnsi="Arial Narrow"/>
                <w:b/>
                <w:sz w:val="32"/>
                <w:szCs w:val="32"/>
              </w:rPr>
              <w:t>Pièce n°1</w:t>
            </w:r>
            <w:r w:rsidR="00CE1223">
              <w:rPr>
                <w:rFonts w:ascii="Arial Narrow" w:hAnsi="Arial Narrow"/>
                <w:b/>
                <w:sz w:val="32"/>
                <w:szCs w:val="32"/>
              </w:rPr>
              <w:t>5</w:t>
            </w:r>
          </w:p>
        </w:tc>
        <w:tc>
          <w:tcPr>
            <w:tcW w:w="8675" w:type="dxa"/>
            <w:vAlign w:val="center"/>
          </w:tcPr>
          <w:p w14:paraId="6475E8B3" w14:textId="00C2DF92" w:rsidR="000F5E85" w:rsidRPr="008C6A52" w:rsidRDefault="000F5E85" w:rsidP="000F5E85">
            <w:pPr>
              <w:rPr>
                <w:rFonts w:ascii="Arial Narrow" w:hAnsi="Arial Narrow" w:cs="Tahoma"/>
                <w:sz w:val="24"/>
                <w:szCs w:val="24"/>
              </w:rPr>
            </w:pPr>
            <w:r w:rsidRPr="008C6A52">
              <w:rPr>
                <w:rFonts w:ascii="Arial Narrow" w:hAnsi="Arial Narrow" w:cs="Tahoma"/>
                <w:sz w:val="24"/>
                <w:szCs w:val="24"/>
              </w:rPr>
              <w:t xml:space="preserve">MODELE </w:t>
            </w:r>
            <w:r>
              <w:rPr>
                <w:rFonts w:ascii="Arial Narrow" w:hAnsi="Arial Narrow" w:cs="Tahoma"/>
                <w:sz w:val="24"/>
                <w:szCs w:val="24"/>
              </w:rPr>
              <w:t xml:space="preserve">ATTESTATION DE VISITE DES LIEUX </w:t>
            </w:r>
          </w:p>
        </w:tc>
      </w:tr>
      <w:tr w:rsidR="000F5E85" w:rsidRPr="008C6A52" w14:paraId="46F3ACAC" w14:textId="77777777" w:rsidTr="000F5E85">
        <w:tc>
          <w:tcPr>
            <w:tcW w:w="1668" w:type="dxa"/>
          </w:tcPr>
          <w:p w14:paraId="62596A8A" w14:textId="5D19F024" w:rsidR="000F5E85" w:rsidRPr="008C6A52" w:rsidRDefault="000F5E85" w:rsidP="00CE1223">
            <w:pPr>
              <w:rPr>
                <w:rFonts w:ascii="Arial Narrow" w:hAnsi="Arial Narrow"/>
                <w:b/>
                <w:sz w:val="32"/>
                <w:szCs w:val="32"/>
              </w:rPr>
            </w:pPr>
            <w:r w:rsidRPr="008C6A52">
              <w:rPr>
                <w:rFonts w:ascii="Arial Narrow" w:hAnsi="Arial Narrow"/>
                <w:b/>
                <w:sz w:val="32"/>
                <w:szCs w:val="32"/>
              </w:rPr>
              <w:t>Pièce n°1</w:t>
            </w:r>
            <w:r w:rsidR="00CE1223">
              <w:rPr>
                <w:rFonts w:ascii="Arial Narrow" w:hAnsi="Arial Narrow"/>
                <w:b/>
                <w:sz w:val="32"/>
                <w:szCs w:val="32"/>
              </w:rPr>
              <w:t>6</w:t>
            </w:r>
          </w:p>
        </w:tc>
        <w:tc>
          <w:tcPr>
            <w:tcW w:w="8675" w:type="dxa"/>
            <w:vAlign w:val="center"/>
          </w:tcPr>
          <w:p w14:paraId="1B592BD8" w14:textId="689DF577" w:rsidR="000F5E85" w:rsidRPr="008C6A52" w:rsidRDefault="000F5E85" w:rsidP="000F5E85">
            <w:pPr>
              <w:rPr>
                <w:rFonts w:ascii="Arial Narrow" w:hAnsi="Arial Narrow" w:cs="Tahoma"/>
                <w:sz w:val="24"/>
                <w:szCs w:val="24"/>
              </w:rPr>
            </w:pPr>
            <w:r>
              <w:rPr>
                <w:rFonts w:ascii="Arial Narrow" w:hAnsi="Arial Narrow" w:cs="Tahoma"/>
                <w:sz w:val="24"/>
                <w:szCs w:val="24"/>
              </w:rPr>
              <w:t xml:space="preserve">MODÈLE : PLAN DES OUVRAGES D’ASSAINISSEMENT </w:t>
            </w:r>
            <w:r w:rsidRPr="008C6A52">
              <w:rPr>
                <w:rFonts w:ascii="Arial Narrow" w:hAnsi="Arial Narrow" w:cs="Tahoma"/>
                <w:sz w:val="24"/>
                <w:szCs w:val="24"/>
              </w:rPr>
              <w:t xml:space="preserve"> </w:t>
            </w:r>
          </w:p>
        </w:tc>
      </w:tr>
    </w:tbl>
    <w:p w14:paraId="053A0396" w14:textId="2D75752A" w:rsidR="00A50BD0" w:rsidRPr="00312B87" w:rsidRDefault="000F5E85" w:rsidP="00A50BD0">
      <w:pPr>
        <w:tabs>
          <w:tab w:val="left" w:pos="1913"/>
        </w:tabs>
        <w:rPr>
          <w:rFonts w:eastAsia="Arial Unicode MS"/>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7315256C">
                <wp:simplePos x="0" y="0"/>
                <wp:positionH relativeFrom="column">
                  <wp:posOffset>87161</wp:posOffset>
                </wp:positionH>
                <wp:positionV relativeFrom="paragraph">
                  <wp:posOffset>124929</wp:posOffset>
                </wp:positionV>
                <wp:extent cx="6172200" cy="2067339"/>
                <wp:effectExtent l="0" t="19050" r="19050" b="47625"/>
                <wp:wrapNone/>
                <wp:docPr id="3711" name="Connecteur en angle 3711"/>
                <wp:cNvGraphicFramePr/>
                <a:graphic xmlns:a="http://schemas.openxmlformats.org/drawingml/2006/main">
                  <a:graphicData uri="http://schemas.microsoft.com/office/word/2010/wordprocessingShape">
                    <wps:wsp>
                      <wps:cNvCnPr/>
                      <wps:spPr>
                        <a:xfrm>
                          <a:off x="0" y="0"/>
                          <a:ext cx="6172200" cy="206733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BAD38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6.85pt;margin-top:9.85pt;width:486pt;height:162.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" strokecolor="#4579b8 [3044]" strokeweight="4.25pt">
                <v:stroke linestyle="thinThin"/>
              </v:shape>
            </w:pict>
          </mc:Fallback>
        </mc:AlternateContent>
      </w:r>
    </w:p>
    <w:p w14:paraId="7021011E" w14:textId="51B12A07" w:rsidR="00A50BD0" w:rsidRPr="00705943" w:rsidRDefault="00A50BD0" w:rsidP="003B40CB">
      <w:pPr>
        <w:spacing w:after="0" w:line="240" w:lineRule="auto"/>
        <w:jc w:val="center"/>
        <w:rPr>
          <w:rFonts w:ascii="Albertus Extra Bold" w:hAnsi="Albertus Extra Bold" w:cs="Tahoma"/>
          <w:b/>
          <w:sz w:val="24"/>
          <w:szCs w:val="20"/>
        </w:rPr>
      </w:pPr>
    </w:p>
    <w:p w14:paraId="0E6A4DB6" w14:textId="7F4C4EBC" w:rsidR="00E3214E" w:rsidRPr="00705943" w:rsidRDefault="00E3214E" w:rsidP="003B40CB">
      <w:pPr>
        <w:spacing w:after="0" w:line="240" w:lineRule="auto"/>
        <w:jc w:val="center"/>
        <w:rPr>
          <w:rFonts w:ascii="Albertus Extra Bold" w:hAnsi="Albertus Extra Bold" w:cs="Tahoma"/>
          <w:b/>
          <w:sz w:val="24"/>
          <w:szCs w:val="20"/>
        </w:rPr>
      </w:pPr>
    </w:p>
    <w:p w14:paraId="0416C1F8" w14:textId="6ACB2D62" w:rsidR="00E3214E" w:rsidRPr="00705943" w:rsidRDefault="00E3214E" w:rsidP="003B40CB">
      <w:pPr>
        <w:spacing w:after="0" w:line="240" w:lineRule="auto"/>
        <w:jc w:val="center"/>
        <w:rPr>
          <w:rFonts w:ascii="Albertus Extra Bold" w:hAnsi="Albertus Extra Bold" w:cs="Tahoma"/>
          <w:b/>
          <w:sz w:val="24"/>
          <w:szCs w:val="20"/>
        </w:rPr>
      </w:pPr>
    </w:p>
    <w:p w14:paraId="781BE7E9" w14:textId="4308FDF3" w:rsidR="00C64839" w:rsidRPr="00705943" w:rsidRDefault="00C64839" w:rsidP="003B40CB">
      <w:pPr>
        <w:spacing w:after="0" w:line="240" w:lineRule="auto"/>
        <w:jc w:val="center"/>
        <w:rPr>
          <w:rFonts w:ascii="Tahoma" w:hAnsi="Tahoma" w:cs="Tahoma"/>
          <w:b/>
          <w:sz w:val="20"/>
          <w:szCs w:val="20"/>
        </w:rPr>
      </w:pPr>
    </w:p>
    <w:p w14:paraId="619CC4E9" w14:textId="583C787B" w:rsidR="00C64839" w:rsidRPr="00705943" w:rsidRDefault="00C64839" w:rsidP="003B40CB">
      <w:pPr>
        <w:spacing w:after="0" w:line="240" w:lineRule="auto"/>
        <w:jc w:val="both"/>
        <w:rPr>
          <w:rFonts w:ascii="Tahoma" w:hAnsi="Tahoma" w:cs="Tahoma"/>
          <w:sz w:val="20"/>
          <w:szCs w:val="20"/>
        </w:rPr>
      </w:pPr>
    </w:p>
    <w:p w14:paraId="563B14CE" w14:textId="211FDDE9" w:rsidR="00A73E73" w:rsidRPr="00705943" w:rsidRDefault="00A73E73" w:rsidP="003B40CB">
      <w:pPr>
        <w:spacing w:after="0" w:line="240" w:lineRule="auto"/>
        <w:jc w:val="both"/>
        <w:rPr>
          <w:rFonts w:ascii="Tahoma" w:hAnsi="Tahoma" w:cs="Tahoma"/>
          <w:sz w:val="20"/>
          <w:szCs w:val="20"/>
        </w:rPr>
      </w:pPr>
    </w:p>
    <w:p w14:paraId="339A0DD6" w14:textId="0E0CE3BE" w:rsidR="00162CE4" w:rsidRDefault="00162CE4">
      <w:pPr>
        <w:spacing w:after="0" w:line="240" w:lineRule="auto"/>
        <w:rPr>
          <w:rFonts w:ascii="Tahoma" w:hAnsi="Tahoma" w:cs="Tahoma"/>
          <w:sz w:val="20"/>
          <w:szCs w:val="20"/>
        </w:rPr>
      </w:pPr>
      <w:r>
        <w:rPr>
          <w:rFonts w:ascii="Tahoma" w:hAnsi="Tahoma" w:cs="Tahoma"/>
          <w:sz w:val="20"/>
          <w:szCs w:val="20"/>
        </w:rPr>
        <w:br w:type="page"/>
      </w:r>
    </w:p>
    <w:p w14:paraId="38118CE8" w14:textId="77777777" w:rsidR="004F16EB" w:rsidRPr="00A50BD0" w:rsidRDefault="004F16EB" w:rsidP="003B40CB">
      <w:pPr>
        <w:spacing w:after="0" w:line="240" w:lineRule="auto"/>
        <w:jc w:val="both"/>
        <w:rPr>
          <w:rFonts w:ascii="Tahoma" w:hAnsi="Tahoma" w:cs="Tahoma"/>
          <w:sz w:val="20"/>
          <w:szCs w:val="20"/>
        </w:rPr>
      </w:pPr>
    </w:p>
    <w:p w14:paraId="145762AC" w14:textId="77777777" w:rsidR="004F16EB" w:rsidRPr="00A50BD0" w:rsidRDefault="004F16EB" w:rsidP="003B40CB">
      <w:pPr>
        <w:spacing w:after="0" w:line="240" w:lineRule="auto"/>
        <w:jc w:val="both"/>
        <w:rPr>
          <w:rFonts w:ascii="Tahoma" w:hAnsi="Tahoma" w:cs="Tahoma"/>
          <w:sz w:val="20"/>
          <w:szCs w:val="20"/>
        </w:rPr>
      </w:pPr>
    </w:p>
    <w:p w14:paraId="77711169" w14:textId="77777777" w:rsidR="004F16EB" w:rsidRPr="00A50BD0" w:rsidRDefault="004F16EB" w:rsidP="003B40CB">
      <w:pPr>
        <w:spacing w:after="0" w:line="240" w:lineRule="auto"/>
        <w:jc w:val="both"/>
        <w:rPr>
          <w:rFonts w:ascii="Tahoma" w:hAnsi="Tahoma" w:cs="Tahoma"/>
          <w:sz w:val="20"/>
          <w:szCs w:val="20"/>
        </w:rPr>
      </w:pPr>
    </w:p>
    <w:p w14:paraId="06F3327D" w14:textId="77777777" w:rsidR="00CE1223" w:rsidRDefault="00CE1223" w:rsidP="00CE1223">
      <w:pPr>
        <w:pStyle w:val="Corpsdetexte"/>
        <w:rPr>
          <w:rFonts w:eastAsia="Arial Unicode MS"/>
          <w:sz w:val="22"/>
          <w:szCs w:val="22"/>
        </w:rPr>
      </w:pPr>
    </w:p>
    <w:p w14:paraId="3AE48A5A" w14:textId="77777777" w:rsidR="00CE1223" w:rsidRDefault="00CE1223" w:rsidP="00CE1223">
      <w:pPr>
        <w:pStyle w:val="Corpsdetexte"/>
        <w:rPr>
          <w:rFonts w:eastAsia="Arial Unicode MS"/>
          <w:sz w:val="22"/>
          <w:szCs w:val="22"/>
        </w:rPr>
      </w:pPr>
    </w:p>
    <w:p w14:paraId="6C9C6739" w14:textId="77777777" w:rsidR="00CE1223" w:rsidRDefault="00CE1223" w:rsidP="00CE1223">
      <w:pPr>
        <w:pStyle w:val="Corpsdetexte"/>
        <w:rPr>
          <w:rFonts w:eastAsia="Arial Unicode MS"/>
          <w:sz w:val="22"/>
          <w:szCs w:val="22"/>
        </w:rPr>
      </w:pPr>
    </w:p>
    <w:p w14:paraId="376C8B8A" w14:textId="77777777" w:rsidR="00CE1223" w:rsidRPr="00312B87" w:rsidRDefault="00CE1223" w:rsidP="00CE1223">
      <w:pPr>
        <w:pStyle w:val="Corpsdetexte3"/>
        <w:spacing w:before="120"/>
        <w:rPr>
          <w:rFonts w:eastAsia="Arial Unicode MS"/>
          <w:b/>
          <w:sz w:val="22"/>
          <w:szCs w:val="22"/>
        </w:rPr>
      </w:pPr>
    </w:p>
    <w:p w14:paraId="5A31F6A3" w14:textId="77777777" w:rsidR="00CE1223" w:rsidRPr="00312B87" w:rsidRDefault="00CE1223" w:rsidP="00CE1223">
      <w:pPr>
        <w:rPr>
          <w:rFonts w:eastAsia="Arial Unicode MS"/>
          <w:caps/>
        </w:rPr>
      </w:pPr>
    </w:p>
    <w:p w14:paraId="49CFC353" w14:textId="77777777" w:rsidR="00CE1223" w:rsidRPr="00312B87" w:rsidRDefault="00CE1223" w:rsidP="00CE1223">
      <w:pPr>
        <w:rPr>
          <w:rFonts w:eastAsia="Arial Unicode MS"/>
          <w:caps/>
        </w:rPr>
      </w:pPr>
    </w:p>
    <w:p w14:paraId="42852783" w14:textId="77777777" w:rsidR="00CE1223" w:rsidRPr="00312B87" w:rsidRDefault="00CE1223" w:rsidP="00CE1223">
      <w:pPr>
        <w:rPr>
          <w:rFonts w:eastAsia="Arial Unicode MS"/>
          <w:caps/>
        </w:rPr>
      </w:pPr>
    </w:p>
    <w:p w14:paraId="47B5DA70" w14:textId="77777777" w:rsidR="004F16EB" w:rsidRPr="00A50BD0" w:rsidRDefault="004F16EB" w:rsidP="003B40CB">
      <w:pPr>
        <w:spacing w:after="0" w:line="240" w:lineRule="auto"/>
        <w:jc w:val="both"/>
        <w:rPr>
          <w:rFonts w:ascii="Tahoma" w:hAnsi="Tahoma" w:cs="Tahoma"/>
          <w:sz w:val="20"/>
          <w:szCs w:val="20"/>
        </w:rPr>
      </w:pPr>
    </w:p>
    <w:p w14:paraId="2689C6BE" w14:textId="77777777" w:rsidR="004F16EB" w:rsidRPr="00A50BD0" w:rsidRDefault="004F16EB" w:rsidP="003B40CB">
      <w:pPr>
        <w:spacing w:after="0" w:line="240" w:lineRule="auto"/>
        <w:jc w:val="both"/>
        <w:rPr>
          <w:rFonts w:ascii="Tahoma" w:hAnsi="Tahoma" w:cs="Tahoma"/>
          <w:sz w:val="20"/>
          <w:szCs w:val="20"/>
        </w:rPr>
      </w:pPr>
    </w:p>
    <w:p w14:paraId="0E9A2884" w14:textId="77777777" w:rsidR="004F16EB" w:rsidRPr="00A50BD0" w:rsidRDefault="004F16EB" w:rsidP="003B40CB">
      <w:pPr>
        <w:spacing w:after="0" w:line="240" w:lineRule="auto"/>
        <w:jc w:val="both"/>
        <w:rPr>
          <w:rFonts w:ascii="Tahoma" w:hAnsi="Tahoma" w:cs="Tahoma"/>
          <w:sz w:val="20"/>
          <w:szCs w:val="20"/>
        </w:rPr>
      </w:pPr>
    </w:p>
    <w:p w14:paraId="4B10F9FD" w14:textId="77777777" w:rsidR="004F16EB" w:rsidRPr="00A50BD0" w:rsidRDefault="004F16EB" w:rsidP="003B40CB">
      <w:pPr>
        <w:spacing w:after="0" w:line="240" w:lineRule="auto"/>
        <w:jc w:val="both"/>
        <w:rPr>
          <w:rFonts w:ascii="Tahoma" w:hAnsi="Tahoma" w:cs="Tahoma"/>
          <w:sz w:val="20"/>
          <w:szCs w:val="20"/>
        </w:rPr>
      </w:pPr>
    </w:p>
    <w:p w14:paraId="655334ED" w14:textId="77777777" w:rsidR="004F16EB" w:rsidRPr="00A50BD0" w:rsidRDefault="004F16EB" w:rsidP="003B40CB">
      <w:pPr>
        <w:spacing w:after="0" w:line="240" w:lineRule="auto"/>
        <w:jc w:val="both"/>
        <w:rPr>
          <w:rFonts w:ascii="Tahoma" w:hAnsi="Tahoma" w:cs="Tahoma"/>
          <w:sz w:val="20"/>
          <w:szCs w:val="20"/>
        </w:rPr>
      </w:pPr>
    </w:p>
    <w:p w14:paraId="44225604" w14:textId="77777777" w:rsidR="004F16EB" w:rsidRPr="00A50BD0" w:rsidRDefault="004F16EB" w:rsidP="003B40CB">
      <w:pPr>
        <w:spacing w:after="0" w:line="240" w:lineRule="auto"/>
        <w:jc w:val="both"/>
        <w:rPr>
          <w:rFonts w:ascii="Tahoma" w:hAnsi="Tahoma" w:cs="Tahoma"/>
          <w:sz w:val="20"/>
          <w:szCs w:val="20"/>
        </w:rPr>
      </w:pPr>
    </w:p>
    <w:p w14:paraId="744AC332" w14:textId="77777777" w:rsidR="005030CE" w:rsidRPr="00A50BD0" w:rsidRDefault="005030CE" w:rsidP="003B40CB">
      <w:pPr>
        <w:spacing w:after="0" w:line="240" w:lineRule="auto"/>
        <w:jc w:val="both"/>
        <w:rPr>
          <w:rFonts w:ascii="Tahoma" w:hAnsi="Tahoma" w:cs="Tahoma"/>
          <w:sz w:val="20"/>
          <w:szCs w:val="20"/>
        </w:rPr>
      </w:pPr>
    </w:p>
    <w:p w14:paraId="732F5D02" w14:textId="77777777" w:rsidR="005030CE" w:rsidRPr="00A50BD0" w:rsidRDefault="005030CE" w:rsidP="003B40CB">
      <w:pPr>
        <w:spacing w:after="0" w:line="240" w:lineRule="auto"/>
        <w:jc w:val="both"/>
        <w:rPr>
          <w:rFonts w:ascii="Tahoma" w:hAnsi="Tahoma" w:cs="Tahoma"/>
          <w:sz w:val="20"/>
          <w:szCs w:val="20"/>
        </w:rPr>
      </w:pPr>
    </w:p>
    <w:p w14:paraId="7B0FFBB3" w14:textId="77777777" w:rsidR="005030CE" w:rsidRPr="00A50BD0" w:rsidRDefault="005030CE" w:rsidP="003B40CB">
      <w:pPr>
        <w:spacing w:after="0" w:line="240" w:lineRule="auto"/>
        <w:jc w:val="both"/>
        <w:rPr>
          <w:rFonts w:ascii="Tahoma" w:hAnsi="Tahoma" w:cs="Tahoma"/>
          <w:sz w:val="20"/>
          <w:szCs w:val="20"/>
        </w:rPr>
      </w:pPr>
    </w:p>
    <w:p w14:paraId="2F380A79" w14:textId="77777777" w:rsidR="005030CE" w:rsidRPr="00A50BD0" w:rsidRDefault="005030CE" w:rsidP="003B40CB">
      <w:pPr>
        <w:spacing w:after="0" w:line="240" w:lineRule="auto"/>
        <w:jc w:val="both"/>
        <w:rPr>
          <w:rFonts w:ascii="Tahoma" w:hAnsi="Tahoma" w:cs="Tahoma"/>
          <w:sz w:val="20"/>
          <w:szCs w:val="20"/>
        </w:rPr>
      </w:pPr>
    </w:p>
    <w:p w14:paraId="13F694F5" w14:textId="77777777" w:rsidR="005030CE" w:rsidRPr="00A50BD0" w:rsidRDefault="005030CE" w:rsidP="003B40CB">
      <w:pPr>
        <w:spacing w:after="0" w:line="240" w:lineRule="auto"/>
        <w:jc w:val="both"/>
        <w:rPr>
          <w:rFonts w:ascii="Tahoma" w:hAnsi="Tahoma" w:cs="Tahoma"/>
          <w:sz w:val="20"/>
          <w:szCs w:val="20"/>
        </w:rPr>
      </w:pPr>
    </w:p>
    <w:p w14:paraId="75BD3C0A" w14:textId="77777777" w:rsidR="00A73E73" w:rsidRPr="00A50BD0" w:rsidRDefault="00A73E73" w:rsidP="003B40CB">
      <w:pPr>
        <w:spacing w:after="0" w:line="240" w:lineRule="auto"/>
        <w:jc w:val="both"/>
        <w:rPr>
          <w:rFonts w:ascii="Tahoma" w:hAnsi="Tahoma" w:cs="Tahoma"/>
          <w:sz w:val="20"/>
          <w:szCs w:val="20"/>
        </w:rPr>
      </w:pPr>
    </w:p>
    <w:p w14:paraId="77B53EF2" w14:textId="77777777" w:rsidR="00A73E73" w:rsidRPr="00A50BD0" w:rsidRDefault="00A73E73" w:rsidP="003B40CB">
      <w:pPr>
        <w:spacing w:after="0" w:line="240" w:lineRule="auto"/>
        <w:jc w:val="both"/>
        <w:rPr>
          <w:rFonts w:ascii="Tahoma" w:hAnsi="Tahoma" w:cs="Tahoma"/>
          <w:sz w:val="20"/>
          <w:szCs w:val="20"/>
        </w:rPr>
      </w:pPr>
    </w:p>
    <w:p w14:paraId="7F3CB8BB" w14:textId="77777777" w:rsidR="00A73E73" w:rsidRPr="00A50BD0" w:rsidRDefault="00A73E73"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290D9CAA" w14:textId="77777777" w:rsidR="00320000" w:rsidRDefault="00320000" w:rsidP="00A73E73">
                            <w:pPr>
                              <w:spacing w:after="0" w:line="240" w:lineRule="auto"/>
                              <w:jc w:val="center"/>
                              <w:rPr>
                                <w:rFonts w:ascii="Albertus Extra Bold" w:hAnsi="Albertus Extra Bold" w:cs="Tahoma"/>
                                <w:b/>
                                <w:sz w:val="20"/>
                                <w:szCs w:val="20"/>
                              </w:rPr>
                            </w:pPr>
                          </w:p>
                          <w:p w14:paraId="0A3FF509" w14:textId="77777777" w:rsidR="00320000" w:rsidRPr="00A73E73" w:rsidRDefault="00320000" w:rsidP="00A73E73">
                            <w:pPr>
                              <w:spacing w:after="0" w:line="240" w:lineRule="auto"/>
                              <w:jc w:val="center"/>
                              <w:rPr>
                                <w:rFonts w:ascii="Albertus Extra Bold" w:hAnsi="Albertus Extra Bold" w:cs="Tahoma"/>
                                <w:b/>
                                <w:sz w:val="14"/>
                                <w:szCs w:val="20"/>
                              </w:rPr>
                            </w:pPr>
                          </w:p>
                          <w:p w14:paraId="52A8147D" w14:textId="79BF57EC" w:rsidR="00320000" w:rsidRPr="00996325" w:rsidRDefault="00320000"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290D9CAA" w14:textId="77777777" w:rsidR="00320000" w:rsidRDefault="00320000" w:rsidP="00A73E73">
                      <w:pPr>
                        <w:spacing w:after="0" w:line="240" w:lineRule="auto"/>
                        <w:jc w:val="center"/>
                        <w:rPr>
                          <w:rFonts w:ascii="Albertus Extra Bold" w:hAnsi="Albertus Extra Bold" w:cs="Tahoma"/>
                          <w:b/>
                          <w:sz w:val="20"/>
                          <w:szCs w:val="20"/>
                        </w:rPr>
                      </w:pPr>
                    </w:p>
                    <w:p w14:paraId="0A3FF509" w14:textId="77777777" w:rsidR="00320000" w:rsidRPr="00A73E73" w:rsidRDefault="00320000" w:rsidP="00A73E73">
                      <w:pPr>
                        <w:spacing w:after="0" w:line="240" w:lineRule="auto"/>
                        <w:jc w:val="center"/>
                        <w:rPr>
                          <w:rFonts w:ascii="Albertus Extra Bold" w:hAnsi="Albertus Extra Bold" w:cs="Tahoma"/>
                          <w:b/>
                          <w:sz w:val="14"/>
                          <w:szCs w:val="20"/>
                        </w:rPr>
                      </w:pPr>
                    </w:p>
                    <w:p w14:paraId="52A8147D" w14:textId="79BF57EC" w:rsidR="00320000" w:rsidRPr="00996325" w:rsidRDefault="00320000"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320000" w:rsidRDefault="00320000"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320000" w:rsidRDefault="00320000"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4A8E6997" w14:textId="77777777" w:rsidR="00320000" w:rsidRPr="00F2088E" w:rsidRDefault="00320000"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5475A397"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320000" w:rsidRDefault="00320000" w:rsidP="00E05D65">
                                <w:pPr>
                                  <w:rPr>
                                    <w:sz w:val="13"/>
                                    <w:szCs w:val="13"/>
                                  </w:rPr>
                                </w:pPr>
                              </w:p>
                              <w:p w14:paraId="0330DBF3" w14:textId="77777777" w:rsidR="00320000" w:rsidRDefault="00320000"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320000" w:rsidRDefault="00320000"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320000" w:rsidRDefault="00320000"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320000" w:rsidRDefault="00320000"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320000" w:rsidRDefault="00320000"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320000" w:rsidRDefault="00320000"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320000" w:rsidRDefault="00320000"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4A8E6997" w14:textId="77777777" w:rsidR="00320000" w:rsidRPr="00F2088E" w:rsidRDefault="00320000"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5475A397"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320000" w:rsidRDefault="00320000" w:rsidP="00E05D65">
                          <w:pPr>
                            <w:rPr>
                              <w:sz w:val="13"/>
                              <w:szCs w:val="13"/>
                            </w:rPr>
                          </w:pPr>
                        </w:p>
                        <w:p w14:paraId="0330DBF3" w14:textId="77777777" w:rsidR="00320000" w:rsidRDefault="00320000"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320000" w:rsidRDefault="00320000"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320000" w:rsidRDefault="00320000"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320000" w:rsidRDefault="00320000"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320000" w:rsidRDefault="00320000"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3900A028">
                <wp:simplePos x="0" y="0"/>
                <wp:positionH relativeFrom="margin">
                  <wp:align>right</wp:align>
                </wp:positionH>
                <wp:positionV relativeFrom="paragraph">
                  <wp:posOffset>90449</wp:posOffset>
                </wp:positionV>
                <wp:extent cx="5181600" cy="647700"/>
                <wp:effectExtent l="0" t="0" r="19050" b="19050"/>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47700"/>
                        </a:xfrm>
                        <a:prstGeom prst="rect">
                          <a:avLst/>
                        </a:prstGeom>
                        <a:solidFill>
                          <a:srgbClr val="FFFFFF"/>
                        </a:solidFill>
                        <a:ln w="9525">
                          <a:solidFill>
                            <a:srgbClr val="000000"/>
                          </a:solidFill>
                          <a:miter lim="800000"/>
                          <a:headEnd/>
                          <a:tailEnd/>
                        </a:ln>
                      </wps:spPr>
                      <wps:txbx>
                        <w:txbxContent>
                          <w:p w14:paraId="6B8D2ECA" w14:textId="77777777" w:rsidR="00320000" w:rsidRPr="00524B2D" w:rsidRDefault="00320000"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320000" w:rsidRDefault="00320000"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356.8pt;margin-top:7.1pt;width:408pt;height:51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">
                <v:textbox>
                  <w:txbxContent>
                    <w:p w14:paraId="6B8D2ECA" w14:textId="77777777" w:rsidR="00320000" w:rsidRPr="00524B2D" w:rsidRDefault="00320000"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320000" w:rsidRDefault="00320000"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Default="00524B2D" w:rsidP="00E05D65">
      <w:pPr>
        <w:rPr>
          <w:rFonts w:ascii="Arial Narrow" w:hAnsi="Arial Narrow" w:cs="Tahoma"/>
          <w:b/>
          <w:sz w:val="10"/>
          <w:szCs w:val="10"/>
        </w:rPr>
      </w:pPr>
    </w:p>
    <w:p w14:paraId="3F20E20F" w14:textId="77777777" w:rsidR="00524B2D" w:rsidRDefault="00524B2D" w:rsidP="00E05D65">
      <w:pPr>
        <w:rPr>
          <w:rFonts w:ascii="Arial Narrow" w:hAnsi="Arial Narrow" w:cs="Tahoma"/>
          <w:b/>
          <w:sz w:val="10"/>
          <w:szCs w:val="10"/>
        </w:rPr>
      </w:pPr>
    </w:p>
    <w:p w14:paraId="127907BA" w14:textId="15B25119" w:rsidR="00E05D65" w:rsidRPr="001F1505" w:rsidRDefault="001F1505" w:rsidP="001F1505">
      <w:pPr>
        <w:jc w:val="center"/>
        <w:rPr>
          <w:rFonts w:ascii="Arial Narrow" w:hAnsi="Arial Narrow" w:cs="Tahoma"/>
          <w:b/>
          <w:sz w:val="24"/>
          <w:szCs w:val="24"/>
        </w:rPr>
      </w:pPr>
      <w:r w:rsidRPr="001F1505">
        <w:rPr>
          <w:rFonts w:ascii="Arial Narrow" w:hAnsi="Arial Narrow" w:cs="Tahoma"/>
          <w:b/>
          <w:sz w:val="24"/>
          <w:szCs w:val="24"/>
        </w:rPr>
        <w:t>COMMISSION INTERNE DE PASSATION DES MARCHÉS DE LA COMMUNE DE GAROUA BOULAÏ</w:t>
      </w:r>
    </w:p>
    <w:p w14:paraId="482A2D42" w14:textId="77777777" w:rsidR="00E05D65" w:rsidRPr="001F1505" w:rsidRDefault="00E05D65" w:rsidP="00E05D65">
      <w:pPr>
        <w:jc w:val="center"/>
        <w:rPr>
          <w:rFonts w:ascii="Arial Narrow" w:hAnsi="Arial Narrow" w:cs="Tahoma"/>
          <w:b/>
          <w:bCs/>
        </w:rPr>
      </w:pPr>
      <w:r w:rsidRPr="001F1505">
        <w:rPr>
          <w:rFonts w:ascii="Arial Narrow" w:hAnsi="Arial Narrow" w:cs="Tahoma"/>
          <w:b/>
          <w:bCs/>
        </w:rPr>
        <w:t>APPEL D’OFFRES NATIONAL OUVERT</w:t>
      </w:r>
    </w:p>
    <w:p w14:paraId="151709C8" w14:textId="0B34970D" w:rsidR="00E05D65" w:rsidRPr="001F1505" w:rsidRDefault="009313F5" w:rsidP="00E05D65">
      <w:pPr>
        <w:jc w:val="both"/>
        <w:rPr>
          <w:rFonts w:ascii="Arial Narrow" w:hAnsi="Arial Narrow"/>
          <w:sz w:val="24"/>
          <w:szCs w:val="24"/>
        </w:rPr>
      </w:pPr>
      <w:r w:rsidRPr="001F1505">
        <w:rPr>
          <w:rFonts w:ascii="Arial Narrow" w:hAnsi="Arial Narrow" w:cs="Tahoma"/>
          <w:b/>
          <w:bCs/>
          <w:sz w:val="24"/>
          <w:szCs w:val="24"/>
        </w:rPr>
        <w:t>N°</w:t>
      </w:r>
      <w:r>
        <w:rPr>
          <w:rFonts w:ascii="Arial Narrow" w:hAnsi="Arial Narrow" w:cs="Tahoma"/>
          <w:b/>
          <w:bCs/>
          <w:sz w:val="24"/>
          <w:szCs w:val="24"/>
        </w:rPr>
        <w:t>_________</w:t>
      </w:r>
      <w:r w:rsidRPr="001F1505">
        <w:rPr>
          <w:rFonts w:ascii="Arial Narrow" w:hAnsi="Arial Narrow" w:cs="Tahoma"/>
          <w:b/>
          <w:bCs/>
          <w:sz w:val="24"/>
          <w:szCs w:val="24"/>
        </w:rPr>
        <w:t>/AONO/CGB/SG/C.I.P.M/GB/2023 DU</w:t>
      </w:r>
      <w:r w:rsidR="00FE3CA4">
        <w:rPr>
          <w:rFonts w:ascii="Arial Narrow" w:hAnsi="Arial Narrow" w:cs="Tahoma"/>
          <w:b/>
          <w:bCs/>
          <w:sz w:val="24"/>
          <w:szCs w:val="24"/>
        </w:rPr>
        <w:t xml:space="preserve"> _______________</w:t>
      </w:r>
      <w:r w:rsidRPr="001F1505">
        <w:rPr>
          <w:rFonts w:ascii="Arial Narrow" w:hAnsi="Arial Narrow" w:cs="Aharoni"/>
          <w:b/>
          <w:bCs/>
          <w:sz w:val="24"/>
          <w:szCs w:val="24"/>
          <w:lang w:eastAsia="ar-SA"/>
        </w:rPr>
        <w:t xml:space="preserve"> POUR L’EXECUTION DES TRAVAUX D’OUVERTURE DE LA </w:t>
      </w:r>
      <w:r w:rsidRPr="001F1505">
        <w:rPr>
          <w:rFonts w:ascii="Arial Narrow" w:hAnsi="Arial Narrow" w:cs="Tahoma"/>
          <w:b/>
          <w:bCs/>
          <w:sz w:val="24"/>
          <w:szCs w:val="24"/>
        </w:rPr>
        <w:t>ROUTE COMMUNALE, LYCEE CLASSIQUE DE GAROUA</w:t>
      </w:r>
      <w:r>
        <w:rPr>
          <w:rFonts w:ascii="Arial Narrow" w:hAnsi="Arial Narrow" w:cs="Tahoma"/>
          <w:b/>
          <w:bCs/>
          <w:sz w:val="24"/>
          <w:szCs w:val="24"/>
        </w:rPr>
        <w:t>-</w:t>
      </w:r>
      <w:r w:rsidRPr="001F1505">
        <w:rPr>
          <w:rFonts w:ascii="Arial Narrow" w:hAnsi="Arial Narrow" w:cs="Tahoma"/>
          <w:b/>
          <w:bCs/>
          <w:sz w:val="24"/>
          <w:szCs w:val="24"/>
        </w:rPr>
        <w:t>BOULAÏ – COMPLEXE SPORTIF  FECAFOOT</w:t>
      </w:r>
      <w:r>
        <w:rPr>
          <w:rFonts w:ascii="Arial Narrow" w:hAnsi="Arial Narrow" w:cs="Tahoma"/>
          <w:b/>
          <w:bCs/>
          <w:sz w:val="24"/>
          <w:szCs w:val="24"/>
        </w:rPr>
        <w:t xml:space="preserve"> (LONG 04 KM), DANS LA COMMUNE DE GAROUA-BOULAÏ, </w:t>
      </w:r>
      <w:r w:rsidRPr="001F1505">
        <w:rPr>
          <w:rFonts w:ascii="Arial Narrow" w:hAnsi="Arial Narrow" w:cs="Tahoma"/>
          <w:b/>
          <w:bCs/>
          <w:sz w:val="24"/>
          <w:szCs w:val="24"/>
        </w:rPr>
        <w:t>DEPARTEMENT DE LOM ET DJEREM, REGION DE L’EST</w:t>
      </w:r>
      <w:r>
        <w:rPr>
          <w:rFonts w:ascii="Arial Narrow" w:hAnsi="Arial Narrow" w:cs="Tahoma"/>
          <w:b/>
          <w:bCs/>
          <w:sz w:val="24"/>
          <w:szCs w:val="24"/>
        </w:rPr>
        <w:t>.</w:t>
      </w:r>
    </w:p>
    <w:p w14:paraId="2FDEF81A" w14:textId="77777777" w:rsidR="00E05D65" w:rsidRPr="001F1505" w:rsidRDefault="00E05D65" w:rsidP="00E05D65">
      <w:pPr>
        <w:jc w:val="both"/>
        <w:rPr>
          <w:rFonts w:ascii="Arial Narrow" w:hAnsi="Arial Narrow" w:cs="Tahoma"/>
          <w:bCs/>
          <w:sz w:val="24"/>
          <w:szCs w:val="24"/>
        </w:rPr>
      </w:pPr>
      <w:r w:rsidRPr="001F1505">
        <w:rPr>
          <w:rFonts w:ascii="Arial Narrow" w:hAnsi="Arial Narrow" w:cs="Tahoma"/>
          <w:bCs/>
          <w:sz w:val="24"/>
          <w:szCs w:val="24"/>
          <w:u w:val="single"/>
        </w:rPr>
        <w:t>Financement </w:t>
      </w:r>
      <w:r w:rsidRPr="001F1505">
        <w:rPr>
          <w:rFonts w:ascii="Arial Narrow" w:hAnsi="Arial Narrow" w:cs="Tahoma"/>
          <w:bCs/>
          <w:sz w:val="24"/>
          <w:szCs w:val="24"/>
        </w:rPr>
        <w:t xml:space="preserve">: BUDGET INVESTISSEMENT PUBLIC, Exercice 2023 </w:t>
      </w:r>
    </w:p>
    <w:p w14:paraId="17E0CB00" w14:textId="092AE3D7" w:rsidR="00E05D65" w:rsidRPr="001F1505" w:rsidRDefault="00E05D65" w:rsidP="00675554">
      <w:pPr>
        <w:pStyle w:val="Paragraphedeliste"/>
        <w:keepNext/>
        <w:numPr>
          <w:ilvl w:val="0"/>
          <w:numId w:val="238"/>
        </w:numPr>
        <w:spacing w:before="120" w:after="0" w:line="240" w:lineRule="auto"/>
        <w:outlineLvl w:val="0"/>
        <w:rPr>
          <w:rFonts w:ascii="Arial Narrow" w:hAnsi="Arial Narrow" w:cs="Tahoma"/>
          <w:b/>
          <w:bCs/>
          <w:sz w:val="24"/>
          <w:szCs w:val="24"/>
        </w:rPr>
      </w:pPr>
      <w:r w:rsidRPr="001F1505">
        <w:rPr>
          <w:rFonts w:ascii="Arial Narrow" w:hAnsi="Arial Narrow" w:cs="Tahoma"/>
          <w:b/>
          <w:bCs/>
          <w:sz w:val="24"/>
          <w:szCs w:val="24"/>
          <w:u w:val="single"/>
        </w:rPr>
        <w:t>OBJET DE L’APPEL D’OFFRES</w:t>
      </w:r>
      <w:r w:rsidRPr="001F1505">
        <w:rPr>
          <w:rFonts w:ascii="Arial Narrow" w:hAnsi="Arial Narrow" w:cs="Tahoma"/>
          <w:b/>
          <w:bCs/>
          <w:sz w:val="24"/>
          <w:szCs w:val="24"/>
        </w:rPr>
        <w:t> :</w:t>
      </w:r>
    </w:p>
    <w:p w14:paraId="25D87267" w14:textId="77777777" w:rsidR="00E05D65" w:rsidRPr="001F1505" w:rsidRDefault="00E05D65" w:rsidP="001F1505">
      <w:pPr>
        <w:suppressAutoHyphens/>
        <w:spacing w:before="120" w:after="0" w:line="240" w:lineRule="auto"/>
        <w:ind w:left="-142"/>
        <w:jc w:val="both"/>
        <w:rPr>
          <w:rFonts w:ascii="Arial Narrow" w:hAnsi="Arial Narrow" w:cs="Tahoma"/>
          <w:sz w:val="24"/>
          <w:szCs w:val="24"/>
        </w:rPr>
      </w:pPr>
      <w:r w:rsidRPr="001F1505">
        <w:rPr>
          <w:rFonts w:ascii="Arial Narrow" w:hAnsi="Arial Narrow" w:cs="Tahoma"/>
          <w:bCs/>
          <w:sz w:val="24"/>
          <w:szCs w:val="24"/>
        </w:rPr>
        <w:t>Dans de l’exécution du Budget d’Investissement Public de l’Exercice 2023, LE MAIRE DE LA COMMUNE DE GAROUA BOULAÏ, Maitre d’Ouvrage</w:t>
      </w:r>
      <w:r w:rsidRPr="001F1505">
        <w:rPr>
          <w:rFonts w:ascii="Arial Narrow" w:hAnsi="Arial Narrow" w:cs="Tahoma"/>
          <w:sz w:val="24"/>
          <w:szCs w:val="24"/>
        </w:rPr>
        <w:t xml:space="preserve">, lance un Appel d’Offres National Ouvert pour les travaux d’ouverture de la route communale ci-après : </w:t>
      </w:r>
      <w:r w:rsidRPr="001F1505">
        <w:rPr>
          <w:rFonts w:ascii="Arial Narrow" w:hAnsi="Arial Narrow" w:cs="Tahoma"/>
          <w:b/>
          <w:sz w:val="24"/>
          <w:szCs w:val="24"/>
        </w:rPr>
        <w:t>Lycée Classique  de Garoua Boulaï- Complexe Sportif FECAFOOT</w:t>
      </w:r>
      <w:r w:rsidRPr="001F1505">
        <w:rPr>
          <w:rFonts w:ascii="Arial Narrow" w:hAnsi="Arial Narrow" w:cs="Tahoma"/>
          <w:sz w:val="24"/>
          <w:szCs w:val="24"/>
        </w:rPr>
        <w:t xml:space="preserve">  (long 04km) dans la commune de Garoua Boulaï, Département du Lom et Djerem, Région de l’Est.</w:t>
      </w:r>
    </w:p>
    <w:p w14:paraId="7BA9A41E" w14:textId="48244196" w:rsidR="00E05D65" w:rsidRPr="001F1505" w:rsidRDefault="00E05D65" w:rsidP="00675554">
      <w:pPr>
        <w:pStyle w:val="Paragraphedeliste"/>
        <w:numPr>
          <w:ilvl w:val="0"/>
          <w:numId w:val="238"/>
        </w:numPr>
        <w:suppressAutoHyphens/>
        <w:spacing w:before="120" w:after="0" w:line="240" w:lineRule="auto"/>
        <w:jc w:val="both"/>
        <w:rPr>
          <w:rFonts w:ascii="Arial Narrow" w:hAnsi="Arial Narrow" w:cs="Tahoma"/>
          <w:b/>
          <w:sz w:val="24"/>
          <w:szCs w:val="24"/>
          <w:u w:val="single"/>
        </w:rPr>
      </w:pPr>
      <w:r w:rsidRPr="001F1505">
        <w:rPr>
          <w:rFonts w:ascii="Arial Narrow" w:hAnsi="Arial Narrow" w:cs="Tahoma"/>
          <w:b/>
          <w:sz w:val="24"/>
          <w:szCs w:val="24"/>
          <w:u w:val="single"/>
        </w:rPr>
        <w:t>CONSISTANCE DES TRAVAUX</w:t>
      </w:r>
    </w:p>
    <w:p w14:paraId="3C1877C8" w14:textId="77777777" w:rsidR="00E05D65" w:rsidRPr="001F1505" w:rsidRDefault="00E05D65" w:rsidP="00E05D65">
      <w:pPr>
        <w:pStyle w:val="Paragraphedeliste"/>
        <w:ind w:left="146"/>
        <w:jc w:val="both"/>
        <w:rPr>
          <w:rFonts w:ascii="Arial Narrow" w:eastAsia="Times New Roman" w:hAnsi="Arial Narrow" w:cs="Tahoma"/>
          <w:sz w:val="24"/>
          <w:szCs w:val="24"/>
          <w:lang w:eastAsia="fr-FR"/>
        </w:rPr>
      </w:pPr>
      <w:r w:rsidRPr="001F1505">
        <w:rPr>
          <w:rFonts w:ascii="Arial Narrow" w:eastAsia="Times New Roman" w:hAnsi="Arial Narrow" w:cs="Tahoma"/>
          <w:sz w:val="24"/>
          <w:szCs w:val="24"/>
          <w:lang w:eastAsia="fr-FR"/>
        </w:rPr>
        <w:t>Les travaux objet du présent Appel Offres portent sur :</w:t>
      </w:r>
    </w:p>
    <w:p w14:paraId="11B802EF" w14:textId="77777777" w:rsidR="00E05D65" w:rsidRPr="001F1505" w:rsidRDefault="00E05D65" w:rsidP="00675554">
      <w:pPr>
        <w:numPr>
          <w:ilvl w:val="0"/>
          <w:numId w:val="159"/>
        </w:numPr>
        <w:spacing w:after="0" w:line="240" w:lineRule="auto"/>
        <w:jc w:val="both"/>
        <w:rPr>
          <w:rFonts w:ascii="Arial Narrow" w:hAnsi="Arial Narrow" w:cs="Tahoma"/>
          <w:sz w:val="24"/>
          <w:szCs w:val="24"/>
        </w:rPr>
      </w:pPr>
      <w:r w:rsidRPr="001F1505">
        <w:rPr>
          <w:rFonts w:ascii="Arial Narrow" w:hAnsi="Arial Narrow" w:cs="Tahoma"/>
          <w:sz w:val="24"/>
          <w:szCs w:val="24"/>
        </w:rPr>
        <w:t xml:space="preserve"> Installation ;</w:t>
      </w:r>
    </w:p>
    <w:p w14:paraId="5B55450B"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Amenée et repli du matériel ;</w:t>
      </w:r>
    </w:p>
    <w:p w14:paraId="71469601"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Débroussaillement ;</w:t>
      </w:r>
    </w:p>
    <w:p w14:paraId="3BF58A7E"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Abattage d’arbres isolés ;</w:t>
      </w:r>
    </w:p>
    <w:p w14:paraId="55CECD6D"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Remblai provenant d’emprunt ;</w:t>
      </w:r>
    </w:p>
    <w:p w14:paraId="79ABBDA3"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Mise en forme de la plate-forme ;</w:t>
      </w:r>
    </w:p>
    <w:p w14:paraId="4C971DC2"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Reprofilage - compactage ;</w:t>
      </w:r>
    </w:p>
    <w:p w14:paraId="5C5D8BF1"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Création fossés et  d’exutoires ;</w:t>
      </w:r>
    </w:p>
    <w:p w14:paraId="0BCE8F0B" w14:textId="77777777" w:rsidR="00E05D65" w:rsidRPr="001F1505" w:rsidRDefault="00E05D65" w:rsidP="00675554">
      <w:pPr>
        <w:pStyle w:val="Paragraphedeliste"/>
        <w:numPr>
          <w:ilvl w:val="0"/>
          <w:numId w:val="159"/>
        </w:numPr>
        <w:spacing w:after="0" w:line="240" w:lineRule="auto"/>
        <w:jc w:val="both"/>
        <w:rPr>
          <w:rFonts w:ascii="Arial Narrow" w:eastAsia="Times New Roman" w:hAnsi="Arial Narrow" w:cs="Arial"/>
          <w:sz w:val="24"/>
          <w:szCs w:val="24"/>
          <w:lang w:eastAsia="fr-FR"/>
        </w:rPr>
      </w:pPr>
      <w:r w:rsidRPr="001F1505">
        <w:rPr>
          <w:rFonts w:ascii="Arial Narrow" w:eastAsia="Times New Roman" w:hAnsi="Arial Narrow" w:cs="Arial"/>
          <w:sz w:val="24"/>
          <w:szCs w:val="24"/>
          <w:lang w:eastAsia="fr-FR"/>
        </w:rPr>
        <w:t>Dégagement de lit de rivière ;</w:t>
      </w:r>
    </w:p>
    <w:p w14:paraId="0E526175"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Fourniture et pose de buses métalliques ø 800 ;</w:t>
      </w:r>
    </w:p>
    <w:p w14:paraId="09716B6C"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Puisard en maçonnerie pour buses métalliques ø 800 ;</w:t>
      </w:r>
    </w:p>
    <w:p w14:paraId="5F32BE43"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Têtes en maçonnerie pour buses métalliques ø 800 ;</w:t>
      </w:r>
    </w:p>
    <w:p w14:paraId="38B9FABD"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 xml:space="preserve">Dalot  </w:t>
      </w:r>
      <w:r w:rsidRPr="001F1505">
        <w:rPr>
          <w:rFonts w:ascii="Arial Narrow" w:hAnsi="Arial Narrow" w:cs="Arial"/>
          <w:sz w:val="24"/>
          <w:szCs w:val="24"/>
        </w:rPr>
        <w:t>en béton armé  pour circulation des usagers et écoulement eau de rivière ;</w:t>
      </w:r>
    </w:p>
    <w:p w14:paraId="51D4FBCD"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Fourniture</w:t>
      </w:r>
      <w:r w:rsidRPr="001F1505">
        <w:rPr>
          <w:rFonts w:ascii="Arial Narrow" w:hAnsi="Arial Narrow" w:cs="Arial"/>
          <w:sz w:val="24"/>
          <w:szCs w:val="24"/>
        </w:rPr>
        <w:t xml:space="preserve"> et mise en place de garde-corps métallique ;</w:t>
      </w:r>
    </w:p>
    <w:p w14:paraId="72CCCAD3" w14:textId="77777777" w:rsidR="00E05D65" w:rsidRPr="001F1505" w:rsidRDefault="00E05D65" w:rsidP="00675554">
      <w:pPr>
        <w:numPr>
          <w:ilvl w:val="0"/>
          <w:numId w:val="159"/>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Panneau de signalisation.</w:t>
      </w:r>
    </w:p>
    <w:p w14:paraId="358DFB50" w14:textId="77777777" w:rsidR="00E05D65" w:rsidRPr="00524B2D" w:rsidRDefault="00E05D65" w:rsidP="00E05D65">
      <w:pPr>
        <w:suppressAutoHyphens/>
        <w:spacing w:after="0" w:line="240" w:lineRule="auto"/>
        <w:jc w:val="both"/>
        <w:rPr>
          <w:rFonts w:ascii="Arial Narrow" w:hAnsi="Arial Narrow" w:cs="Tahoma"/>
          <w:sz w:val="8"/>
          <w:szCs w:val="8"/>
        </w:rPr>
      </w:pPr>
    </w:p>
    <w:p w14:paraId="455692C3" w14:textId="295783E1" w:rsidR="00E05D65" w:rsidRPr="001F1505" w:rsidRDefault="00E05D65" w:rsidP="00675554">
      <w:pPr>
        <w:pStyle w:val="Paragraphedeliste"/>
        <w:numPr>
          <w:ilvl w:val="0"/>
          <w:numId w:val="238"/>
        </w:numPr>
        <w:jc w:val="both"/>
        <w:rPr>
          <w:rFonts w:ascii="Arial Narrow" w:hAnsi="Arial Narrow" w:cs="Tahoma"/>
          <w:b/>
          <w:sz w:val="24"/>
          <w:szCs w:val="24"/>
          <w:u w:val="single"/>
        </w:rPr>
      </w:pPr>
      <w:r w:rsidRPr="001F1505">
        <w:rPr>
          <w:rFonts w:ascii="Arial Narrow" w:hAnsi="Arial Narrow" w:cs="Tahoma"/>
          <w:b/>
          <w:sz w:val="24"/>
          <w:szCs w:val="24"/>
          <w:u w:val="single"/>
        </w:rPr>
        <w:t>PARTICIPATION</w:t>
      </w:r>
    </w:p>
    <w:p w14:paraId="25492D64" w14:textId="77777777" w:rsidR="00E05D65" w:rsidRPr="001F1505" w:rsidRDefault="00E05D65" w:rsidP="00E05D65">
      <w:pPr>
        <w:numPr>
          <w:ilvl w:val="12"/>
          <w:numId w:val="0"/>
        </w:numPr>
        <w:spacing w:after="0" w:line="240" w:lineRule="auto"/>
        <w:ind w:firstLine="708"/>
        <w:jc w:val="both"/>
        <w:rPr>
          <w:rFonts w:ascii="Arial Narrow" w:hAnsi="Arial Narrow" w:cs="Tahoma"/>
          <w:sz w:val="24"/>
          <w:szCs w:val="24"/>
        </w:rPr>
      </w:pPr>
      <w:r w:rsidRPr="001F1505">
        <w:rPr>
          <w:rFonts w:ascii="Arial Narrow" w:hAnsi="Arial Narrow" w:cs="Tahoma"/>
          <w:sz w:val="24"/>
          <w:szCs w:val="24"/>
        </w:rPr>
        <w:t>La participation à cet Appel d’Offres est ouverte à égalité de conditions aux entreprises spécialisées dans le domaine du Bâtiment et travaux publics installées en territoire  Camerounais.</w:t>
      </w:r>
    </w:p>
    <w:p w14:paraId="035F140C" w14:textId="77777777" w:rsidR="00E05D65" w:rsidRPr="006E2945" w:rsidRDefault="00E05D65" w:rsidP="00E05D65">
      <w:pPr>
        <w:spacing w:after="0"/>
        <w:jc w:val="both"/>
        <w:rPr>
          <w:rFonts w:ascii="Arial Narrow" w:hAnsi="Arial Narrow" w:cs="Tahoma"/>
          <w:b/>
          <w:sz w:val="12"/>
          <w:szCs w:val="12"/>
        </w:rPr>
      </w:pPr>
    </w:p>
    <w:p w14:paraId="7190C51B" w14:textId="1401C534" w:rsidR="00E05D65" w:rsidRPr="001F1505" w:rsidRDefault="00E05D65" w:rsidP="00675554">
      <w:pPr>
        <w:pStyle w:val="Paragraphedeliste"/>
        <w:numPr>
          <w:ilvl w:val="0"/>
          <w:numId w:val="238"/>
        </w:numPr>
        <w:spacing w:after="0"/>
        <w:jc w:val="both"/>
        <w:rPr>
          <w:rFonts w:ascii="Arial Narrow" w:hAnsi="Arial Narrow" w:cs="Tahoma"/>
          <w:b/>
          <w:sz w:val="24"/>
          <w:szCs w:val="24"/>
          <w:u w:val="single"/>
        </w:rPr>
      </w:pPr>
      <w:r w:rsidRPr="001F1505">
        <w:rPr>
          <w:rFonts w:ascii="Arial Narrow" w:hAnsi="Arial Narrow" w:cs="Tahoma"/>
          <w:b/>
          <w:sz w:val="24"/>
          <w:szCs w:val="24"/>
          <w:u w:val="single"/>
        </w:rPr>
        <w:lastRenderedPageBreak/>
        <w:t>FINANCEMENT</w:t>
      </w:r>
    </w:p>
    <w:p w14:paraId="59E69837" w14:textId="77777777" w:rsidR="00E05D65" w:rsidRPr="001F1505" w:rsidRDefault="00E05D65" w:rsidP="00E05D65">
      <w:pPr>
        <w:numPr>
          <w:ilvl w:val="12"/>
          <w:numId w:val="0"/>
        </w:numPr>
        <w:spacing w:after="0" w:line="240" w:lineRule="auto"/>
        <w:ind w:firstLine="708"/>
        <w:jc w:val="both"/>
        <w:rPr>
          <w:rFonts w:ascii="Arial Narrow" w:hAnsi="Arial Narrow" w:cs="Tahoma"/>
          <w:sz w:val="24"/>
          <w:szCs w:val="24"/>
        </w:rPr>
      </w:pPr>
      <w:r w:rsidRPr="001F1505">
        <w:rPr>
          <w:rFonts w:ascii="Arial Narrow" w:hAnsi="Arial Narrow" w:cs="Tahoma"/>
          <w:sz w:val="24"/>
          <w:szCs w:val="24"/>
        </w:rPr>
        <w:t>Les travaux objet du présent Appel d’Offres sont financés par le Budget d’investissement Publics de la République du Cameroun, Exercice 2023 :</w:t>
      </w:r>
    </w:p>
    <w:p w14:paraId="50767219" w14:textId="59465006" w:rsidR="00E05D65" w:rsidRPr="001F1505" w:rsidRDefault="00E05D65" w:rsidP="00E05D65">
      <w:pPr>
        <w:numPr>
          <w:ilvl w:val="12"/>
          <w:numId w:val="0"/>
        </w:numPr>
        <w:spacing w:after="0" w:line="240" w:lineRule="auto"/>
        <w:jc w:val="both"/>
        <w:rPr>
          <w:rFonts w:ascii="Arial Narrow" w:hAnsi="Arial Narrow" w:cs="Tahoma"/>
          <w:color w:val="FF0000"/>
          <w:sz w:val="24"/>
          <w:szCs w:val="24"/>
        </w:rPr>
      </w:pPr>
      <w:r w:rsidRPr="001F1505">
        <w:rPr>
          <w:rFonts w:ascii="Arial Narrow" w:hAnsi="Arial Narrow" w:cs="Tahoma"/>
          <w:sz w:val="24"/>
          <w:szCs w:val="24"/>
        </w:rPr>
        <w:t>• Imputation </w:t>
      </w:r>
      <w:r w:rsidRPr="001F1505">
        <w:rPr>
          <w:rFonts w:ascii="Arial Narrow" w:hAnsi="Arial Narrow" w:cs="Tahoma"/>
          <w:color w:val="FF0000"/>
          <w:sz w:val="24"/>
          <w:szCs w:val="24"/>
        </w:rPr>
        <w:t xml:space="preserve">: </w:t>
      </w:r>
      <w:r w:rsidR="00CC205F">
        <w:rPr>
          <w:rFonts w:ascii="Arial Narrow" w:hAnsi="Arial Narrow" w:cs="Tahoma"/>
          <w:color w:val="FF0000"/>
          <w:sz w:val="24"/>
          <w:szCs w:val="24"/>
        </w:rPr>
        <w:t>57 36 126 01 641216 523511 861.</w:t>
      </w:r>
    </w:p>
    <w:p w14:paraId="6B0401B8" w14:textId="77777777" w:rsidR="00E05D65" w:rsidRPr="001F1505" w:rsidRDefault="00E05D65" w:rsidP="00E05D65">
      <w:pPr>
        <w:numPr>
          <w:ilvl w:val="12"/>
          <w:numId w:val="0"/>
        </w:numPr>
        <w:spacing w:after="0" w:line="240" w:lineRule="auto"/>
        <w:jc w:val="both"/>
        <w:rPr>
          <w:rFonts w:ascii="Arial Narrow" w:hAnsi="Arial Narrow" w:cs="Tahoma"/>
          <w:sz w:val="24"/>
          <w:szCs w:val="24"/>
        </w:rPr>
      </w:pPr>
      <w:r w:rsidRPr="001F1505">
        <w:rPr>
          <w:rFonts w:ascii="Arial Narrow" w:hAnsi="Arial Narrow" w:cs="Tahoma"/>
          <w:sz w:val="24"/>
          <w:szCs w:val="24"/>
        </w:rPr>
        <w:t xml:space="preserve">• Montant prévisionnel : </w:t>
      </w:r>
      <w:r w:rsidRPr="001F1505">
        <w:rPr>
          <w:rFonts w:ascii="Arial Narrow" w:hAnsi="Arial Narrow" w:cs="Tahoma"/>
          <w:b/>
          <w:sz w:val="24"/>
          <w:szCs w:val="24"/>
        </w:rPr>
        <w:t>Vingt Sept millions</w:t>
      </w:r>
      <w:r w:rsidRPr="001F1505">
        <w:rPr>
          <w:rFonts w:ascii="Arial Narrow" w:hAnsi="Arial Narrow" w:cs="Tahoma"/>
          <w:sz w:val="24"/>
          <w:szCs w:val="24"/>
        </w:rPr>
        <w:t xml:space="preserve"> (</w:t>
      </w:r>
      <w:r w:rsidRPr="001F1505">
        <w:rPr>
          <w:rFonts w:ascii="Arial Narrow" w:hAnsi="Arial Narrow" w:cs="Tahoma"/>
          <w:b/>
          <w:sz w:val="24"/>
          <w:szCs w:val="24"/>
        </w:rPr>
        <w:t>27 000 000</w:t>
      </w:r>
      <w:r w:rsidRPr="001F1505">
        <w:rPr>
          <w:rFonts w:ascii="Arial Narrow" w:hAnsi="Arial Narrow" w:cs="Tahoma"/>
          <w:sz w:val="24"/>
          <w:szCs w:val="24"/>
        </w:rPr>
        <w:t>) Francs CFA TTC</w:t>
      </w:r>
    </w:p>
    <w:p w14:paraId="13C2EB7A" w14:textId="77777777" w:rsidR="00E05D65" w:rsidRPr="001F1505" w:rsidRDefault="00E05D65" w:rsidP="00E05D65">
      <w:pPr>
        <w:numPr>
          <w:ilvl w:val="12"/>
          <w:numId w:val="0"/>
        </w:numPr>
        <w:spacing w:after="0" w:line="240" w:lineRule="auto"/>
        <w:jc w:val="both"/>
        <w:rPr>
          <w:rFonts w:ascii="Arial Narrow" w:hAnsi="Arial Narrow" w:cs="Tahoma"/>
          <w:sz w:val="24"/>
          <w:szCs w:val="24"/>
        </w:rPr>
      </w:pPr>
    </w:p>
    <w:p w14:paraId="37D07612" w14:textId="03C89510" w:rsidR="00E05D65" w:rsidRPr="00137912" w:rsidRDefault="00E05D65" w:rsidP="00675554">
      <w:pPr>
        <w:pStyle w:val="Paragraphedeliste"/>
        <w:numPr>
          <w:ilvl w:val="0"/>
          <w:numId w:val="238"/>
        </w:numPr>
        <w:spacing w:after="0" w:line="240" w:lineRule="auto"/>
        <w:jc w:val="both"/>
        <w:rPr>
          <w:rFonts w:ascii="Arial Narrow" w:hAnsi="Arial Narrow" w:cs="Tahoma"/>
          <w:sz w:val="24"/>
          <w:szCs w:val="24"/>
          <w:u w:val="single"/>
        </w:rPr>
      </w:pPr>
      <w:r w:rsidRPr="00137912">
        <w:rPr>
          <w:rFonts w:ascii="Arial Narrow" w:hAnsi="Arial Narrow" w:cs="Tahoma"/>
          <w:b/>
          <w:sz w:val="24"/>
          <w:szCs w:val="24"/>
          <w:u w:val="single"/>
        </w:rPr>
        <w:t>CONSULTATION ET ACQUISITION DU DOSSIER D’APPEL D’OFFRES</w:t>
      </w:r>
    </w:p>
    <w:p w14:paraId="534E66B5" w14:textId="77777777" w:rsidR="00E05D65" w:rsidRPr="001F1505" w:rsidRDefault="00E05D65" w:rsidP="00E05D65">
      <w:pPr>
        <w:spacing w:before="120" w:after="0" w:line="240" w:lineRule="auto"/>
        <w:ind w:firstLine="708"/>
        <w:jc w:val="both"/>
        <w:rPr>
          <w:rFonts w:ascii="Arial Narrow" w:hAnsi="Arial Narrow" w:cs="Tahoma"/>
          <w:bCs/>
          <w:sz w:val="24"/>
          <w:szCs w:val="24"/>
        </w:rPr>
      </w:pPr>
      <w:r w:rsidRPr="001F1505">
        <w:rPr>
          <w:rFonts w:ascii="Arial Narrow" w:hAnsi="Arial Narrow" w:cs="Tahoma"/>
          <w:sz w:val="24"/>
          <w:szCs w:val="24"/>
        </w:rPr>
        <w:t xml:space="preserve">Le Dossier d’Appel d’Offres peut être consulté et retiré </w:t>
      </w:r>
      <w:r w:rsidRPr="001F1505">
        <w:rPr>
          <w:rFonts w:ascii="Arial Narrow" w:hAnsi="Arial Narrow" w:cs="Tahoma"/>
          <w:bCs/>
          <w:sz w:val="24"/>
          <w:szCs w:val="24"/>
        </w:rPr>
        <w:t xml:space="preserve">à la Mairie de Garoua Boulai, dès publication du présent avis, sur présentation d’une quittance de versement de la somme non remboursable de </w:t>
      </w:r>
      <w:r w:rsidRPr="001F1505">
        <w:rPr>
          <w:rFonts w:ascii="Arial Narrow" w:hAnsi="Arial Narrow" w:cs="Tahoma"/>
          <w:b/>
          <w:bCs/>
          <w:sz w:val="24"/>
          <w:szCs w:val="24"/>
        </w:rPr>
        <w:t>cinquante mille</w:t>
      </w:r>
      <w:r w:rsidRPr="001F1505">
        <w:rPr>
          <w:rFonts w:ascii="Arial Narrow" w:hAnsi="Arial Narrow" w:cs="Tahoma"/>
          <w:bCs/>
          <w:sz w:val="24"/>
          <w:szCs w:val="24"/>
        </w:rPr>
        <w:t xml:space="preserve"> (</w:t>
      </w:r>
      <w:r w:rsidRPr="001F1505">
        <w:rPr>
          <w:rFonts w:ascii="Arial Narrow" w:hAnsi="Arial Narrow" w:cs="Tahoma"/>
          <w:b/>
          <w:bCs/>
          <w:sz w:val="24"/>
          <w:szCs w:val="24"/>
        </w:rPr>
        <w:t>50 000</w:t>
      </w:r>
      <w:r w:rsidRPr="001F1505">
        <w:rPr>
          <w:rFonts w:ascii="Arial Narrow" w:hAnsi="Arial Narrow" w:cs="Tahoma"/>
          <w:bCs/>
          <w:sz w:val="24"/>
          <w:szCs w:val="24"/>
        </w:rPr>
        <w:t>) francs CFA, payable à la Recette Municipale de Garoua Boula</w:t>
      </w:r>
      <w:r w:rsidRPr="001F1505">
        <w:rPr>
          <w:rFonts w:ascii="Arial Narrow" w:hAnsi="Arial Narrow" w:cs="Calibri"/>
          <w:bCs/>
          <w:sz w:val="24"/>
          <w:szCs w:val="24"/>
        </w:rPr>
        <w:t>Ï</w:t>
      </w:r>
      <w:r w:rsidRPr="001F1505">
        <w:rPr>
          <w:rFonts w:ascii="Arial Narrow" w:hAnsi="Arial Narrow" w:cs="Tahoma"/>
          <w:bCs/>
          <w:sz w:val="24"/>
          <w:szCs w:val="24"/>
        </w:rPr>
        <w:t>.</w:t>
      </w:r>
    </w:p>
    <w:p w14:paraId="01C70340" w14:textId="541233F1" w:rsidR="00E05D65" w:rsidRPr="00137912" w:rsidRDefault="00E05D65" w:rsidP="00675554">
      <w:pPr>
        <w:pStyle w:val="Paragraphedeliste"/>
        <w:numPr>
          <w:ilvl w:val="0"/>
          <w:numId w:val="238"/>
        </w:numPr>
        <w:spacing w:before="120" w:after="0" w:line="240" w:lineRule="auto"/>
        <w:jc w:val="both"/>
        <w:rPr>
          <w:rFonts w:ascii="Arial Narrow" w:hAnsi="Arial Narrow" w:cs="Tahoma"/>
          <w:b/>
          <w:bCs/>
          <w:sz w:val="24"/>
          <w:szCs w:val="24"/>
          <w:u w:val="single"/>
        </w:rPr>
      </w:pPr>
      <w:r w:rsidRPr="001F1505">
        <w:rPr>
          <w:rFonts w:ascii="Arial Narrow" w:hAnsi="Arial Narrow" w:cs="Tahoma"/>
          <w:b/>
          <w:bCs/>
          <w:sz w:val="24"/>
          <w:szCs w:val="24"/>
        </w:rPr>
        <w:t xml:space="preserve"> </w:t>
      </w:r>
      <w:r w:rsidRPr="00137912">
        <w:rPr>
          <w:rFonts w:ascii="Arial Narrow" w:hAnsi="Arial Narrow" w:cs="Tahoma"/>
          <w:b/>
          <w:bCs/>
          <w:sz w:val="24"/>
          <w:szCs w:val="24"/>
          <w:u w:val="single"/>
        </w:rPr>
        <w:t>REMISE DES OFFRES</w:t>
      </w:r>
    </w:p>
    <w:p w14:paraId="4AD46B64" w14:textId="12B87DD5" w:rsidR="00E05D65" w:rsidRPr="001F1505" w:rsidRDefault="00E05D65" w:rsidP="00E05D65">
      <w:pPr>
        <w:spacing w:after="60"/>
        <w:ind w:firstLine="708"/>
        <w:jc w:val="both"/>
        <w:rPr>
          <w:rFonts w:ascii="Arial Narrow" w:hAnsi="Arial Narrow" w:cs="Tahoma"/>
          <w:sz w:val="24"/>
          <w:szCs w:val="24"/>
        </w:rPr>
      </w:pPr>
      <w:r w:rsidRPr="001F1505">
        <w:rPr>
          <w:rFonts w:ascii="Arial Narrow" w:hAnsi="Arial Narrow" w:cs="Tahoma"/>
          <w:b/>
          <w:bCs/>
          <w:sz w:val="24"/>
          <w:szCs w:val="24"/>
        </w:rPr>
        <w:t xml:space="preserve"> </w:t>
      </w:r>
      <w:r w:rsidRPr="001F1505">
        <w:rPr>
          <w:rFonts w:ascii="Arial Narrow" w:hAnsi="Arial Narrow" w:cs="Tahoma"/>
          <w:sz w:val="24"/>
          <w:szCs w:val="24"/>
        </w:rPr>
        <w:t xml:space="preserve">Chaque offre, rédigée en français ou en anglais et en </w:t>
      </w:r>
      <w:r w:rsidRPr="001F1505">
        <w:rPr>
          <w:rFonts w:ascii="Arial Narrow" w:hAnsi="Arial Narrow" w:cs="Tahoma"/>
          <w:bCs/>
          <w:sz w:val="24"/>
          <w:szCs w:val="24"/>
        </w:rPr>
        <w:t>sept (07) exemplaires dont un (01) original et six (06) copies</w:t>
      </w:r>
      <w:r w:rsidRPr="001F1505">
        <w:rPr>
          <w:rFonts w:ascii="Arial Narrow" w:hAnsi="Arial Narrow" w:cs="Tahoma"/>
          <w:sz w:val="24"/>
          <w:szCs w:val="24"/>
        </w:rPr>
        <w:t xml:space="preserve"> marqués comme tels, devra parvenir sous plis fermés à la Mairie de Garoua Boulai (Secrétariat Général de la Mairie)  contre récépissé, au plus tard le</w:t>
      </w:r>
      <w:r w:rsidR="001F1505">
        <w:rPr>
          <w:rFonts w:ascii="Arial Narrow" w:hAnsi="Arial Narrow" w:cs="Tahoma"/>
          <w:sz w:val="24"/>
          <w:szCs w:val="24"/>
        </w:rPr>
        <w:t xml:space="preserve"> </w:t>
      </w:r>
      <w:r w:rsidR="00FE3CA4">
        <w:rPr>
          <w:rFonts w:ascii="Arial Narrow" w:hAnsi="Arial Narrow" w:cs="Tahoma"/>
          <w:b/>
          <w:i/>
          <w:sz w:val="24"/>
          <w:szCs w:val="24"/>
        </w:rPr>
        <w:t>_______________</w:t>
      </w:r>
      <w:r w:rsidR="001F1505" w:rsidRPr="00137912">
        <w:rPr>
          <w:rFonts w:ascii="Arial Narrow" w:hAnsi="Arial Narrow" w:cs="Tahoma"/>
          <w:b/>
          <w:i/>
          <w:sz w:val="24"/>
          <w:szCs w:val="24"/>
        </w:rPr>
        <w:t xml:space="preserve"> à 10 </w:t>
      </w:r>
      <w:r w:rsidRPr="00137912">
        <w:rPr>
          <w:rFonts w:ascii="Arial Narrow" w:hAnsi="Arial Narrow" w:cs="Tahoma"/>
          <w:b/>
          <w:i/>
          <w:sz w:val="24"/>
          <w:szCs w:val="24"/>
        </w:rPr>
        <w:t>heures</w:t>
      </w:r>
      <w:r w:rsidRPr="001F1505">
        <w:rPr>
          <w:rFonts w:ascii="Arial Narrow" w:hAnsi="Arial Narrow" w:cs="Tahoma"/>
          <w:sz w:val="24"/>
          <w:szCs w:val="24"/>
        </w:rPr>
        <w:t xml:space="preserve"> précises et devra porter la mention suivante : </w:t>
      </w:r>
    </w:p>
    <w:p w14:paraId="5228BD90" w14:textId="77777777" w:rsidR="00E05D65" w:rsidRPr="00524B2D" w:rsidRDefault="00E05D65" w:rsidP="00E05D65">
      <w:pPr>
        <w:jc w:val="center"/>
        <w:rPr>
          <w:rFonts w:ascii="Arial Narrow" w:hAnsi="Arial Narrow" w:cs="Tahoma"/>
          <w:b/>
          <w:bCs/>
        </w:rPr>
      </w:pPr>
      <w:r w:rsidRPr="00524B2D">
        <w:rPr>
          <w:rFonts w:ascii="Arial Narrow" w:hAnsi="Arial Narrow" w:cs="Tahoma"/>
          <w:b/>
          <w:bCs/>
        </w:rPr>
        <w:t>APPEL D’OFFRES NATIONAL OUVERT</w:t>
      </w:r>
    </w:p>
    <w:p w14:paraId="7FFD0CCF" w14:textId="20BE5529" w:rsidR="00E05D65" w:rsidRPr="00524B2D" w:rsidRDefault="00E05D65" w:rsidP="00E05D65">
      <w:pPr>
        <w:spacing w:after="240"/>
        <w:jc w:val="both"/>
        <w:rPr>
          <w:rFonts w:ascii="Arial Narrow" w:hAnsi="Arial Narrow"/>
        </w:rPr>
      </w:pPr>
      <w:r w:rsidRPr="00524B2D">
        <w:rPr>
          <w:rFonts w:ascii="Arial Narrow" w:hAnsi="Arial Narrow" w:cs="Tahoma"/>
          <w:b/>
          <w:bCs/>
        </w:rPr>
        <w:t>N</w:t>
      </w:r>
      <w:r w:rsidR="009313F5" w:rsidRPr="00524B2D">
        <w:rPr>
          <w:rFonts w:ascii="Arial Narrow" w:hAnsi="Arial Narrow" w:cs="Tahoma"/>
          <w:b/>
          <w:bCs/>
        </w:rPr>
        <w:t>°……..……/AONO/CGB/SG/C.I.P.M/GB/2023 DU</w:t>
      </w:r>
      <w:r w:rsidR="00FE3CA4">
        <w:rPr>
          <w:rFonts w:ascii="Arial Narrow" w:hAnsi="Arial Narrow" w:cs="Tahoma"/>
          <w:b/>
          <w:bCs/>
        </w:rPr>
        <w:t xml:space="preserve"> __________________</w:t>
      </w:r>
      <w:r w:rsidR="009313F5" w:rsidRPr="00524B2D">
        <w:rPr>
          <w:rFonts w:ascii="Arial Narrow" w:hAnsi="Arial Narrow" w:cs="Aharoni"/>
          <w:b/>
          <w:bCs/>
          <w:lang w:eastAsia="ar-SA"/>
        </w:rPr>
        <w:t xml:space="preserve">POUR L’EXECUTION DES TRAVAUX D’OUVERTURE DE LA </w:t>
      </w:r>
      <w:r w:rsidR="009313F5" w:rsidRPr="00524B2D">
        <w:rPr>
          <w:rFonts w:ascii="Arial Narrow" w:hAnsi="Arial Narrow" w:cs="Tahoma"/>
          <w:b/>
          <w:bCs/>
        </w:rPr>
        <w:t xml:space="preserve">ROUTE COMMUNALE, LYCEE CLASSIQUE DE GAROUA BOULAÏ – COMPLEXE SPORTIF  FECAFOOT (LONG 04 KM),  </w:t>
      </w:r>
      <w:r w:rsidR="009313F5">
        <w:rPr>
          <w:rFonts w:ascii="Arial Narrow" w:hAnsi="Arial Narrow" w:cs="Tahoma"/>
          <w:b/>
          <w:bCs/>
        </w:rPr>
        <w:t xml:space="preserve">DANS LA COMMUNE DE GAROUA-BOULAÏ, </w:t>
      </w:r>
      <w:r w:rsidR="009313F5" w:rsidRPr="00524B2D">
        <w:rPr>
          <w:rFonts w:ascii="Arial Narrow" w:hAnsi="Arial Narrow" w:cs="Tahoma"/>
          <w:b/>
          <w:bCs/>
        </w:rPr>
        <w:t>DEPARTEMENT DE LOM ET DJEREM, REGION DE L’EST</w:t>
      </w:r>
    </w:p>
    <w:p w14:paraId="29E156B0" w14:textId="77777777" w:rsidR="00E05D65" w:rsidRPr="001F1505" w:rsidRDefault="00E05D65" w:rsidP="00E05D65">
      <w:pPr>
        <w:spacing w:after="240"/>
        <w:jc w:val="center"/>
        <w:rPr>
          <w:rFonts w:ascii="Arial Narrow" w:hAnsi="Arial Narrow" w:cs="Tahoma"/>
          <w:b/>
          <w:bCs/>
          <w:sz w:val="24"/>
          <w:szCs w:val="24"/>
        </w:rPr>
      </w:pPr>
      <w:r w:rsidRPr="001F1505">
        <w:rPr>
          <w:rFonts w:ascii="Arial Narrow" w:hAnsi="Arial Narrow" w:cs="Tahoma"/>
          <w:b/>
          <w:bCs/>
          <w:sz w:val="24"/>
          <w:szCs w:val="24"/>
        </w:rPr>
        <w:t>«A n’ouvrir qu’en séance de dépouillement»</w:t>
      </w:r>
    </w:p>
    <w:p w14:paraId="44C77095" w14:textId="4F6C92D7" w:rsidR="00E05D65" w:rsidRPr="00137912" w:rsidRDefault="00E05D65" w:rsidP="00675554">
      <w:pPr>
        <w:pStyle w:val="Paragraphedeliste"/>
        <w:numPr>
          <w:ilvl w:val="0"/>
          <w:numId w:val="238"/>
        </w:numPr>
        <w:spacing w:after="0"/>
        <w:jc w:val="both"/>
        <w:rPr>
          <w:rFonts w:ascii="Arial Narrow" w:hAnsi="Arial Narrow" w:cs="Tahoma"/>
          <w:b/>
          <w:bCs/>
          <w:sz w:val="24"/>
          <w:szCs w:val="24"/>
          <w:u w:val="single"/>
        </w:rPr>
      </w:pPr>
      <w:r w:rsidRPr="001F1505">
        <w:rPr>
          <w:rFonts w:ascii="Arial Narrow" w:hAnsi="Arial Narrow" w:cs="Tahoma"/>
          <w:b/>
          <w:bCs/>
          <w:sz w:val="24"/>
          <w:szCs w:val="24"/>
        </w:rPr>
        <w:t xml:space="preserve"> </w:t>
      </w:r>
      <w:r w:rsidRPr="00137912">
        <w:rPr>
          <w:rFonts w:ascii="Arial Narrow" w:hAnsi="Arial Narrow" w:cs="Tahoma"/>
          <w:b/>
          <w:bCs/>
          <w:sz w:val="24"/>
          <w:szCs w:val="24"/>
          <w:u w:val="single"/>
        </w:rPr>
        <w:t>RECEVABILITE DES OFFRES</w:t>
      </w:r>
    </w:p>
    <w:p w14:paraId="3236EB62" w14:textId="77777777" w:rsidR="00E05D65" w:rsidRPr="001F1505" w:rsidRDefault="00E05D65" w:rsidP="00137912">
      <w:pPr>
        <w:ind w:firstLine="225"/>
        <w:jc w:val="both"/>
        <w:rPr>
          <w:rFonts w:ascii="Arial Narrow" w:hAnsi="Arial Narrow" w:cs="Tahoma"/>
          <w:bCs/>
          <w:sz w:val="24"/>
          <w:szCs w:val="24"/>
        </w:rPr>
      </w:pPr>
      <w:r w:rsidRPr="001F1505">
        <w:rPr>
          <w:rFonts w:ascii="Arial Narrow" w:hAnsi="Arial Narrow" w:cs="Tahoma"/>
          <w:bCs/>
          <w:sz w:val="24"/>
          <w:szCs w:val="24"/>
        </w:rPr>
        <w:t>Chaque soumissionnaire devra joindre à ses pièces administratives requises, une caution de soumission délivrée par un établissement bancaire de 1</w:t>
      </w:r>
      <w:r w:rsidRPr="001F1505">
        <w:rPr>
          <w:rFonts w:ascii="Arial Narrow" w:hAnsi="Arial Narrow" w:cs="Tahoma"/>
          <w:bCs/>
          <w:sz w:val="24"/>
          <w:szCs w:val="24"/>
          <w:vertAlign w:val="superscript"/>
        </w:rPr>
        <w:t>er</w:t>
      </w:r>
      <w:r w:rsidRPr="001F1505">
        <w:rPr>
          <w:rFonts w:ascii="Arial Narrow" w:hAnsi="Arial Narrow" w:cs="Tahoma"/>
          <w:bCs/>
          <w:sz w:val="24"/>
          <w:szCs w:val="24"/>
        </w:rPr>
        <w:t xml:space="preserve"> ordre agrée par le  Ministère en charge des Finances d’un montant de 2% du montant prévisionnel, soit </w:t>
      </w:r>
      <w:r w:rsidRPr="001F1505">
        <w:rPr>
          <w:rFonts w:ascii="Arial Narrow" w:hAnsi="Arial Narrow" w:cs="Tahoma"/>
          <w:b/>
          <w:bCs/>
          <w:sz w:val="24"/>
          <w:szCs w:val="24"/>
        </w:rPr>
        <w:t>Cinq Cent Quarante Mille</w:t>
      </w:r>
      <w:r w:rsidRPr="001F1505">
        <w:rPr>
          <w:rFonts w:ascii="Arial Narrow" w:hAnsi="Arial Narrow" w:cs="Tahoma"/>
          <w:bCs/>
          <w:sz w:val="24"/>
          <w:szCs w:val="24"/>
        </w:rPr>
        <w:t xml:space="preserve"> (</w:t>
      </w:r>
      <w:r w:rsidRPr="001F1505">
        <w:rPr>
          <w:rFonts w:ascii="Arial Narrow" w:hAnsi="Arial Narrow" w:cs="Tahoma"/>
          <w:b/>
          <w:bCs/>
          <w:sz w:val="24"/>
          <w:szCs w:val="24"/>
        </w:rPr>
        <w:t>540 000</w:t>
      </w:r>
      <w:r w:rsidRPr="001F1505">
        <w:rPr>
          <w:rFonts w:ascii="Arial Narrow" w:hAnsi="Arial Narrow" w:cs="Tahoma"/>
          <w:bCs/>
          <w:sz w:val="24"/>
          <w:szCs w:val="24"/>
        </w:rPr>
        <w:t>) francs CFA.</w:t>
      </w:r>
    </w:p>
    <w:p w14:paraId="7FF0CD9D" w14:textId="77777777" w:rsidR="00E05D65" w:rsidRPr="001F1505" w:rsidRDefault="00E05D65" w:rsidP="00137912">
      <w:pPr>
        <w:ind w:firstLine="225"/>
        <w:jc w:val="both"/>
        <w:rPr>
          <w:rFonts w:ascii="Arial Narrow" w:hAnsi="Arial Narrow" w:cs="Tahoma"/>
          <w:bCs/>
          <w:sz w:val="24"/>
          <w:szCs w:val="24"/>
        </w:rPr>
      </w:pPr>
      <w:r w:rsidRPr="001F1505">
        <w:rPr>
          <w:rFonts w:ascii="Arial Narrow" w:hAnsi="Arial Narrow" w:cs="Tahoma"/>
          <w:bCs/>
          <w:sz w:val="24"/>
          <w:szCs w:val="24"/>
        </w:rPr>
        <w:t>La caution devra rester valable pendant soixante (60) jours à compter de la date de remise des offres.</w:t>
      </w:r>
    </w:p>
    <w:p w14:paraId="540CF705" w14:textId="77777777" w:rsidR="00E05D65" w:rsidRPr="001F1505" w:rsidRDefault="00E05D65" w:rsidP="00137912">
      <w:pPr>
        <w:ind w:firstLine="225"/>
        <w:jc w:val="both"/>
        <w:rPr>
          <w:rFonts w:ascii="Arial Narrow" w:hAnsi="Arial Narrow" w:cs="Tahoma"/>
          <w:bCs/>
          <w:sz w:val="24"/>
          <w:szCs w:val="24"/>
        </w:rPr>
      </w:pPr>
      <w:r w:rsidRPr="001F1505">
        <w:rPr>
          <w:rFonts w:ascii="Arial Narrow" w:hAnsi="Arial Narrow" w:cs="Tahoma"/>
          <w:bCs/>
          <w:sz w:val="24"/>
          <w:szCs w:val="24"/>
        </w:rPr>
        <w:t>Sous peine de rejet, les pièces administratives requises dont la caution de soumission, devront être impérativement produites en originaux ou en copies certifiées par l’autorité compétente des administrations concernées. Elles devront obligatoirement dater de moins de trois (03) mois.</w:t>
      </w:r>
    </w:p>
    <w:p w14:paraId="106D65BE" w14:textId="77777777" w:rsidR="00E05D65" w:rsidRPr="001F1505" w:rsidRDefault="00E05D65" w:rsidP="009313F5">
      <w:pPr>
        <w:spacing w:after="0"/>
        <w:ind w:firstLine="225"/>
        <w:jc w:val="both"/>
        <w:rPr>
          <w:rFonts w:ascii="Arial Narrow" w:hAnsi="Arial Narrow" w:cs="Tahoma"/>
          <w:bCs/>
          <w:sz w:val="24"/>
          <w:szCs w:val="24"/>
        </w:rPr>
      </w:pPr>
      <w:r w:rsidRPr="001F1505">
        <w:rPr>
          <w:rFonts w:ascii="Arial Narrow" w:hAnsi="Arial Narrow" w:cs="Tahoma"/>
          <w:bCs/>
          <w:sz w:val="24"/>
          <w:szCs w:val="24"/>
        </w:rPr>
        <w:t>Les offres parvenues après la date et heure limite de dépôt ne seront pas recevables.</w:t>
      </w:r>
    </w:p>
    <w:p w14:paraId="4FE4E537" w14:textId="77777777" w:rsidR="00E05D65" w:rsidRPr="001F1505" w:rsidRDefault="00E05D65" w:rsidP="009313F5">
      <w:pPr>
        <w:spacing w:after="0"/>
        <w:ind w:firstLine="225"/>
        <w:jc w:val="both"/>
        <w:rPr>
          <w:rFonts w:ascii="Arial Narrow" w:hAnsi="Arial Narrow" w:cs="Tahoma"/>
          <w:bCs/>
          <w:sz w:val="24"/>
          <w:szCs w:val="24"/>
        </w:rPr>
      </w:pPr>
      <w:r w:rsidRPr="001F1505">
        <w:rPr>
          <w:rFonts w:ascii="Arial Narrow" w:hAnsi="Arial Narrow" w:cs="Tahoma"/>
          <w:bCs/>
          <w:sz w:val="24"/>
          <w:szCs w:val="24"/>
        </w:rPr>
        <w:t>Toute offre non conforme aux prescriptions du présent Avis d’Appel d’Offres  sera déclaré irrecevable.</w:t>
      </w:r>
    </w:p>
    <w:p w14:paraId="1B3A5BDB" w14:textId="5FB468E0" w:rsidR="00E05D65" w:rsidRPr="00137912" w:rsidRDefault="00E05D65" w:rsidP="00675554">
      <w:pPr>
        <w:pStyle w:val="Paragraphedeliste"/>
        <w:numPr>
          <w:ilvl w:val="0"/>
          <w:numId w:val="238"/>
        </w:numPr>
        <w:rPr>
          <w:rFonts w:ascii="Arial Narrow" w:hAnsi="Arial Narrow" w:cs="Tahoma"/>
          <w:b/>
          <w:bCs/>
          <w:sz w:val="24"/>
          <w:szCs w:val="24"/>
          <w:u w:val="single"/>
        </w:rPr>
      </w:pPr>
      <w:r w:rsidRPr="00137912">
        <w:rPr>
          <w:rFonts w:ascii="Arial Narrow" w:hAnsi="Arial Narrow" w:cs="Tahoma"/>
          <w:b/>
          <w:bCs/>
          <w:sz w:val="24"/>
          <w:szCs w:val="24"/>
        </w:rPr>
        <w:t xml:space="preserve"> </w:t>
      </w:r>
      <w:r w:rsidRPr="00137912">
        <w:rPr>
          <w:rFonts w:ascii="Arial Narrow" w:hAnsi="Arial Narrow" w:cs="Tahoma"/>
          <w:b/>
          <w:bCs/>
          <w:sz w:val="24"/>
          <w:szCs w:val="24"/>
          <w:u w:val="single"/>
        </w:rPr>
        <w:t xml:space="preserve">OUVERTURE DES OFFRES </w:t>
      </w:r>
    </w:p>
    <w:p w14:paraId="28E2911D" w14:textId="653FA00F" w:rsidR="00E05D65" w:rsidRPr="001F1505" w:rsidRDefault="00E05D65" w:rsidP="00E05D65">
      <w:pPr>
        <w:tabs>
          <w:tab w:val="left" w:pos="851"/>
        </w:tabs>
        <w:spacing w:after="60" w:line="240" w:lineRule="auto"/>
        <w:ind w:firstLine="709"/>
        <w:jc w:val="both"/>
        <w:rPr>
          <w:rFonts w:ascii="Arial Narrow" w:hAnsi="Arial Narrow" w:cs="Tahoma"/>
          <w:b/>
          <w:bCs/>
          <w:sz w:val="24"/>
          <w:szCs w:val="24"/>
        </w:rPr>
      </w:pPr>
      <w:r w:rsidRPr="001F1505">
        <w:rPr>
          <w:rFonts w:ascii="Arial Narrow" w:hAnsi="Arial Narrow" w:cs="Tahoma"/>
          <w:sz w:val="24"/>
          <w:szCs w:val="24"/>
        </w:rPr>
        <w:t xml:space="preserve">L’ouverture des offres se fera en un seul temps dans la salle de réunion de la Mairie de Garoua BoulaÏ le </w:t>
      </w:r>
      <w:r w:rsidR="00FE3CA4">
        <w:rPr>
          <w:rFonts w:ascii="Arial Narrow" w:hAnsi="Arial Narrow" w:cs="Tahoma"/>
          <w:b/>
          <w:i/>
          <w:sz w:val="24"/>
          <w:szCs w:val="24"/>
        </w:rPr>
        <w:t>_________________</w:t>
      </w:r>
      <w:r w:rsidR="00137912" w:rsidRPr="00137912">
        <w:rPr>
          <w:rFonts w:ascii="Arial Narrow" w:hAnsi="Arial Narrow" w:cs="Tahoma"/>
          <w:b/>
          <w:i/>
          <w:sz w:val="24"/>
          <w:szCs w:val="24"/>
        </w:rPr>
        <w:t xml:space="preserve">à 11 </w:t>
      </w:r>
      <w:r w:rsidRPr="00137912">
        <w:rPr>
          <w:rFonts w:ascii="Arial Narrow" w:hAnsi="Arial Narrow" w:cs="Tahoma"/>
          <w:b/>
          <w:i/>
          <w:sz w:val="24"/>
          <w:szCs w:val="24"/>
        </w:rPr>
        <w:t>heures</w:t>
      </w:r>
      <w:r w:rsidRPr="001F1505">
        <w:rPr>
          <w:rFonts w:ascii="Arial Narrow" w:hAnsi="Arial Narrow" w:cs="Tahoma"/>
          <w:sz w:val="24"/>
          <w:szCs w:val="24"/>
        </w:rPr>
        <w:t xml:space="preserve"> précises  par la commission Interne de Passation des Marchés de la Commune de Garoua BoulaÏ, en présence des ou de leurs représentants dûment mandatés et ayant une parfaite connaissance de la soumission dont ils ont la charge.</w:t>
      </w:r>
    </w:p>
    <w:p w14:paraId="16E5D3FD" w14:textId="09FC3E76" w:rsidR="00E05D65" w:rsidRPr="00137912" w:rsidRDefault="00703FC8" w:rsidP="00675554">
      <w:pPr>
        <w:pStyle w:val="Paragraphedeliste"/>
        <w:numPr>
          <w:ilvl w:val="0"/>
          <w:numId w:val="238"/>
        </w:numPr>
        <w:jc w:val="both"/>
        <w:rPr>
          <w:rFonts w:ascii="Arial Narrow" w:hAnsi="Arial Narrow" w:cs="Tahoma"/>
          <w:b/>
          <w:bCs/>
          <w:sz w:val="24"/>
          <w:szCs w:val="24"/>
          <w:u w:val="single"/>
        </w:rPr>
      </w:pPr>
      <w:r>
        <w:rPr>
          <w:rFonts w:ascii="Arial Narrow" w:hAnsi="Arial Narrow" w:cs="Tahoma"/>
          <w:b/>
          <w:bCs/>
          <w:sz w:val="24"/>
          <w:szCs w:val="24"/>
          <w:u w:val="single"/>
        </w:rPr>
        <w:t>CRITÈ</w:t>
      </w:r>
      <w:r w:rsidRPr="00137912">
        <w:rPr>
          <w:rFonts w:ascii="Arial Narrow" w:hAnsi="Arial Narrow" w:cs="Tahoma"/>
          <w:b/>
          <w:bCs/>
          <w:sz w:val="24"/>
          <w:szCs w:val="24"/>
          <w:u w:val="single"/>
        </w:rPr>
        <w:t>RES D’EVALUATION DES OFFRES</w:t>
      </w:r>
    </w:p>
    <w:p w14:paraId="0A024B35" w14:textId="5675C607" w:rsidR="00E05D65" w:rsidRPr="00703FC8" w:rsidRDefault="00E05D65" w:rsidP="00675554">
      <w:pPr>
        <w:pStyle w:val="Paragraphedeliste"/>
        <w:numPr>
          <w:ilvl w:val="0"/>
          <w:numId w:val="239"/>
        </w:numPr>
        <w:jc w:val="both"/>
        <w:rPr>
          <w:rFonts w:ascii="Arial Narrow" w:hAnsi="Arial Narrow" w:cs="Tahoma"/>
          <w:bCs/>
          <w:sz w:val="24"/>
          <w:szCs w:val="24"/>
        </w:rPr>
      </w:pPr>
      <w:r w:rsidRPr="00703FC8">
        <w:rPr>
          <w:rFonts w:ascii="Arial Narrow" w:hAnsi="Arial Narrow" w:cs="Tahoma"/>
          <w:bCs/>
          <w:sz w:val="24"/>
          <w:szCs w:val="24"/>
        </w:rPr>
        <w:t xml:space="preserve"> </w:t>
      </w:r>
      <w:r w:rsidRPr="00703FC8">
        <w:rPr>
          <w:rFonts w:ascii="Arial Narrow" w:hAnsi="Arial Narrow" w:cs="Tahoma"/>
          <w:b/>
          <w:bCs/>
          <w:sz w:val="24"/>
          <w:szCs w:val="24"/>
          <w:u w:val="single"/>
        </w:rPr>
        <w:t>Critères élémentaires :</w:t>
      </w:r>
    </w:p>
    <w:p w14:paraId="150BEFDF" w14:textId="77777777" w:rsidR="00E05D65" w:rsidRPr="001F1505" w:rsidRDefault="00E05D65" w:rsidP="00675554">
      <w:pPr>
        <w:pStyle w:val="Paragraphedeliste"/>
        <w:numPr>
          <w:ilvl w:val="0"/>
          <w:numId w:val="160"/>
        </w:numPr>
        <w:jc w:val="both"/>
        <w:rPr>
          <w:rFonts w:ascii="Arial Narrow" w:hAnsi="Arial Narrow" w:cs="Tahoma"/>
          <w:bCs/>
          <w:i/>
          <w:sz w:val="24"/>
          <w:szCs w:val="24"/>
          <w:u w:val="single"/>
        </w:rPr>
      </w:pPr>
      <w:r w:rsidRPr="001F1505">
        <w:rPr>
          <w:rFonts w:ascii="Arial Narrow" w:hAnsi="Arial Narrow" w:cs="Tahoma"/>
          <w:bCs/>
          <w:i/>
          <w:sz w:val="24"/>
          <w:szCs w:val="24"/>
          <w:u w:val="single"/>
        </w:rPr>
        <w:t>Offres Administratives</w:t>
      </w:r>
    </w:p>
    <w:p w14:paraId="05FDF9A9" w14:textId="77777777" w:rsidR="00E05D65" w:rsidRPr="001F1505" w:rsidRDefault="00E05D65" w:rsidP="00675554">
      <w:pPr>
        <w:pStyle w:val="Paragraphedeliste"/>
        <w:numPr>
          <w:ilvl w:val="0"/>
          <w:numId w:val="161"/>
        </w:numPr>
        <w:jc w:val="both"/>
        <w:rPr>
          <w:rFonts w:ascii="Arial Narrow" w:hAnsi="Arial Narrow" w:cs="Tahoma"/>
          <w:bCs/>
          <w:sz w:val="24"/>
          <w:szCs w:val="24"/>
        </w:rPr>
      </w:pPr>
      <w:r w:rsidRPr="001F1505">
        <w:rPr>
          <w:rFonts w:ascii="Arial Narrow" w:hAnsi="Arial Narrow" w:cs="Tahoma"/>
          <w:bCs/>
          <w:sz w:val="24"/>
          <w:szCs w:val="24"/>
        </w:rPr>
        <w:t>Absence d’une caution de soumission;</w:t>
      </w:r>
    </w:p>
    <w:p w14:paraId="7B5F6BFB" w14:textId="77777777" w:rsidR="00E05D65" w:rsidRPr="001F1505" w:rsidRDefault="00E05D65" w:rsidP="00675554">
      <w:pPr>
        <w:pStyle w:val="Paragraphedeliste"/>
        <w:numPr>
          <w:ilvl w:val="0"/>
          <w:numId w:val="161"/>
        </w:numPr>
        <w:jc w:val="both"/>
        <w:rPr>
          <w:rFonts w:ascii="Arial Narrow" w:hAnsi="Arial Narrow" w:cs="Tahoma"/>
          <w:bCs/>
          <w:sz w:val="24"/>
          <w:szCs w:val="24"/>
        </w:rPr>
      </w:pPr>
      <w:r w:rsidRPr="001F1505">
        <w:rPr>
          <w:rFonts w:ascii="Arial Narrow" w:hAnsi="Arial Narrow" w:cs="Tahoma"/>
          <w:bCs/>
          <w:sz w:val="24"/>
          <w:szCs w:val="24"/>
        </w:rPr>
        <w:t>Pièces falsifiées;</w:t>
      </w:r>
    </w:p>
    <w:p w14:paraId="16BE871A" w14:textId="77777777" w:rsidR="00E05D65" w:rsidRPr="001F1505" w:rsidRDefault="00E05D65" w:rsidP="00675554">
      <w:pPr>
        <w:pStyle w:val="Paragraphedeliste"/>
        <w:numPr>
          <w:ilvl w:val="0"/>
          <w:numId w:val="161"/>
        </w:numPr>
        <w:jc w:val="both"/>
        <w:rPr>
          <w:rFonts w:ascii="Arial Narrow" w:hAnsi="Arial Narrow" w:cs="Tahoma"/>
          <w:bCs/>
          <w:sz w:val="24"/>
          <w:szCs w:val="24"/>
        </w:rPr>
      </w:pPr>
      <w:r w:rsidRPr="001F1505">
        <w:rPr>
          <w:rFonts w:ascii="Arial Narrow" w:hAnsi="Arial Narrow" w:cs="Tahoma"/>
          <w:bCs/>
          <w:sz w:val="24"/>
          <w:szCs w:val="24"/>
        </w:rPr>
        <w:t>Non-conformité de l’une des pièces du dossier administratif après le délai de 48 heures règlementaire;</w:t>
      </w:r>
    </w:p>
    <w:p w14:paraId="2651C14B" w14:textId="77777777" w:rsidR="00E05D65" w:rsidRPr="00703FC8" w:rsidRDefault="00E05D65" w:rsidP="00E05D65">
      <w:pPr>
        <w:pStyle w:val="Paragraphedeliste"/>
        <w:ind w:left="1004"/>
        <w:jc w:val="both"/>
        <w:rPr>
          <w:rFonts w:ascii="Arial Narrow" w:hAnsi="Arial Narrow" w:cs="Tahoma"/>
          <w:bCs/>
          <w:sz w:val="12"/>
          <w:szCs w:val="12"/>
        </w:rPr>
      </w:pPr>
    </w:p>
    <w:p w14:paraId="297133B6" w14:textId="77777777" w:rsidR="00E05D65" w:rsidRPr="001F1505" w:rsidRDefault="00E05D65" w:rsidP="00675554">
      <w:pPr>
        <w:pStyle w:val="Paragraphedeliste"/>
        <w:numPr>
          <w:ilvl w:val="0"/>
          <w:numId w:val="160"/>
        </w:numPr>
        <w:jc w:val="both"/>
        <w:rPr>
          <w:rFonts w:ascii="Arial Narrow" w:hAnsi="Arial Narrow" w:cs="Tahoma"/>
          <w:bCs/>
          <w:i/>
          <w:sz w:val="24"/>
          <w:szCs w:val="24"/>
          <w:u w:val="single"/>
        </w:rPr>
      </w:pPr>
      <w:r w:rsidRPr="001F1505">
        <w:rPr>
          <w:rFonts w:ascii="Arial Narrow" w:hAnsi="Arial Narrow" w:cs="Tahoma"/>
          <w:bCs/>
          <w:i/>
          <w:sz w:val="24"/>
          <w:szCs w:val="24"/>
          <w:u w:val="single"/>
        </w:rPr>
        <w:t xml:space="preserve">Offres Techniques </w:t>
      </w:r>
    </w:p>
    <w:p w14:paraId="76D9A24F" w14:textId="77777777" w:rsidR="00E05D65" w:rsidRPr="001F1505" w:rsidRDefault="00E05D65" w:rsidP="00675554">
      <w:pPr>
        <w:pStyle w:val="Paragraphedeliste"/>
        <w:numPr>
          <w:ilvl w:val="0"/>
          <w:numId w:val="162"/>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lastRenderedPageBreak/>
        <w:t>Fausses déclarations ou pièces falsifiées ;</w:t>
      </w:r>
    </w:p>
    <w:p w14:paraId="16349EB2" w14:textId="77777777" w:rsidR="00E05D65" w:rsidRDefault="00E05D65" w:rsidP="00675554">
      <w:pPr>
        <w:pStyle w:val="Paragraphedeliste"/>
        <w:numPr>
          <w:ilvl w:val="0"/>
          <w:numId w:val="162"/>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 xml:space="preserve">N’avoir pas réunis au moins 80% de critères de qualification.  </w:t>
      </w:r>
    </w:p>
    <w:p w14:paraId="7BB8DF03" w14:textId="77777777" w:rsidR="00E05D65" w:rsidRPr="001F1505" w:rsidRDefault="00E05D65" w:rsidP="00675554">
      <w:pPr>
        <w:pStyle w:val="Paragraphedeliste"/>
        <w:numPr>
          <w:ilvl w:val="0"/>
          <w:numId w:val="160"/>
        </w:numPr>
        <w:spacing w:before="120" w:after="0" w:line="240" w:lineRule="auto"/>
        <w:jc w:val="both"/>
        <w:rPr>
          <w:rFonts w:ascii="Arial Narrow" w:eastAsia="Times New Roman" w:hAnsi="Arial Narrow" w:cs="Tahoma"/>
          <w:bCs/>
          <w:i/>
          <w:sz w:val="24"/>
          <w:szCs w:val="24"/>
          <w:u w:val="single"/>
          <w:lang w:eastAsia="fr-FR"/>
        </w:rPr>
      </w:pPr>
      <w:r w:rsidRPr="001F1505">
        <w:rPr>
          <w:rFonts w:ascii="Arial Narrow" w:eastAsia="Times New Roman" w:hAnsi="Arial Narrow" w:cs="Tahoma"/>
          <w:bCs/>
          <w:i/>
          <w:sz w:val="24"/>
          <w:szCs w:val="24"/>
          <w:u w:val="single"/>
          <w:lang w:eastAsia="fr-FR"/>
        </w:rPr>
        <w:t>Offre Financière</w:t>
      </w:r>
    </w:p>
    <w:p w14:paraId="7E5079CF" w14:textId="77777777" w:rsidR="00E05D65" w:rsidRPr="001F1505" w:rsidRDefault="00E05D65" w:rsidP="00675554">
      <w:pPr>
        <w:pStyle w:val="Paragraphedeliste"/>
        <w:numPr>
          <w:ilvl w:val="0"/>
          <w:numId w:val="163"/>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Offre financière incomplet ;</w:t>
      </w:r>
    </w:p>
    <w:p w14:paraId="705E06FD" w14:textId="77777777" w:rsidR="00E05D65" w:rsidRPr="001F1505" w:rsidRDefault="00E05D65" w:rsidP="00675554">
      <w:pPr>
        <w:pStyle w:val="Paragraphedeliste"/>
        <w:numPr>
          <w:ilvl w:val="0"/>
          <w:numId w:val="163"/>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Omission du prix d’une tâche quantifiée dans le bordereau des prix unitaires ou dans le devis estimatif.</w:t>
      </w:r>
    </w:p>
    <w:p w14:paraId="623EFD70" w14:textId="77777777" w:rsidR="00E05D65" w:rsidRPr="001F1505" w:rsidRDefault="00E05D65" w:rsidP="00E05D65">
      <w:pPr>
        <w:spacing w:before="120" w:after="0" w:line="240" w:lineRule="auto"/>
        <w:jc w:val="both"/>
        <w:rPr>
          <w:rFonts w:ascii="Arial Narrow" w:hAnsi="Arial Narrow" w:cs="Tahoma"/>
          <w:bCs/>
          <w:sz w:val="24"/>
          <w:szCs w:val="24"/>
        </w:rPr>
      </w:pPr>
      <w:r w:rsidRPr="001F1505">
        <w:rPr>
          <w:rFonts w:ascii="Arial Narrow" w:hAnsi="Arial Narrow" w:cs="Tahoma"/>
          <w:b/>
          <w:bCs/>
          <w:i/>
          <w:sz w:val="24"/>
          <w:szCs w:val="24"/>
          <w:u w:val="single"/>
        </w:rPr>
        <w:t>N.B:</w:t>
      </w:r>
      <w:r w:rsidRPr="001F1505">
        <w:rPr>
          <w:rFonts w:ascii="Arial Narrow" w:hAnsi="Arial Narrow" w:cs="Tahoma"/>
          <w:bCs/>
          <w:sz w:val="24"/>
          <w:szCs w:val="24"/>
        </w:rPr>
        <w:t xml:space="preserve"> Les copies certifiées des pièces antérieurement légalisées seront systématiquement rejetées. </w:t>
      </w:r>
    </w:p>
    <w:p w14:paraId="258D9053" w14:textId="77777777" w:rsidR="00E05D65" w:rsidRPr="001F1505" w:rsidRDefault="00E05D65" w:rsidP="00E05D65">
      <w:pPr>
        <w:spacing w:after="0" w:line="240" w:lineRule="auto"/>
        <w:ind w:firstLine="708"/>
        <w:jc w:val="both"/>
        <w:rPr>
          <w:rFonts w:ascii="Arial Narrow" w:hAnsi="Arial Narrow" w:cs="Tahoma"/>
          <w:sz w:val="24"/>
          <w:szCs w:val="24"/>
        </w:rPr>
      </w:pPr>
    </w:p>
    <w:p w14:paraId="42E68370" w14:textId="5742C24D" w:rsidR="00E05D65" w:rsidRPr="00703FC8" w:rsidRDefault="00E05D65" w:rsidP="00675554">
      <w:pPr>
        <w:pStyle w:val="Paragraphedeliste"/>
        <w:numPr>
          <w:ilvl w:val="0"/>
          <w:numId w:val="239"/>
        </w:numPr>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Critères de qualification des offres techniques :</w:t>
      </w:r>
    </w:p>
    <w:p w14:paraId="204D3DE0" w14:textId="77777777" w:rsidR="00E05D65" w:rsidRPr="001F1505" w:rsidRDefault="00E05D65" w:rsidP="00E05D65">
      <w:pPr>
        <w:spacing w:after="0"/>
        <w:jc w:val="both"/>
        <w:rPr>
          <w:rFonts w:ascii="Arial Narrow" w:hAnsi="Arial Narrow" w:cs="Tahoma"/>
          <w:sz w:val="24"/>
          <w:szCs w:val="24"/>
        </w:rPr>
      </w:pPr>
      <w:r w:rsidRPr="001F1505">
        <w:rPr>
          <w:rFonts w:ascii="Arial Narrow" w:hAnsi="Arial Narrow" w:cs="Tahoma"/>
          <w:sz w:val="24"/>
          <w:szCs w:val="24"/>
        </w:rPr>
        <w:t>Les critères explicités dans le règlement particulier du DAO et à la qualification des candidats porteront sur :</w:t>
      </w:r>
    </w:p>
    <w:p w14:paraId="4E4B7A37" w14:textId="05992856"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 xml:space="preserve">La capacité financière de </w:t>
      </w:r>
      <w:r w:rsidR="00DA3C81">
        <w:rPr>
          <w:rFonts w:ascii="Arial Narrow" w:hAnsi="Arial Narrow" w:cs="Tahoma"/>
          <w:sz w:val="24"/>
          <w:szCs w:val="24"/>
          <w:lang w:val="fr-FR"/>
        </w:rPr>
        <w:t xml:space="preserve">quinze </w:t>
      </w:r>
      <w:r w:rsidR="00DA3C81">
        <w:rPr>
          <w:rFonts w:ascii="Arial Narrow" w:hAnsi="Arial Narrow" w:cs="Tahoma"/>
          <w:sz w:val="24"/>
          <w:szCs w:val="24"/>
        </w:rPr>
        <w:t>millions (</w:t>
      </w:r>
      <w:r w:rsidR="00DA3C81">
        <w:rPr>
          <w:rFonts w:ascii="Arial Narrow" w:hAnsi="Arial Narrow" w:cs="Tahoma"/>
          <w:sz w:val="24"/>
          <w:szCs w:val="24"/>
          <w:lang w:val="fr-FR"/>
        </w:rPr>
        <w:t>15</w:t>
      </w:r>
      <w:r w:rsidRPr="001F1505">
        <w:rPr>
          <w:rFonts w:ascii="Arial Narrow" w:hAnsi="Arial Narrow" w:cs="Tahoma"/>
          <w:sz w:val="24"/>
          <w:szCs w:val="24"/>
        </w:rPr>
        <w:t> 000 000) FCFA ……</w:t>
      </w:r>
      <w:r w:rsidR="00703FC8">
        <w:rPr>
          <w:rFonts w:ascii="Arial Narrow" w:hAnsi="Arial Narrow" w:cs="Tahoma"/>
          <w:sz w:val="24"/>
          <w:szCs w:val="24"/>
          <w:lang w:val="fr-FR"/>
        </w:rPr>
        <w:t>……</w:t>
      </w:r>
      <w:r w:rsidR="00DA3C81">
        <w:rPr>
          <w:rFonts w:ascii="Arial Narrow" w:hAnsi="Arial Narrow" w:cs="Tahoma"/>
          <w:sz w:val="24"/>
          <w:szCs w:val="24"/>
          <w:lang w:val="fr-FR"/>
        </w:rPr>
        <w:t>….</w:t>
      </w:r>
      <w:r w:rsidR="00703FC8">
        <w:rPr>
          <w:rFonts w:ascii="Arial Narrow" w:hAnsi="Arial Narrow" w:cs="Tahoma"/>
          <w:sz w:val="24"/>
          <w:szCs w:val="24"/>
          <w:lang w:val="fr-FR"/>
        </w:rPr>
        <w:t>……………….</w:t>
      </w:r>
      <w:r w:rsidRPr="001F1505">
        <w:rPr>
          <w:rFonts w:ascii="Arial Narrow" w:hAnsi="Arial Narrow" w:cs="Tahoma"/>
          <w:sz w:val="24"/>
          <w:szCs w:val="24"/>
        </w:rPr>
        <w:t>……. oui</w:t>
      </w:r>
    </w:p>
    <w:p w14:paraId="409C6087" w14:textId="37DDFA83"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Les références de l’Entreprise ………………………………………</w:t>
      </w:r>
      <w:r w:rsidR="00703FC8">
        <w:rPr>
          <w:rFonts w:ascii="Arial Narrow" w:hAnsi="Arial Narrow" w:cs="Tahoma"/>
          <w:sz w:val="24"/>
          <w:szCs w:val="24"/>
          <w:lang w:val="fr-FR"/>
        </w:rPr>
        <w:t>……………</w:t>
      </w:r>
      <w:r w:rsidRPr="001F1505">
        <w:rPr>
          <w:rFonts w:ascii="Arial Narrow" w:hAnsi="Arial Narrow" w:cs="Tahoma"/>
          <w:sz w:val="24"/>
          <w:szCs w:val="24"/>
        </w:rPr>
        <w:t>……….…………. oui</w:t>
      </w:r>
    </w:p>
    <w:p w14:paraId="4A2FFEFF" w14:textId="52BB9966"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La maitrise du projet ……………………………………….……………</w:t>
      </w:r>
      <w:r w:rsidR="00703FC8">
        <w:rPr>
          <w:rFonts w:ascii="Arial Narrow" w:hAnsi="Arial Narrow" w:cs="Tahoma"/>
          <w:sz w:val="24"/>
          <w:szCs w:val="24"/>
          <w:lang w:val="fr-FR"/>
        </w:rPr>
        <w:t>………….</w:t>
      </w:r>
      <w:r w:rsidRPr="001F1505">
        <w:rPr>
          <w:rFonts w:ascii="Arial Narrow" w:hAnsi="Arial Narrow" w:cs="Tahoma"/>
          <w:sz w:val="24"/>
          <w:szCs w:val="24"/>
        </w:rPr>
        <w:t>…………………..oui</w:t>
      </w:r>
    </w:p>
    <w:p w14:paraId="2E566251" w14:textId="6E873C53"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L’expérience du personnel d’encadrement ……………………</w:t>
      </w:r>
      <w:r w:rsidR="00703FC8">
        <w:rPr>
          <w:rFonts w:ascii="Arial Narrow" w:hAnsi="Arial Narrow" w:cs="Tahoma"/>
          <w:sz w:val="24"/>
          <w:szCs w:val="24"/>
          <w:lang w:val="fr-FR"/>
        </w:rPr>
        <w:t>……………….</w:t>
      </w:r>
      <w:r w:rsidRPr="001F1505">
        <w:rPr>
          <w:rFonts w:ascii="Arial Narrow" w:hAnsi="Arial Narrow" w:cs="Tahoma"/>
          <w:sz w:val="24"/>
          <w:szCs w:val="24"/>
        </w:rPr>
        <w:t>…………………….oui</w:t>
      </w:r>
    </w:p>
    <w:p w14:paraId="4306838F" w14:textId="1DB021E4"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Le matériel et équipements essentiels………………………..…</w:t>
      </w:r>
      <w:r w:rsidR="00703FC8">
        <w:rPr>
          <w:rFonts w:ascii="Arial Narrow" w:hAnsi="Arial Narrow" w:cs="Tahoma"/>
          <w:sz w:val="24"/>
          <w:szCs w:val="24"/>
          <w:lang w:val="fr-FR"/>
        </w:rPr>
        <w:t>………………</w:t>
      </w:r>
      <w:r w:rsidRPr="001F1505">
        <w:rPr>
          <w:rFonts w:ascii="Arial Narrow" w:hAnsi="Arial Narrow" w:cs="Tahoma"/>
          <w:sz w:val="24"/>
          <w:szCs w:val="24"/>
        </w:rPr>
        <w:t>…………….………oui</w:t>
      </w:r>
    </w:p>
    <w:p w14:paraId="6BF1DF63" w14:textId="6392FA24" w:rsidR="00E05D65" w:rsidRPr="001F1505" w:rsidRDefault="00E05D65" w:rsidP="00675554">
      <w:pPr>
        <w:pStyle w:val="Paragraphedeliste"/>
        <w:numPr>
          <w:ilvl w:val="0"/>
          <w:numId w:val="164"/>
        </w:numPr>
        <w:jc w:val="both"/>
        <w:rPr>
          <w:rFonts w:ascii="Arial Narrow" w:hAnsi="Arial Narrow" w:cs="Tahoma"/>
          <w:sz w:val="24"/>
          <w:szCs w:val="24"/>
        </w:rPr>
      </w:pPr>
      <w:r w:rsidRPr="001F1505">
        <w:rPr>
          <w:rFonts w:ascii="Arial Narrow" w:hAnsi="Arial Narrow" w:cs="Tahoma"/>
          <w:sz w:val="24"/>
          <w:szCs w:val="24"/>
        </w:rPr>
        <w:t>L’Organisation, le planning et la compréhension du projet …………</w:t>
      </w:r>
      <w:r w:rsidR="00703FC8">
        <w:rPr>
          <w:rFonts w:ascii="Arial Narrow" w:hAnsi="Arial Narrow" w:cs="Tahoma"/>
          <w:sz w:val="24"/>
          <w:szCs w:val="24"/>
          <w:lang w:val="fr-FR"/>
        </w:rPr>
        <w:t>………………………</w:t>
      </w:r>
      <w:r w:rsidRPr="001F1505">
        <w:rPr>
          <w:rFonts w:ascii="Arial Narrow" w:hAnsi="Arial Narrow" w:cs="Tahoma"/>
          <w:sz w:val="24"/>
          <w:szCs w:val="24"/>
        </w:rPr>
        <w:t>…..….oui</w:t>
      </w:r>
    </w:p>
    <w:p w14:paraId="3913BC05" w14:textId="77777777" w:rsidR="00E05D65" w:rsidRPr="00703FC8" w:rsidRDefault="00E05D65" w:rsidP="00E05D65">
      <w:pPr>
        <w:numPr>
          <w:ilvl w:val="12"/>
          <w:numId w:val="0"/>
        </w:numPr>
        <w:tabs>
          <w:tab w:val="left" w:pos="7655"/>
          <w:tab w:val="left" w:pos="8222"/>
        </w:tabs>
        <w:spacing w:after="0" w:line="240" w:lineRule="auto"/>
        <w:jc w:val="both"/>
        <w:rPr>
          <w:rFonts w:ascii="Arial Narrow" w:hAnsi="Arial Narrow" w:cs="Tahoma"/>
          <w:b/>
          <w:i/>
          <w:sz w:val="24"/>
          <w:szCs w:val="24"/>
        </w:rPr>
      </w:pPr>
      <w:r w:rsidRPr="00703FC8">
        <w:rPr>
          <w:rFonts w:ascii="Arial Narrow" w:hAnsi="Arial Narrow" w:cs="Tahoma"/>
          <w:b/>
          <w:i/>
          <w:sz w:val="24"/>
          <w:szCs w:val="24"/>
        </w:rPr>
        <w:t>Seules les offres financières des soumissionnaires dont l’offre technique aura obtenu un pourcentage de «oui» supérieur ou égal à 80% seront examinées.</w:t>
      </w:r>
    </w:p>
    <w:p w14:paraId="4520EAC0" w14:textId="77777777" w:rsidR="00E05D65" w:rsidRPr="001F1505" w:rsidRDefault="00E05D65" w:rsidP="00E05D65">
      <w:pPr>
        <w:numPr>
          <w:ilvl w:val="12"/>
          <w:numId w:val="0"/>
        </w:numPr>
        <w:tabs>
          <w:tab w:val="left" w:pos="7655"/>
          <w:tab w:val="left" w:pos="8222"/>
        </w:tabs>
        <w:spacing w:after="0" w:line="240" w:lineRule="auto"/>
        <w:jc w:val="both"/>
        <w:rPr>
          <w:rFonts w:ascii="Arial Narrow" w:hAnsi="Arial Narrow" w:cs="Tahoma"/>
          <w:sz w:val="24"/>
          <w:szCs w:val="24"/>
        </w:rPr>
      </w:pPr>
    </w:p>
    <w:p w14:paraId="1ADAA6E9" w14:textId="48FE69E3" w:rsidR="00E05D65" w:rsidRPr="00703FC8" w:rsidRDefault="00703FC8" w:rsidP="00675554">
      <w:pPr>
        <w:pStyle w:val="Paragraphedeliste"/>
        <w:numPr>
          <w:ilvl w:val="0"/>
          <w:numId w:val="238"/>
        </w:numPr>
        <w:tabs>
          <w:tab w:val="left" w:pos="7655"/>
          <w:tab w:val="left" w:pos="8222"/>
        </w:tabs>
        <w:spacing w:after="0" w:line="240" w:lineRule="auto"/>
        <w:jc w:val="both"/>
        <w:rPr>
          <w:rFonts w:ascii="Arial Narrow" w:hAnsi="Arial Narrow" w:cs="Tahoma"/>
          <w:b/>
          <w:sz w:val="24"/>
          <w:szCs w:val="24"/>
          <w:u w:val="single"/>
        </w:rPr>
      </w:pPr>
      <w:r>
        <w:rPr>
          <w:rFonts w:ascii="Arial Narrow" w:hAnsi="Arial Narrow" w:cs="Tahoma"/>
          <w:b/>
          <w:sz w:val="24"/>
          <w:szCs w:val="24"/>
        </w:rPr>
        <w:t xml:space="preserve"> </w:t>
      </w:r>
      <w:r w:rsidRPr="00703FC8">
        <w:rPr>
          <w:rFonts w:ascii="Arial Narrow" w:hAnsi="Arial Narrow" w:cs="Tahoma"/>
          <w:b/>
          <w:sz w:val="24"/>
          <w:szCs w:val="24"/>
          <w:u w:val="single"/>
        </w:rPr>
        <w:t>DURÉE DE VALIDIT</w:t>
      </w:r>
      <w:r w:rsidRPr="00703FC8">
        <w:rPr>
          <w:rFonts w:ascii="Arial Narrow" w:hAnsi="Arial Narrow" w:cs="Tahoma"/>
          <w:b/>
          <w:sz w:val="24"/>
          <w:szCs w:val="24"/>
          <w:u w:val="single"/>
          <w:lang w:val="fr-FR"/>
        </w:rPr>
        <w:t>É</w:t>
      </w:r>
      <w:r w:rsidRPr="00703FC8">
        <w:rPr>
          <w:rFonts w:ascii="Arial Narrow" w:hAnsi="Arial Narrow" w:cs="Tahoma"/>
          <w:b/>
          <w:sz w:val="24"/>
          <w:szCs w:val="24"/>
          <w:u w:val="single"/>
        </w:rPr>
        <w:t xml:space="preserve"> DES OFFRES   </w:t>
      </w:r>
    </w:p>
    <w:p w14:paraId="51420658" w14:textId="77777777" w:rsidR="00E05D65" w:rsidRPr="001F1505" w:rsidRDefault="00E05D65" w:rsidP="00E05D65">
      <w:pPr>
        <w:numPr>
          <w:ilvl w:val="12"/>
          <w:numId w:val="0"/>
        </w:numPr>
        <w:tabs>
          <w:tab w:val="left" w:pos="7655"/>
          <w:tab w:val="left" w:pos="8222"/>
        </w:tabs>
        <w:spacing w:after="0" w:line="240" w:lineRule="auto"/>
        <w:ind w:firstLine="426"/>
        <w:jc w:val="both"/>
        <w:rPr>
          <w:rFonts w:ascii="Arial Narrow" w:hAnsi="Arial Narrow" w:cs="Tahoma"/>
          <w:sz w:val="24"/>
          <w:szCs w:val="24"/>
        </w:rPr>
      </w:pPr>
      <w:r w:rsidRPr="001F1505">
        <w:rPr>
          <w:rFonts w:ascii="Arial Narrow" w:hAnsi="Arial Narrow" w:cs="Tahoma"/>
          <w:sz w:val="24"/>
          <w:szCs w:val="24"/>
        </w:rPr>
        <w:t>Les soumissionnaires restent engagés par leur offre pendant soixante (60) jours à partir de la date limite fixée pour la remise des offres.</w:t>
      </w:r>
    </w:p>
    <w:p w14:paraId="6CFA45AB" w14:textId="77777777" w:rsidR="00E05D65" w:rsidRPr="001F1505" w:rsidRDefault="00E05D65" w:rsidP="00E05D65">
      <w:pPr>
        <w:numPr>
          <w:ilvl w:val="12"/>
          <w:numId w:val="0"/>
        </w:numPr>
        <w:tabs>
          <w:tab w:val="left" w:pos="7655"/>
          <w:tab w:val="left" w:pos="8222"/>
        </w:tabs>
        <w:spacing w:after="0" w:line="240" w:lineRule="auto"/>
        <w:jc w:val="both"/>
        <w:rPr>
          <w:rFonts w:ascii="Arial Narrow" w:hAnsi="Arial Narrow" w:cs="Tahoma"/>
          <w:sz w:val="24"/>
          <w:szCs w:val="24"/>
        </w:rPr>
      </w:pPr>
    </w:p>
    <w:p w14:paraId="584F99F2" w14:textId="466D881D" w:rsidR="00E05D65" w:rsidRPr="00703FC8" w:rsidRDefault="00E05D65" w:rsidP="00675554">
      <w:pPr>
        <w:pStyle w:val="Paragraphedeliste"/>
        <w:numPr>
          <w:ilvl w:val="0"/>
          <w:numId w:val="238"/>
        </w:numPr>
        <w:tabs>
          <w:tab w:val="left" w:pos="7655"/>
          <w:tab w:val="left" w:pos="8222"/>
        </w:tabs>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 xml:space="preserve">CAUTION DE SOUMISSION                                                                                                 </w:t>
      </w:r>
    </w:p>
    <w:p w14:paraId="00D1B741" w14:textId="77777777" w:rsidR="00E05D65" w:rsidRPr="001F1505" w:rsidRDefault="00E05D65" w:rsidP="00E05D65">
      <w:pPr>
        <w:ind w:firstLine="426"/>
        <w:jc w:val="both"/>
        <w:rPr>
          <w:rFonts w:ascii="Arial Narrow" w:hAnsi="Arial Narrow" w:cs="Tahoma"/>
          <w:bCs/>
          <w:sz w:val="24"/>
          <w:szCs w:val="24"/>
        </w:rPr>
      </w:pPr>
      <w:r w:rsidRPr="001F1505">
        <w:rPr>
          <w:rFonts w:ascii="Arial Narrow" w:hAnsi="Arial Narrow" w:cs="Tahoma"/>
          <w:bCs/>
          <w:sz w:val="24"/>
          <w:szCs w:val="24"/>
        </w:rPr>
        <w:t>Toutes les offres devront être accompagnées d’une caution de soumission délivrée par un établissement bancaire de 1</w:t>
      </w:r>
      <w:r w:rsidRPr="001F1505">
        <w:rPr>
          <w:rFonts w:ascii="Arial Narrow" w:hAnsi="Arial Narrow" w:cs="Tahoma"/>
          <w:bCs/>
          <w:sz w:val="24"/>
          <w:szCs w:val="24"/>
          <w:vertAlign w:val="superscript"/>
        </w:rPr>
        <w:t>er</w:t>
      </w:r>
      <w:r w:rsidRPr="001F1505">
        <w:rPr>
          <w:rFonts w:ascii="Arial Narrow" w:hAnsi="Arial Narrow" w:cs="Tahoma"/>
          <w:bCs/>
          <w:sz w:val="24"/>
          <w:szCs w:val="24"/>
        </w:rPr>
        <w:t xml:space="preserve"> ordre agréé par le Ministère en charge des Finances d’un montant de 2% du montant prévisionnel, soit </w:t>
      </w:r>
      <w:r w:rsidRPr="001F1505">
        <w:rPr>
          <w:rFonts w:ascii="Arial Narrow" w:hAnsi="Arial Narrow" w:cs="Tahoma"/>
          <w:b/>
          <w:bCs/>
          <w:sz w:val="24"/>
          <w:szCs w:val="24"/>
        </w:rPr>
        <w:t>Cinq Cent Quarante Mille</w:t>
      </w:r>
      <w:r w:rsidRPr="001F1505">
        <w:rPr>
          <w:rFonts w:ascii="Arial Narrow" w:hAnsi="Arial Narrow" w:cs="Tahoma"/>
          <w:bCs/>
          <w:sz w:val="24"/>
          <w:szCs w:val="24"/>
        </w:rPr>
        <w:t xml:space="preserve"> (</w:t>
      </w:r>
      <w:r w:rsidRPr="001F1505">
        <w:rPr>
          <w:rFonts w:ascii="Arial Narrow" w:hAnsi="Arial Narrow" w:cs="Tahoma"/>
          <w:b/>
          <w:bCs/>
          <w:sz w:val="24"/>
          <w:szCs w:val="24"/>
        </w:rPr>
        <w:t>540 000</w:t>
      </w:r>
      <w:r w:rsidRPr="001F1505">
        <w:rPr>
          <w:rFonts w:ascii="Arial Narrow" w:hAnsi="Arial Narrow" w:cs="Tahoma"/>
          <w:bCs/>
          <w:sz w:val="24"/>
          <w:szCs w:val="24"/>
        </w:rPr>
        <w:t xml:space="preserve">) </w:t>
      </w:r>
      <w:r w:rsidRPr="001F1505">
        <w:rPr>
          <w:rFonts w:ascii="Arial Narrow" w:hAnsi="Arial Narrow" w:cs="Tahoma"/>
          <w:b/>
          <w:bCs/>
          <w:sz w:val="24"/>
          <w:szCs w:val="24"/>
        </w:rPr>
        <w:t>francs CFA.</w:t>
      </w:r>
    </w:p>
    <w:p w14:paraId="086FE007" w14:textId="58D665BF" w:rsidR="00E05D65" w:rsidRPr="00703FC8" w:rsidRDefault="00E91FA8" w:rsidP="00675554">
      <w:pPr>
        <w:pStyle w:val="Paragraphedeliste"/>
        <w:numPr>
          <w:ilvl w:val="0"/>
          <w:numId w:val="238"/>
        </w:numPr>
        <w:spacing w:after="0"/>
        <w:jc w:val="both"/>
        <w:rPr>
          <w:rFonts w:ascii="Arial Narrow" w:hAnsi="Arial Narrow" w:cs="Tahoma"/>
          <w:b/>
          <w:bCs/>
          <w:sz w:val="24"/>
          <w:szCs w:val="24"/>
          <w:u w:val="single"/>
        </w:rPr>
      </w:pPr>
      <w:r w:rsidRPr="00703FC8">
        <w:rPr>
          <w:rFonts w:ascii="Arial Narrow" w:hAnsi="Arial Narrow" w:cs="Tahoma"/>
          <w:b/>
          <w:bCs/>
          <w:sz w:val="24"/>
          <w:szCs w:val="24"/>
          <w:u w:val="single"/>
        </w:rPr>
        <w:t>DÉ</w:t>
      </w:r>
      <w:r>
        <w:rPr>
          <w:rFonts w:ascii="Arial Narrow" w:hAnsi="Arial Narrow" w:cs="Tahoma"/>
          <w:b/>
          <w:bCs/>
          <w:sz w:val="24"/>
          <w:szCs w:val="24"/>
          <w:u w:val="single"/>
        </w:rPr>
        <w:t>LAI D’EXÉ</w:t>
      </w:r>
      <w:r w:rsidRPr="00703FC8">
        <w:rPr>
          <w:rFonts w:ascii="Arial Narrow" w:hAnsi="Arial Narrow" w:cs="Tahoma"/>
          <w:b/>
          <w:bCs/>
          <w:sz w:val="24"/>
          <w:szCs w:val="24"/>
          <w:u w:val="single"/>
        </w:rPr>
        <w:t>CUTION DES TRAVAUX</w:t>
      </w:r>
    </w:p>
    <w:p w14:paraId="46F234DA" w14:textId="59F54E74" w:rsidR="00E05D65" w:rsidRPr="001F1505" w:rsidRDefault="00E05D65" w:rsidP="009313F5">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 xml:space="preserve">Le délai prévisionnel d’exécution des travaux est de </w:t>
      </w:r>
      <w:r w:rsidR="00CC205F">
        <w:rPr>
          <w:rFonts w:ascii="Arial Narrow" w:hAnsi="Arial Narrow" w:cs="Tahoma"/>
          <w:bCs/>
          <w:sz w:val="24"/>
          <w:szCs w:val="24"/>
        </w:rPr>
        <w:t xml:space="preserve">quatre (04) </w:t>
      </w:r>
      <w:r w:rsidRPr="001F1505">
        <w:rPr>
          <w:rFonts w:ascii="Arial Narrow" w:hAnsi="Arial Narrow" w:cs="Tahoma"/>
          <w:bCs/>
          <w:sz w:val="24"/>
          <w:szCs w:val="24"/>
        </w:rPr>
        <w:t>mois, incluant toutes les contraintes éventuelles liées à l’encadrement, aux contraintes particulières du site, aux conditions climatiques et aux moyens d’accès sur le site des travaux. Le délai court à compter de la date de notification de l’ordre de service de commencer les travaux.</w:t>
      </w:r>
    </w:p>
    <w:p w14:paraId="54E25909" w14:textId="77777777" w:rsidR="00E05D65" w:rsidRPr="001F1505" w:rsidRDefault="00E05D65" w:rsidP="009313F5">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Il revient au Cocontractant de proposer dans son offre un calendrier d’exécution entrant dans le délai sus-indiqué.</w:t>
      </w:r>
    </w:p>
    <w:p w14:paraId="0A7E9B85" w14:textId="68D995C7" w:rsidR="00E05D65" w:rsidRPr="00E91FA8" w:rsidRDefault="00E91FA8" w:rsidP="00675554">
      <w:pPr>
        <w:pStyle w:val="Paragraphedeliste"/>
        <w:numPr>
          <w:ilvl w:val="0"/>
          <w:numId w:val="238"/>
        </w:numPr>
        <w:spacing w:after="0"/>
        <w:jc w:val="both"/>
        <w:rPr>
          <w:rFonts w:ascii="Arial Narrow" w:hAnsi="Arial Narrow" w:cs="Tahoma"/>
          <w:b/>
          <w:bCs/>
          <w:sz w:val="24"/>
          <w:szCs w:val="24"/>
          <w:u w:val="single"/>
        </w:rPr>
      </w:pPr>
      <w:r w:rsidRPr="00E91FA8">
        <w:rPr>
          <w:rFonts w:ascii="Arial Narrow" w:hAnsi="Arial Narrow" w:cs="Tahoma"/>
          <w:b/>
          <w:bCs/>
          <w:sz w:val="24"/>
          <w:szCs w:val="24"/>
          <w:u w:val="single"/>
        </w:rPr>
        <w:t>ATTRIBUTION DU MARCH</w:t>
      </w:r>
      <w:r>
        <w:rPr>
          <w:rFonts w:ascii="Arial Narrow" w:hAnsi="Arial Narrow" w:cs="Tahoma"/>
          <w:b/>
          <w:bCs/>
          <w:sz w:val="24"/>
          <w:szCs w:val="24"/>
          <w:u w:val="single"/>
          <w:lang w:val="fr-FR"/>
        </w:rPr>
        <w:t>É</w:t>
      </w:r>
    </w:p>
    <w:p w14:paraId="3620EA59" w14:textId="77777777" w:rsidR="00E05D65" w:rsidRPr="001F1505" w:rsidRDefault="00E05D65" w:rsidP="00E05D65">
      <w:pPr>
        <w:spacing w:after="0"/>
        <w:jc w:val="both"/>
        <w:rPr>
          <w:rFonts w:ascii="Arial Narrow" w:hAnsi="Arial Narrow" w:cs="Tahoma"/>
          <w:sz w:val="24"/>
          <w:szCs w:val="24"/>
        </w:rPr>
      </w:pPr>
      <w:r w:rsidRPr="001F1505">
        <w:rPr>
          <w:rFonts w:ascii="Arial Narrow" w:hAnsi="Arial Narrow" w:cs="Tahoma"/>
          <w:bCs/>
          <w:sz w:val="24"/>
          <w:szCs w:val="24"/>
        </w:rPr>
        <w:t>Le</w:t>
      </w:r>
      <w:r w:rsidRPr="001F1505">
        <w:rPr>
          <w:rFonts w:ascii="Arial Narrow" w:hAnsi="Arial Narrow" w:cs="Tahoma"/>
          <w:sz w:val="24"/>
          <w:szCs w:val="24"/>
        </w:rPr>
        <w:t xml:space="preserve"> Marché sera attribué au soumissionnaire dont l’offre :</w:t>
      </w:r>
    </w:p>
    <w:p w14:paraId="27CB388B" w14:textId="77777777" w:rsidR="00E05D65" w:rsidRPr="001F1505" w:rsidRDefault="00E05D65" w:rsidP="00675554">
      <w:pPr>
        <w:pStyle w:val="Paragraphedeliste"/>
        <w:numPr>
          <w:ilvl w:val="0"/>
          <w:numId w:val="165"/>
        </w:numPr>
        <w:jc w:val="both"/>
        <w:rPr>
          <w:rFonts w:ascii="Arial Narrow" w:hAnsi="Arial Narrow" w:cs="Tahoma"/>
          <w:sz w:val="24"/>
          <w:szCs w:val="24"/>
        </w:rPr>
      </w:pPr>
      <w:r w:rsidRPr="001F1505">
        <w:rPr>
          <w:rFonts w:ascii="Arial Narrow" w:hAnsi="Arial Narrow" w:cs="Tahoma"/>
          <w:sz w:val="24"/>
          <w:szCs w:val="24"/>
        </w:rPr>
        <w:t>Administratif sera jugée conforme ;</w:t>
      </w:r>
    </w:p>
    <w:p w14:paraId="3A44E8AA" w14:textId="77777777" w:rsidR="00E05D65" w:rsidRPr="001F1505" w:rsidRDefault="00E05D65" w:rsidP="00675554">
      <w:pPr>
        <w:pStyle w:val="Paragraphedeliste"/>
        <w:numPr>
          <w:ilvl w:val="0"/>
          <w:numId w:val="165"/>
        </w:numPr>
        <w:jc w:val="both"/>
        <w:rPr>
          <w:rFonts w:ascii="Arial Narrow" w:hAnsi="Arial Narrow" w:cs="Tahoma"/>
          <w:sz w:val="24"/>
          <w:szCs w:val="24"/>
        </w:rPr>
      </w:pPr>
      <w:r w:rsidRPr="001F1505">
        <w:rPr>
          <w:rFonts w:ascii="Arial Narrow" w:hAnsi="Arial Narrow" w:cs="Tahoma"/>
          <w:sz w:val="24"/>
          <w:szCs w:val="24"/>
        </w:rPr>
        <w:t>Technique sera jugée conforme et aura un pourcentage de «oui» supérieur ou égale à 80% ;</w:t>
      </w:r>
    </w:p>
    <w:p w14:paraId="009E9622" w14:textId="77777777" w:rsidR="00E05D65" w:rsidRPr="001F1505" w:rsidRDefault="00E05D65" w:rsidP="00675554">
      <w:pPr>
        <w:pStyle w:val="Paragraphedeliste"/>
        <w:numPr>
          <w:ilvl w:val="0"/>
          <w:numId w:val="165"/>
        </w:numPr>
        <w:jc w:val="both"/>
        <w:rPr>
          <w:rFonts w:ascii="Arial Narrow" w:hAnsi="Arial Narrow" w:cs="Tahoma"/>
          <w:sz w:val="24"/>
          <w:szCs w:val="24"/>
        </w:rPr>
      </w:pPr>
      <w:r w:rsidRPr="001F1505">
        <w:rPr>
          <w:rFonts w:ascii="Arial Narrow" w:hAnsi="Arial Narrow" w:cs="Tahoma"/>
          <w:sz w:val="24"/>
          <w:szCs w:val="24"/>
        </w:rPr>
        <w:t xml:space="preserve">Financière après corrections conformément aux dispositions du RPAO des sous détails des prix unitaires, du bordereau des prix unitaires et du devis estimatif, sera jugée conforme aux dispositions du CCTP et classée la moins disante. </w:t>
      </w:r>
    </w:p>
    <w:p w14:paraId="5EF237B1" w14:textId="442B98FC" w:rsidR="00E05D65" w:rsidRPr="00E91FA8" w:rsidRDefault="00E05D65" w:rsidP="00675554">
      <w:pPr>
        <w:pStyle w:val="Paragraphedeliste"/>
        <w:numPr>
          <w:ilvl w:val="0"/>
          <w:numId w:val="238"/>
        </w:numPr>
        <w:spacing w:after="0"/>
        <w:jc w:val="both"/>
        <w:rPr>
          <w:rFonts w:ascii="Arial Narrow" w:hAnsi="Arial Narrow" w:cs="Tahoma"/>
          <w:b/>
          <w:sz w:val="24"/>
          <w:szCs w:val="24"/>
          <w:u w:val="single"/>
        </w:rPr>
      </w:pPr>
      <w:r w:rsidRPr="00E91FA8">
        <w:rPr>
          <w:rFonts w:ascii="Arial Narrow" w:hAnsi="Arial Narrow" w:cs="Tahoma"/>
          <w:b/>
          <w:sz w:val="24"/>
          <w:szCs w:val="24"/>
          <w:u w:val="single"/>
        </w:rPr>
        <w:t>RENSEIGNEMENTS COMPLEMENTAIRES</w:t>
      </w:r>
    </w:p>
    <w:p w14:paraId="0D4F7AFD" w14:textId="44AB211E" w:rsidR="00E05D65" w:rsidRPr="001F1505" w:rsidRDefault="00524B2D" w:rsidP="00E91FA8">
      <w:pPr>
        <w:ind w:firstLine="225"/>
        <w:jc w:val="both"/>
        <w:rPr>
          <w:rFonts w:ascii="Arial Narrow" w:hAnsi="Arial Narrow" w:cs="Tahoma"/>
          <w:sz w:val="24"/>
          <w:szCs w:val="24"/>
        </w:rPr>
      </w:pPr>
      <w:r>
        <w:rPr>
          <w:noProof/>
        </w:rPr>
        <mc:AlternateContent>
          <mc:Choice Requires="wps">
            <w:drawing>
              <wp:anchor distT="0" distB="0" distL="114300" distR="114300" simplePos="0" relativeHeight="251893760" behindDoc="0" locked="0" layoutInCell="1" allowOverlap="1" wp14:anchorId="3C522B69" wp14:editId="46606BAC">
                <wp:simplePos x="0" y="0"/>
                <wp:positionH relativeFrom="margin">
                  <wp:posOffset>183451</wp:posOffset>
                </wp:positionH>
                <wp:positionV relativeFrom="paragraph">
                  <wp:posOffset>700576</wp:posOffset>
                </wp:positionV>
                <wp:extent cx="1507787" cy="1167320"/>
                <wp:effectExtent l="0" t="0" r="0" b="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6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A7C9B" w14:textId="77777777" w:rsidR="00320000" w:rsidRDefault="00320000" w:rsidP="001705F4">
                            <w:pPr>
                              <w:spacing w:after="0"/>
                              <w:rPr>
                                <w:rFonts w:ascii="Arial Narrow" w:hAnsi="Arial Narrow"/>
                                <w:sz w:val="18"/>
                                <w:szCs w:val="18"/>
                                <w:u w:val="single"/>
                              </w:rPr>
                            </w:pPr>
                            <w:r>
                              <w:rPr>
                                <w:rFonts w:ascii="Arial Black" w:hAnsi="Arial Black"/>
                                <w:i/>
                                <w:sz w:val="18"/>
                                <w:szCs w:val="18"/>
                                <w:u w:val="single"/>
                              </w:rPr>
                              <w:t>Ampliations :</w:t>
                            </w:r>
                            <w:r>
                              <w:rPr>
                                <w:rFonts w:ascii="Arial Narrow" w:hAnsi="Arial Narrow"/>
                                <w:sz w:val="18"/>
                                <w:szCs w:val="18"/>
                                <w:u w:val="single"/>
                              </w:rPr>
                              <w:t>:</w:t>
                            </w:r>
                          </w:p>
                          <w:p w14:paraId="795CBFE8"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4EB22DD"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7251D004"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4A993ACC"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Pdt/CIPM/CGB</w:t>
                            </w:r>
                          </w:p>
                          <w:p w14:paraId="65A5F1AD" w14:textId="3E923901"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2D8CC1D3" w14:textId="2468A191" w:rsidR="00320000" w:rsidRPr="001705F4" w:rsidRDefault="00320000" w:rsidP="00675554">
                            <w:pPr>
                              <w:pStyle w:val="Paragraphedeliste"/>
                              <w:numPr>
                                <w:ilvl w:val="0"/>
                                <w:numId w:val="240"/>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2B69" id="Text Box 2986" o:spid="_x0000_s1040" type="#_x0000_t202" style="position:absolute;left:0;text-align:left;margin-left:14.45pt;margin-top:55.15pt;width:118.7pt;height:91.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" stroked="f">
                <v:textbox>
                  <w:txbxContent>
                    <w:p w14:paraId="7EFA7C9B" w14:textId="77777777" w:rsidR="00320000" w:rsidRDefault="00320000" w:rsidP="001705F4">
                      <w:pPr>
                        <w:spacing w:after="0"/>
                        <w:rPr>
                          <w:rFonts w:ascii="Arial Narrow" w:hAnsi="Arial Narrow"/>
                          <w:sz w:val="18"/>
                          <w:szCs w:val="18"/>
                          <w:u w:val="single"/>
                        </w:rPr>
                      </w:pPr>
                      <w:r>
                        <w:rPr>
                          <w:rFonts w:ascii="Arial Black" w:hAnsi="Arial Black"/>
                          <w:i/>
                          <w:sz w:val="18"/>
                          <w:szCs w:val="18"/>
                          <w:u w:val="single"/>
                        </w:rPr>
                        <w:t>Ampliations :</w:t>
                      </w:r>
                      <w:r>
                        <w:rPr>
                          <w:rFonts w:ascii="Arial Narrow" w:hAnsi="Arial Narrow"/>
                          <w:sz w:val="18"/>
                          <w:szCs w:val="18"/>
                          <w:u w:val="single"/>
                        </w:rPr>
                        <w:t>:</w:t>
                      </w:r>
                    </w:p>
                    <w:p w14:paraId="795CBFE8"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4EB22DD"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7251D004"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4A993ACC" w14:textId="77777777"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Pdt/CIPM/CGB</w:t>
                      </w:r>
                    </w:p>
                    <w:p w14:paraId="65A5F1AD" w14:textId="3E923901" w:rsidR="00320000" w:rsidRPr="001705F4" w:rsidRDefault="00320000"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2D8CC1D3" w14:textId="2468A191" w:rsidR="00320000" w:rsidRPr="001705F4" w:rsidRDefault="00320000" w:rsidP="00675554">
                      <w:pPr>
                        <w:pStyle w:val="Paragraphedeliste"/>
                        <w:numPr>
                          <w:ilvl w:val="0"/>
                          <w:numId w:val="240"/>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00E05D65" w:rsidRPr="001F1505">
        <w:rPr>
          <w:rFonts w:ascii="Arial Narrow" w:hAnsi="Arial Narrow" w:cs="Tahoma"/>
          <w:sz w:val="24"/>
          <w:szCs w:val="24"/>
        </w:rPr>
        <w:t>Les renseignements complémentaires d’ordre technique peuvent être obtenus aux heures ouvrables auprès du Secrétaire de la Commission Interne de Passation des Marchés de la Commune de G</w:t>
      </w:r>
      <w:r w:rsidR="00E91FA8">
        <w:rPr>
          <w:rFonts w:ascii="Arial Narrow" w:hAnsi="Arial Narrow" w:cs="Tahoma"/>
          <w:sz w:val="24"/>
          <w:szCs w:val="24"/>
        </w:rPr>
        <w:t>aroua-Boulaï,</w:t>
      </w:r>
      <w:r w:rsidR="00E05D65" w:rsidRPr="001F1505">
        <w:rPr>
          <w:rFonts w:ascii="Arial Narrow" w:hAnsi="Arial Narrow" w:cs="Tahoma"/>
          <w:sz w:val="24"/>
          <w:szCs w:val="24"/>
        </w:rPr>
        <w:t xml:space="preserve"> Tel : 694 58 45 46 / 677 79 66 27</w:t>
      </w:r>
    </w:p>
    <w:p w14:paraId="3D2DFA40" w14:textId="22A0A11A" w:rsidR="00E05D65" w:rsidRPr="001F1505" w:rsidRDefault="00E91FA8" w:rsidP="00E91FA8">
      <w:pPr>
        <w:spacing w:after="0"/>
        <w:rPr>
          <w:rFonts w:ascii="Arial Narrow" w:hAnsi="Arial Narrow" w:cs="Tahoma"/>
          <w:sz w:val="24"/>
          <w:szCs w:val="24"/>
        </w:rPr>
      </w:pPr>
      <w:r>
        <w:rPr>
          <w:rFonts w:ascii="Arial Narrow" w:hAnsi="Arial Narrow" w:cs="Tahoma"/>
          <w:sz w:val="24"/>
          <w:szCs w:val="24"/>
        </w:rPr>
        <w:t xml:space="preserve">                                                                                             </w:t>
      </w:r>
      <w:r w:rsidR="00E05D65" w:rsidRPr="001F1505">
        <w:rPr>
          <w:rFonts w:ascii="Arial Narrow" w:hAnsi="Arial Narrow" w:cs="Tahoma"/>
          <w:sz w:val="24"/>
          <w:szCs w:val="24"/>
        </w:rPr>
        <w:t>G</w:t>
      </w:r>
      <w:r>
        <w:rPr>
          <w:rFonts w:ascii="Arial Narrow" w:hAnsi="Arial Narrow" w:cs="Tahoma"/>
          <w:sz w:val="24"/>
          <w:szCs w:val="24"/>
        </w:rPr>
        <w:t>aroua-Boulaï</w:t>
      </w:r>
      <w:r w:rsidR="00E05D65" w:rsidRPr="001F1505">
        <w:rPr>
          <w:rFonts w:ascii="Arial Narrow" w:hAnsi="Arial Narrow" w:cs="Tahoma"/>
          <w:sz w:val="24"/>
          <w:szCs w:val="24"/>
        </w:rPr>
        <w:t>, le _____________</w:t>
      </w:r>
    </w:p>
    <w:p w14:paraId="486092C0" w14:textId="5E9CE933" w:rsidR="00E05D65" w:rsidRPr="001F1505" w:rsidRDefault="00E05D65" w:rsidP="00E91FA8">
      <w:pPr>
        <w:spacing w:after="0"/>
        <w:jc w:val="center"/>
        <w:rPr>
          <w:rFonts w:ascii="Arial Narrow" w:hAnsi="Arial Narrow" w:cs="Tahoma"/>
          <w:sz w:val="24"/>
          <w:szCs w:val="24"/>
        </w:rPr>
      </w:pPr>
      <w:r w:rsidRPr="001F1505">
        <w:rPr>
          <w:rFonts w:ascii="Arial Narrow" w:hAnsi="Arial Narrow" w:cs="Tahoma"/>
          <w:sz w:val="24"/>
          <w:szCs w:val="24"/>
        </w:rPr>
        <w:t xml:space="preserve">                    </w:t>
      </w:r>
      <w:r w:rsidR="00E91FA8">
        <w:rPr>
          <w:rFonts w:ascii="Arial Narrow" w:hAnsi="Arial Narrow" w:cs="Tahoma"/>
          <w:sz w:val="24"/>
          <w:szCs w:val="24"/>
        </w:rPr>
        <w:t xml:space="preserve">       </w:t>
      </w:r>
      <w:r w:rsidRPr="001F1505">
        <w:rPr>
          <w:rFonts w:ascii="Arial Narrow" w:hAnsi="Arial Narrow" w:cs="Tahoma"/>
          <w:sz w:val="24"/>
          <w:szCs w:val="24"/>
        </w:rPr>
        <w:t xml:space="preserve">     Le Maire </w:t>
      </w:r>
    </w:p>
    <w:p w14:paraId="3BEAADEF" w14:textId="035610B7" w:rsidR="00E05D65" w:rsidRDefault="00E05D65" w:rsidP="00E05D65">
      <w:pPr>
        <w:rPr>
          <w:rFonts w:ascii="Arial Narrow" w:hAnsi="Arial Narrow" w:cs="Andalus"/>
          <w:b/>
          <w:sz w:val="24"/>
          <w:szCs w:val="24"/>
        </w:rPr>
      </w:pPr>
      <w:r w:rsidRPr="001F1505">
        <w:rPr>
          <w:rFonts w:ascii="Arial Narrow" w:hAnsi="Arial Narrow" w:cs="Tahoma"/>
          <w:b/>
          <w:sz w:val="24"/>
          <w:szCs w:val="24"/>
        </w:rPr>
        <w:t xml:space="preserve">                                                 </w:t>
      </w:r>
      <w:r w:rsidR="00E91FA8">
        <w:rPr>
          <w:rFonts w:ascii="Arial Narrow" w:hAnsi="Arial Narrow" w:cs="Tahoma"/>
          <w:b/>
          <w:sz w:val="24"/>
          <w:szCs w:val="24"/>
        </w:rPr>
        <w:t xml:space="preserve">                           </w:t>
      </w:r>
      <w:r w:rsidR="001705F4">
        <w:rPr>
          <w:rFonts w:ascii="Arial Narrow" w:hAnsi="Arial Narrow" w:cs="Tahoma"/>
          <w:b/>
          <w:sz w:val="24"/>
          <w:szCs w:val="24"/>
        </w:rPr>
        <w:t xml:space="preserve">                    </w:t>
      </w:r>
      <w:r w:rsidR="00E91FA8">
        <w:rPr>
          <w:rFonts w:ascii="Arial Narrow" w:hAnsi="Arial Narrow" w:cs="Tahoma"/>
          <w:b/>
          <w:sz w:val="24"/>
          <w:szCs w:val="24"/>
        </w:rPr>
        <w:t xml:space="preserve"> (</w:t>
      </w:r>
      <w:r w:rsidRPr="001F1505">
        <w:rPr>
          <w:rFonts w:ascii="Arial Narrow" w:hAnsi="Arial Narrow" w:cs="Andalus"/>
          <w:b/>
          <w:sz w:val="24"/>
          <w:szCs w:val="24"/>
        </w:rPr>
        <w:t>Maitre d’Ouvrage</w:t>
      </w:r>
      <w:r w:rsidR="00E91FA8">
        <w:rPr>
          <w:rFonts w:ascii="Arial Narrow" w:hAnsi="Arial Narrow" w:cs="Andalus"/>
          <w:b/>
          <w:sz w:val="24"/>
          <w:szCs w:val="24"/>
        </w:rPr>
        <w:t>)</w:t>
      </w:r>
    </w:p>
    <w:p w14:paraId="749723CB" w14:textId="68FEBFD5" w:rsidR="001705F4" w:rsidRDefault="001705F4" w:rsidP="00E05D65">
      <w:pPr>
        <w:rPr>
          <w:rFonts w:ascii="Arial Narrow" w:hAnsi="Arial Narrow" w:cs="Andalus"/>
          <w:b/>
          <w:sz w:val="24"/>
          <w:szCs w:val="24"/>
        </w:rPr>
      </w:pPr>
    </w:p>
    <w:p w14:paraId="65450D71" w14:textId="77777777" w:rsidR="001705F4" w:rsidRPr="001F1505" w:rsidRDefault="001705F4" w:rsidP="00E05D65">
      <w:pPr>
        <w:rPr>
          <w:rFonts w:ascii="Arial Narrow" w:hAnsi="Arial Narrow" w:cs="Tahoma"/>
          <w:sz w:val="24"/>
          <w:szCs w:val="24"/>
        </w:rPr>
      </w:pPr>
    </w:p>
    <w:p w14:paraId="048F0D5B" w14:textId="77777777" w:rsidR="00E05D65" w:rsidRPr="001F1505" w:rsidRDefault="00E05D65" w:rsidP="00E05D65">
      <w:pPr>
        <w:rPr>
          <w:rFonts w:ascii="Arial Narrow" w:hAnsi="Arial Narrow" w:cs="Tahoma"/>
          <w:u w:val="single"/>
        </w:rPr>
      </w:pPr>
    </w:p>
    <w:p w14:paraId="7F001454" w14:textId="77777777"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675554">
      <w:pPr>
        <w:pStyle w:val="Paragraphedeliste"/>
        <w:numPr>
          <w:ilvl w:val="0"/>
          <w:numId w:val="166"/>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6803C817" w14:textId="03CD34EC" w:rsidR="00E05D65" w:rsidRPr="001F1505" w:rsidRDefault="00E05D65" w:rsidP="00E05D65">
      <w:pPr>
        <w:rPr>
          <w:rFonts w:ascii="Arial Narrow" w:hAnsi="Arial Narrow" w:cs="Tahoma"/>
          <w:u w:val="single"/>
        </w:rPr>
      </w:pPr>
    </w:p>
    <w:p w14:paraId="74200CFE" w14:textId="7F8C3485" w:rsidR="00E05D65" w:rsidRPr="001F1505" w:rsidRDefault="00E05D65" w:rsidP="00E05D65">
      <w:pPr>
        <w:rPr>
          <w:rFonts w:ascii="Arial Narrow" w:hAnsi="Arial Narrow" w:cs="Tahoma"/>
        </w:rPr>
      </w:pPr>
    </w:p>
    <w:p w14:paraId="0C9F6908" w14:textId="77777777" w:rsidR="00E05D65" w:rsidRPr="001F1505" w:rsidRDefault="00E05D65" w:rsidP="00E05D65">
      <w:pPr>
        <w:jc w:val="center"/>
        <w:rPr>
          <w:rFonts w:ascii="Arial Narrow" w:hAnsi="Arial Narrow" w:cs="Tahoma"/>
        </w:rPr>
      </w:pPr>
    </w:p>
    <w:p w14:paraId="5A8D1C04" w14:textId="28CD81B0" w:rsidR="00E05D65" w:rsidRPr="001F1505" w:rsidRDefault="00E05D65" w:rsidP="00E05D65">
      <w:pPr>
        <w:jc w:val="center"/>
        <w:rPr>
          <w:rFonts w:ascii="Arial Narrow" w:hAnsi="Arial Narrow" w:cs="Tahoma"/>
        </w:rPr>
      </w:pPr>
    </w:p>
    <w:p w14:paraId="7278A38F" w14:textId="4F87C30D" w:rsidR="00E05D65" w:rsidRPr="001F1505" w:rsidRDefault="00E05D65" w:rsidP="00E05D65">
      <w:pPr>
        <w:jc w:val="center"/>
        <w:rPr>
          <w:rFonts w:ascii="Arial Narrow" w:hAnsi="Arial Narrow" w:cs="Tahoma"/>
        </w:rPr>
      </w:pPr>
    </w:p>
    <w:p w14:paraId="1927AA8D" w14:textId="78BAF76D" w:rsidR="00E05D65" w:rsidRPr="001F1505" w:rsidRDefault="00E05D65" w:rsidP="00E05D65">
      <w:pPr>
        <w:jc w:val="center"/>
        <w:rPr>
          <w:rFonts w:ascii="Arial Narrow" w:hAnsi="Arial Narrow" w:cs="Tahoma"/>
        </w:rPr>
      </w:pPr>
    </w:p>
    <w:p w14:paraId="21C6919B" w14:textId="193D52BA" w:rsidR="00E05D65" w:rsidRPr="001F1505" w:rsidRDefault="00E05D65" w:rsidP="00E05D65">
      <w:pPr>
        <w:jc w:val="center"/>
        <w:rPr>
          <w:rFonts w:ascii="Arial Narrow" w:hAnsi="Arial Narrow" w:cs="Tahoma"/>
        </w:rPr>
      </w:pPr>
    </w:p>
    <w:p w14:paraId="59CCAB7E" w14:textId="767C4BF4" w:rsidR="00E05D65" w:rsidRPr="001F1505" w:rsidRDefault="00E05D65" w:rsidP="00E05D65">
      <w:pPr>
        <w:jc w:val="center"/>
        <w:rPr>
          <w:rFonts w:ascii="Arial Narrow" w:hAnsi="Arial Narrow" w:cs="Tahoma"/>
        </w:rPr>
      </w:pPr>
    </w:p>
    <w:p w14:paraId="1BDBE5DB" w14:textId="197AB865" w:rsidR="00E05D65" w:rsidRPr="001F1505" w:rsidRDefault="006F0F59"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0F9CD3B3">
                <wp:simplePos x="0" y="0"/>
                <wp:positionH relativeFrom="margin">
                  <wp:align>center</wp:align>
                </wp:positionH>
                <wp:positionV relativeFrom="paragraph">
                  <wp:posOffset>45630</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4D31AC78" w14:textId="77777777" w:rsidR="00320000" w:rsidRDefault="00320000" w:rsidP="006F0F59">
                            <w:pPr>
                              <w:spacing w:after="0" w:line="240" w:lineRule="auto"/>
                              <w:jc w:val="center"/>
                              <w:rPr>
                                <w:rFonts w:ascii="Albertus Extra Bold" w:hAnsi="Albertus Extra Bold" w:cs="Tahoma"/>
                                <w:b/>
                                <w:sz w:val="20"/>
                                <w:szCs w:val="20"/>
                              </w:rPr>
                            </w:pPr>
                          </w:p>
                          <w:p w14:paraId="05B25927" w14:textId="77777777" w:rsidR="00320000" w:rsidRPr="00A73E73" w:rsidRDefault="00320000" w:rsidP="006F0F59">
                            <w:pPr>
                              <w:spacing w:after="0" w:line="240" w:lineRule="auto"/>
                              <w:jc w:val="center"/>
                              <w:rPr>
                                <w:rFonts w:ascii="Albertus Extra Bold" w:hAnsi="Albertus Extra Bold" w:cs="Tahoma"/>
                                <w:b/>
                                <w:sz w:val="14"/>
                                <w:szCs w:val="20"/>
                              </w:rPr>
                            </w:pPr>
                          </w:p>
                          <w:p w14:paraId="2612F3AD" w14:textId="1FF90666" w:rsidR="00320000" w:rsidRPr="00996325" w:rsidRDefault="00320000"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RÈGLEMENT GÉNÉRAL DE </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041" type="#_x0000_t115" style="position:absolute;left:0;text-align:left;margin-left:0;margin-top:3.6pt;width:319.5pt;height:121.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" strokeweight="2.25pt">
                <v:textbox>
                  <w:txbxContent>
                    <w:p w14:paraId="4D31AC78" w14:textId="77777777" w:rsidR="00320000" w:rsidRDefault="00320000" w:rsidP="006F0F59">
                      <w:pPr>
                        <w:spacing w:after="0" w:line="240" w:lineRule="auto"/>
                        <w:jc w:val="center"/>
                        <w:rPr>
                          <w:rFonts w:ascii="Albertus Extra Bold" w:hAnsi="Albertus Extra Bold" w:cs="Tahoma"/>
                          <w:b/>
                          <w:sz w:val="20"/>
                          <w:szCs w:val="20"/>
                        </w:rPr>
                      </w:pPr>
                    </w:p>
                    <w:p w14:paraId="05B25927" w14:textId="77777777" w:rsidR="00320000" w:rsidRPr="00A73E73" w:rsidRDefault="00320000" w:rsidP="006F0F59">
                      <w:pPr>
                        <w:spacing w:after="0" w:line="240" w:lineRule="auto"/>
                        <w:jc w:val="center"/>
                        <w:rPr>
                          <w:rFonts w:ascii="Albertus Extra Bold" w:hAnsi="Albertus Extra Bold" w:cs="Tahoma"/>
                          <w:b/>
                          <w:sz w:val="14"/>
                          <w:szCs w:val="20"/>
                        </w:rPr>
                      </w:pPr>
                    </w:p>
                    <w:p w14:paraId="2612F3AD" w14:textId="1FF90666" w:rsidR="00320000" w:rsidRPr="00996325" w:rsidRDefault="00320000"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RÈGLEMENT GÉNÉRAL DE </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v:textbox>
                <w10:wrap anchorx="margin"/>
              </v:shape>
            </w:pict>
          </mc:Fallback>
        </mc:AlternateContent>
      </w:r>
    </w:p>
    <w:p w14:paraId="5E0DB74E" w14:textId="77777777" w:rsidR="00E05D65" w:rsidRPr="001F1505" w:rsidRDefault="00E05D65" w:rsidP="00E05D65">
      <w:pPr>
        <w:jc w:val="center"/>
        <w:rPr>
          <w:rFonts w:ascii="Arial Narrow" w:hAnsi="Arial Narrow" w:cs="Tahoma"/>
        </w:rPr>
      </w:pPr>
    </w:p>
    <w:p w14:paraId="4F3E26BE" w14:textId="77777777" w:rsidR="00E05D65" w:rsidRPr="001F1505" w:rsidRDefault="00E05D65" w:rsidP="00E05D65">
      <w:pPr>
        <w:jc w:val="center"/>
        <w:rPr>
          <w:rFonts w:ascii="Arial Narrow" w:hAnsi="Arial Narrow" w:cs="Tahoma"/>
          <w:b/>
          <w:sz w:val="36"/>
          <w:szCs w:val="36"/>
        </w:rPr>
      </w:pPr>
    </w:p>
    <w:p w14:paraId="1E612715" w14:textId="77777777" w:rsidR="00E05D65" w:rsidRPr="001F1505" w:rsidRDefault="00E05D65" w:rsidP="00E05D65">
      <w:pPr>
        <w:jc w:val="center"/>
        <w:rPr>
          <w:rFonts w:ascii="Arial Narrow" w:hAnsi="Arial Narrow" w:cs="Tahoma"/>
          <w:b/>
          <w:sz w:val="36"/>
          <w:szCs w:val="36"/>
        </w:rPr>
      </w:pPr>
    </w:p>
    <w:p w14:paraId="1025253A" w14:textId="77777777" w:rsidR="00E05D65" w:rsidRPr="001F1505" w:rsidRDefault="00E05D65" w:rsidP="00E05D65">
      <w:pPr>
        <w:jc w:val="center"/>
        <w:rPr>
          <w:rFonts w:ascii="Arial Narrow" w:hAnsi="Arial Narrow" w:cs="Tahoma"/>
          <w:b/>
          <w:sz w:val="36"/>
          <w:szCs w:val="36"/>
        </w:rPr>
      </w:pPr>
    </w:p>
    <w:p w14:paraId="7C11D851" w14:textId="77777777" w:rsidR="00E05D65" w:rsidRPr="001F1505" w:rsidRDefault="00E05D65" w:rsidP="00E05D65">
      <w:pPr>
        <w:jc w:val="center"/>
        <w:rPr>
          <w:rFonts w:ascii="Arial Narrow" w:hAnsi="Arial Narrow" w:cs="Tahoma"/>
          <w:b/>
          <w:sz w:val="36"/>
          <w:szCs w:val="36"/>
        </w:rPr>
      </w:pPr>
    </w:p>
    <w:p w14:paraId="53A488BF" w14:textId="77777777" w:rsidR="00E05D65" w:rsidRDefault="00E05D65" w:rsidP="00E05D65">
      <w:pPr>
        <w:jc w:val="center"/>
        <w:rPr>
          <w:rFonts w:ascii="Tahoma" w:hAnsi="Tahoma" w:cs="Tahoma"/>
          <w:b/>
          <w:sz w:val="36"/>
          <w:szCs w:val="36"/>
        </w:rPr>
      </w:pPr>
    </w:p>
    <w:p w14:paraId="6A1EE1D3" w14:textId="77777777" w:rsidR="00E05D65" w:rsidRDefault="00E05D65" w:rsidP="00E05D65">
      <w:pPr>
        <w:jc w:val="center"/>
        <w:rPr>
          <w:rFonts w:ascii="Tahoma" w:hAnsi="Tahoma" w:cs="Tahoma"/>
          <w:b/>
          <w:sz w:val="36"/>
          <w:szCs w:val="36"/>
        </w:rPr>
      </w:pPr>
    </w:p>
    <w:p w14:paraId="3DCA3EB5" w14:textId="77777777" w:rsidR="00E05D65" w:rsidRDefault="00E05D65" w:rsidP="00E05D65">
      <w:pPr>
        <w:jc w:val="center"/>
        <w:rPr>
          <w:rFonts w:ascii="Tahoma" w:hAnsi="Tahoma" w:cs="Tahoma"/>
          <w:b/>
          <w:sz w:val="36"/>
          <w:szCs w:val="36"/>
        </w:rPr>
      </w:pPr>
    </w:p>
    <w:p w14:paraId="33A10804" w14:textId="77777777" w:rsidR="00E05D65" w:rsidRDefault="00E05D65" w:rsidP="00E05D65">
      <w:pPr>
        <w:rPr>
          <w:rFonts w:ascii="Tahoma" w:hAnsi="Tahoma" w:cs="Tahoma"/>
        </w:rPr>
      </w:pPr>
    </w:p>
    <w:p w14:paraId="43BD5E70" w14:textId="77777777" w:rsidR="00E05D65" w:rsidRDefault="00E05D65" w:rsidP="00E05D65">
      <w:pPr>
        <w:rPr>
          <w:rFonts w:ascii="Tahoma" w:hAnsi="Tahoma" w:cs="Tahoma"/>
        </w:rPr>
      </w:pPr>
    </w:p>
    <w:p w14:paraId="52DCD87C" w14:textId="77777777" w:rsidR="00E05D65" w:rsidRDefault="00E05D65" w:rsidP="00E05D65">
      <w:pPr>
        <w:rPr>
          <w:rFonts w:ascii="Tahoma" w:hAnsi="Tahoma" w:cs="Tahoma"/>
        </w:rPr>
      </w:pPr>
    </w:p>
    <w:p w14:paraId="7D69F92A" w14:textId="77777777" w:rsidR="00E05D65" w:rsidRDefault="00E05D65" w:rsidP="00E05D65">
      <w:pPr>
        <w:rPr>
          <w:rFonts w:ascii="Tahoma" w:hAnsi="Tahoma" w:cs="Tahoma"/>
        </w:rPr>
      </w:pPr>
    </w:p>
    <w:p w14:paraId="3CAF1809"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b/>
          <w:sz w:val="31"/>
          <w:szCs w:val="31"/>
          <w:u w:val="single"/>
        </w:rPr>
      </w:pPr>
      <w:r w:rsidRPr="006F0F59">
        <w:rPr>
          <w:rFonts w:ascii="Arial Narrow" w:hAnsi="Arial Narrow"/>
          <w:b/>
          <w:sz w:val="31"/>
          <w:szCs w:val="31"/>
          <w:u w:val="single"/>
        </w:rPr>
        <w:lastRenderedPageBreak/>
        <w:t>SOMMAIRE</w:t>
      </w:r>
    </w:p>
    <w:p w14:paraId="596679D3"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889" w:history="1">
        <w:r w:rsidR="00CC205F" w:rsidRPr="006F0F59">
          <w:rPr>
            <w:rFonts w:ascii="Arial Narrow" w:hAnsi="Arial Narrow"/>
            <w:b/>
            <w:noProof/>
            <w:szCs w:val="20"/>
          </w:rPr>
          <w:t>A. Généralités</w:t>
        </w:r>
      </w:hyperlink>
    </w:p>
    <w:p w14:paraId="4B5C77D5"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0" w:history="1">
        <w:r w:rsidR="00CC205F" w:rsidRPr="006F0F59">
          <w:rPr>
            <w:rFonts w:ascii="Arial Narrow" w:hAnsi="Arial Narrow"/>
            <w:noProof/>
            <w:szCs w:val="20"/>
          </w:rPr>
          <w:t>Article   1 : Portée de la soumission</w:t>
        </w:r>
      </w:hyperlink>
    </w:p>
    <w:p w14:paraId="356DFA99"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1" w:history="1">
        <w:r w:rsidR="00CC205F" w:rsidRPr="006F0F59">
          <w:rPr>
            <w:rFonts w:ascii="Arial Narrow" w:hAnsi="Arial Narrow"/>
            <w:noProof/>
            <w:szCs w:val="20"/>
          </w:rPr>
          <w:t>Article   2 : Financement</w:t>
        </w:r>
      </w:hyperlink>
    </w:p>
    <w:p w14:paraId="57339FB7"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2" w:history="1">
        <w:r w:rsidR="00CC205F" w:rsidRPr="006F0F59">
          <w:rPr>
            <w:rFonts w:ascii="Arial Narrow" w:hAnsi="Arial Narrow"/>
            <w:noProof/>
            <w:szCs w:val="20"/>
          </w:rPr>
          <w:t>Article   3 : Fraude et corruption</w:t>
        </w:r>
      </w:hyperlink>
    </w:p>
    <w:p w14:paraId="72830B0A"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3" w:history="1">
        <w:r w:rsidR="00CC205F" w:rsidRPr="006F0F59">
          <w:rPr>
            <w:rFonts w:ascii="Arial Narrow" w:hAnsi="Arial Narrow"/>
            <w:noProof/>
            <w:szCs w:val="20"/>
          </w:rPr>
          <w:t>Article   4 : Candidats admis à concourir</w:t>
        </w:r>
      </w:hyperlink>
    </w:p>
    <w:p w14:paraId="284B7D7D"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4" w:history="1">
        <w:r w:rsidR="00CC205F" w:rsidRPr="006F0F59">
          <w:rPr>
            <w:rFonts w:ascii="Arial Narrow" w:hAnsi="Arial Narrow"/>
            <w:noProof/>
            <w:szCs w:val="20"/>
          </w:rPr>
          <w:t>Article   5 : Fournitures et Services connexes répondant aux critères d’origine</w:t>
        </w:r>
      </w:hyperlink>
    </w:p>
    <w:p w14:paraId="7319EBD0"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Cs w:val="20"/>
        </w:rPr>
      </w:pPr>
      <w:hyperlink w:anchor="_Toc95705895" w:history="1">
        <w:r w:rsidR="00CC205F" w:rsidRPr="006F0F59">
          <w:rPr>
            <w:rFonts w:ascii="Arial Narrow" w:hAnsi="Arial Narrow"/>
            <w:noProof/>
            <w:szCs w:val="20"/>
          </w:rPr>
          <w:t>Article   6 : Qualification du Soumissionnaire</w:t>
        </w:r>
      </w:hyperlink>
    </w:p>
    <w:p w14:paraId="44788EBC"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Cs w:val="20"/>
        </w:rPr>
      </w:pPr>
      <w:hyperlink w:anchor="_Toc95705895" w:history="1">
        <w:r w:rsidR="00CC205F" w:rsidRPr="006F0F59">
          <w:rPr>
            <w:rFonts w:ascii="Arial Narrow" w:hAnsi="Arial Narrow"/>
            <w:noProof/>
            <w:szCs w:val="20"/>
          </w:rPr>
          <w:t xml:space="preserve">Article   7 :  Visite du site des traux </w:t>
        </w:r>
      </w:hyperlink>
    </w:p>
    <w:p w14:paraId="6008AC05"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896" w:history="1">
        <w:r w:rsidR="00CC205F" w:rsidRPr="006F0F59">
          <w:rPr>
            <w:rFonts w:ascii="Arial Narrow" w:hAnsi="Arial Narrow"/>
            <w:b/>
            <w:noProof/>
            <w:szCs w:val="20"/>
          </w:rPr>
          <w:t>B. Dossier d’Appel d’Offres</w:t>
        </w:r>
      </w:hyperlink>
    </w:p>
    <w:p w14:paraId="47BC20F8"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7" w:history="1">
        <w:r w:rsidR="00CC205F" w:rsidRPr="006F0F59">
          <w:rPr>
            <w:rFonts w:ascii="Arial Narrow" w:hAnsi="Arial Narrow" w:cs="Tahoma"/>
            <w:noProof/>
            <w:szCs w:val="20"/>
          </w:rPr>
          <w:t>Article   8: Contenu du Dossier d’appel d’offres</w:t>
        </w:r>
      </w:hyperlink>
    </w:p>
    <w:p w14:paraId="1749AC2D"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8" w:history="1">
        <w:r w:rsidR="00CC205F" w:rsidRPr="006F0F59">
          <w:rPr>
            <w:rFonts w:ascii="Arial Narrow" w:hAnsi="Arial Narrow" w:cs="Tahoma"/>
            <w:noProof/>
            <w:szCs w:val="20"/>
          </w:rPr>
          <w:t>Article   9 : Éclaircissements apportés au Dossier d’Appel d’Offres</w:t>
        </w:r>
      </w:hyperlink>
    </w:p>
    <w:p w14:paraId="005F0B46"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899" w:history="1">
        <w:r w:rsidR="00CC205F" w:rsidRPr="006F0F59">
          <w:rPr>
            <w:rFonts w:ascii="Arial Narrow" w:hAnsi="Arial Narrow" w:cs="Tahoma"/>
            <w:noProof/>
            <w:szCs w:val="20"/>
          </w:rPr>
          <w:t>Article   10 : Modification du Dossier d’Appel d’Offres</w:t>
        </w:r>
      </w:hyperlink>
    </w:p>
    <w:p w14:paraId="5940367F"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900" w:history="1">
        <w:r w:rsidR="00CC205F" w:rsidRPr="006F0F59">
          <w:rPr>
            <w:rFonts w:ascii="Arial Narrow" w:hAnsi="Arial Narrow"/>
            <w:b/>
            <w:noProof/>
            <w:szCs w:val="20"/>
          </w:rPr>
          <w:t>C. Préparation des offres</w:t>
        </w:r>
      </w:hyperlink>
    </w:p>
    <w:p w14:paraId="0F779D94" w14:textId="77777777" w:rsidR="00CC205F" w:rsidRPr="00314367" w:rsidRDefault="00CC205F" w:rsidP="00CC205F">
      <w:pPr>
        <w:tabs>
          <w:tab w:val="left" w:leader="dot" w:pos="9000"/>
        </w:tabs>
        <w:suppressAutoHyphens/>
        <w:spacing w:before="240" w:after="0" w:line="240" w:lineRule="auto"/>
        <w:ind w:left="720" w:hanging="720"/>
        <w:rPr>
          <w:rFonts w:ascii="Arial Narrow" w:hAnsi="Arial Narrow"/>
          <w:noProof/>
          <w:sz w:val="24"/>
          <w:szCs w:val="24"/>
        </w:rPr>
      </w:pPr>
      <w:r>
        <w:t xml:space="preserve">               </w:t>
      </w:r>
      <w:hyperlink w:anchor="_Toc95705901" w:history="1">
        <w:r w:rsidRPr="00314367">
          <w:rPr>
            <w:rFonts w:ascii="Arial Narrow" w:hAnsi="Arial Narrow"/>
            <w:noProof/>
            <w:szCs w:val="20"/>
          </w:rPr>
          <w:t>Article 11 : Frais de soumission</w:t>
        </w:r>
      </w:hyperlink>
    </w:p>
    <w:p w14:paraId="7AE4E6CB"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02" w:history="1">
        <w:r w:rsidR="00CC205F" w:rsidRPr="006F0F59">
          <w:rPr>
            <w:rFonts w:ascii="Arial Narrow" w:hAnsi="Arial Narrow" w:cs="Tahoma"/>
            <w:noProof/>
            <w:szCs w:val="20"/>
          </w:rPr>
          <w:t>Article 12 : Langue de l’offre</w:t>
        </w:r>
      </w:hyperlink>
    </w:p>
    <w:p w14:paraId="3A76E425"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03" w:history="1">
        <w:r w:rsidR="00CC205F" w:rsidRPr="006F0F59">
          <w:rPr>
            <w:rFonts w:ascii="Arial Narrow" w:hAnsi="Arial Narrow" w:cs="Tahoma"/>
            <w:noProof/>
            <w:szCs w:val="20"/>
          </w:rPr>
          <w:t>Article 13 : Documents constitutifs de l’offre</w:t>
        </w:r>
      </w:hyperlink>
    </w:p>
    <w:p w14:paraId="7E1B3694"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04" w:history="1">
        <w:r w:rsidR="00CC205F" w:rsidRPr="006F0F59">
          <w:rPr>
            <w:rFonts w:ascii="Arial Narrow" w:hAnsi="Arial Narrow" w:cs="Tahoma"/>
            <w:noProof/>
            <w:szCs w:val="20"/>
          </w:rPr>
          <w:t>Article 14 : Prix de l’offre</w:t>
        </w:r>
      </w:hyperlink>
    </w:p>
    <w:p w14:paraId="7509D57B"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05" w:history="1">
        <w:r w:rsidR="00CC205F" w:rsidRPr="006F0F59">
          <w:rPr>
            <w:rFonts w:ascii="Arial Narrow" w:hAnsi="Arial Narrow" w:cs="Tahoma"/>
            <w:noProof/>
            <w:szCs w:val="20"/>
          </w:rPr>
          <w:t>Article 15 : Monnaies de soumission et de règlement</w:t>
        </w:r>
      </w:hyperlink>
    </w:p>
    <w:p w14:paraId="154FCA7E"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Cs w:val="20"/>
        </w:rPr>
      </w:pPr>
      <w:hyperlink w:anchor="_Toc95705906" w:history="1">
        <w:r w:rsidR="00CC205F" w:rsidRPr="006F0F59">
          <w:rPr>
            <w:rFonts w:ascii="Arial Narrow" w:hAnsi="Arial Narrow" w:cs="Tahoma"/>
            <w:noProof/>
            <w:szCs w:val="20"/>
          </w:rPr>
          <w:t>Article 16 :Validité</w:t>
        </w:r>
      </w:hyperlink>
      <w:r w:rsidR="00CC205F" w:rsidRPr="006F0F59">
        <w:rPr>
          <w:rFonts w:ascii="Arial Narrow" w:hAnsi="Arial Narrow"/>
          <w:noProof/>
          <w:szCs w:val="20"/>
        </w:rPr>
        <w:t xml:space="preserve"> des offres</w:t>
      </w:r>
    </w:p>
    <w:p w14:paraId="31181286"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Cs w:val="20"/>
        </w:rPr>
      </w:pPr>
      <w:hyperlink w:anchor="_Toc95705906" w:history="1">
        <w:r w:rsidR="00CC205F" w:rsidRPr="006F0F59">
          <w:rPr>
            <w:rFonts w:ascii="Arial Narrow" w:hAnsi="Arial Narrow" w:cs="Tahoma"/>
            <w:noProof/>
            <w:szCs w:val="20"/>
          </w:rPr>
          <w:t>Article 17 :</w:t>
        </w:r>
      </w:hyperlink>
      <w:r w:rsidR="00CC205F" w:rsidRPr="006F0F59">
        <w:rPr>
          <w:rFonts w:ascii="Arial Narrow" w:hAnsi="Arial Narrow"/>
          <w:noProof/>
          <w:szCs w:val="20"/>
        </w:rPr>
        <w:t xml:space="preserve"> caution de soumission</w:t>
      </w:r>
    </w:p>
    <w:p w14:paraId="038B74DA" w14:textId="77777777" w:rsidR="00CC205F" w:rsidRPr="006F0F59" w:rsidRDefault="00CC205F" w:rsidP="00CC205F">
      <w:pPr>
        <w:tabs>
          <w:tab w:val="left" w:leader="dot" w:pos="9000"/>
        </w:tabs>
        <w:suppressAutoHyphens/>
        <w:spacing w:after="0" w:line="240" w:lineRule="auto"/>
        <w:ind w:left="1440" w:hanging="873"/>
        <w:rPr>
          <w:rFonts w:ascii="Arial Narrow" w:hAnsi="Arial Narrow"/>
          <w:noProof/>
          <w:szCs w:val="20"/>
        </w:rPr>
      </w:pPr>
      <w:r w:rsidRPr="006F0F59">
        <w:rPr>
          <w:rFonts w:ascii="Arial Narrow" w:hAnsi="Arial Narrow"/>
          <w:noProof/>
          <w:szCs w:val="20"/>
        </w:rPr>
        <w:t xml:space="preserve">  Article 18 : Proposition</w:t>
      </w:r>
    </w:p>
    <w:p w14:paraId="180E7E54"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08" w:history="1">
        <w:r w:rsidR="00CC205F" w:rsidRPr="006F0F59">
          <w:rPr>
            <w:rFonts w:ascii="Arial Narrow" w:hAnsi="Arial Narrow" w:cs="Tahoma"/>
            <w:noProof/>
            <w:szCs w:val="20"/>
          </w:rPr>
          <w:t>Article 18 : Documents attestant la qualification du Soumissionnaire</w:t>
        </w:r>
      </w:hyperlink>
    </w:p>
    <w:p w14:paraId="7F1119A7"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0" w:history="1">
        <w:r w:rsidR="00CC205F" w:rsidRPr="006F0F59">
          <w:rPr>
            <w:rFonts w:ascii="Arial Narrow" w:hAnsi="Arial Narrow" w:cs="Tahoma"/>
            <w:noProof/>
            <w:szCs w:val="20"/>
          </w:rPr>
          <w:t xml:space="preserve">Article 19 : </w:t>
        </w:r>
      </w:hyperlink>
      <w:r w:rsidR="00CC205F">
        <w:rPr>
          <w:rFonts w:ascii="Arial Narrow" w:hAnsi="Arial Narrow" w:cs="Tahoma"/>
          <w:noProof/>
          <w:szCs w:val="20"/>
        </w:rPr>
        <w:t xml:space="preserve">Réunion préparatoire à l’établissement des offres </w:t>
      </w:r>
    </w:p>
    <w:p w14:paraId="4E122443"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1" w:history="1">
        <w:r w:rsidR="00CC205F" w:rsidRPr="006F0F59">
          <w:rPr>
            <w:rFonts w:ascii="Arial Narrow" w:hAnsi="Arial Narrow" w:cs="Tahoma"/>
            <w:noProof/>
            <w:szCs w:val="20"/>
          </w:rPr>
          <w:t>Article 20 : Forme et signature de l’offre</w:t>
        </w:r>
      </w:hyperlink>
    </w:p>
    <w:p w14:paraId="2905FD47"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912" w:history="1">
        <w:r w:rsidR="00CC205F" w:rsidRPr="006F0F59">
          <w:rPr>
            <w:rFonts w:ascii="Arial Narrow" w:hAnsi="Arial Narrow"/>
            <w:b/>
            <w:noProof/>
            <w:szCs w:val="20"/>
          </w:rPr>
          <w:t>D. Dépôt des offres</w:t>
        </w:r>
      </w:hyperlink>
    </w:p>
    <w:p w14:paraId="65D24596"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3" w:history="1">
        <w:r w:rsidR="00CC205F" w:rsidRPr="006F0F59">
          <w:rPr>
            <w:rFonts w:ascii="Arial Narrow" w:hAnsi="Arial Narrow" w:cs="Tahoma"/>
            <w:noProof/>
            <w:szCs w:val="20"/>
          </w:rPr>
          <w:t>Article 21 : Cachetage et marquage des offres</w:t>
        </w:r>
      </w:hyperlink>
    </w:p>
    <w:p w14:paraId="4EC47F8E"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4" w:history="1">
        <w:r w:rsidR="00CC205F" w:rsidRPr="006F0F59">
          <w:rPr>
            <w:rFonts w:ascii="Arial Narrow" w:hAnsi="Arial Narrow" w:cs="Tahoma"/>
            <w:noProof/>
            <w:szCs w:val="20"/>
          </w:rPr>
          <w:t>Article 22 : Date et heure limite de dépôt des offres</w:t>
        </w:r>
      </w:hyperlink>
    </w:p>
    <w:p w14:paraId="635E5249"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5" w:history="1">
        <w:r w:rsidR="00CC205F" w:rsidRPr="006F0F59">
          <w:rPr>
            <w:rFonts w:ascii="Arial Narrow" w:hAnsi="Arial Narrow" w:cs="Tahoma"/>
            <w:noProof/>
            <w:szCs w:val="20"/>
          </w:rPr>
          <w:t>Article 23 : Offres hors délai</w:t>
        </w:r>
      </w:hyperlink>
    </w:p>
    <w:p w14:paraId="3487A358"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6" w:history="1">
        <w:r w:rsidR="00CC205F" w:rsidRPr="006F0F59">
          <w:rPr>
            <w:rFonts w:ascii="Arial Narrow" w:hAnsi="Arial Narrow" w:cs="Tahoma"/>
            <w:noProof/>
            <w:szCs w:val="20"/>
          </w:rPr>
          <w:t>Article 24 : Modification substitution et retrait des offres</w:t>
        </w:r>
      </w:hyperlink>
    </w:p>
    <w:p w14:paraId="5292453A"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917" w:history="1">
        <w:r w:rsidR="00CC205F" w:rsidRPr="006F0F59">
          <w:rPr>
            <w:rFonts w:ascii="Arial Narrow" w:hAnsi="Arial Narrow"/>
            <w:b/>
            <w:noProof/>
            <w:szCs w:val="20"/>
          </w:rPr>
          <w:t>E.  Ouverture des plis et évaluation des offres</w:t>
        </w:r>
      </w:hyperlink>
    </w:p>
    <w:p w14:paraId="5076AF3D"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8" w:history="1">
        <w:r w:rsidR="00CC205F" w:rsidRPr="006F0F59">
          <w:rPr>
            <w:rFonts w:ascii="Arial Narrow" w:hAnsi="Arial Narrow" w:cs="Tahoma"/>
            <w:noProof/>
            <w:szCs w:val="20"/>
          </w:rPr>
          <w:t>Article 25 : Ouverture des plis</w:t>
        </w:r>
      </w:hyperlink>
    </w:p>
    <w:p w14:paraId="742DA9F3"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19" w:history="1">
        <w:r w:rsidR="00CC205F" w:rsidRPr="006F0F59">
          <w:rPr>
            <w:rFonts w:ascii="Arial Narrow" w:hAnsi="Arial Narrow" w:cs="Tahoma"/>
            <w:noProof/>
            <w:szCs w:val="20"/>
          </w:rPr>
          <w:t>Article 2</w:t>
        </w:r>
        <w:r w:rsidR="00CC205F">
          <w:rPr>
            <w:rFonts w:ascii="Arial Narrow" w:hAnsi="Arial Narrow" w:cs="Tahoma"/>
            <w:noProof/>
            <w:szCs w:val="20"/>
          </w:rPr>
          <w:t>6</w:t>
        </w:r>
        <w:r w:rsidR="00CC205F" w:rsidRPr="006F0F59">
          <w:rPr>
            <w:rFonts w:ascii="Arial Narrow" w:hAnsi="Arial Narrow" w:cs="Tahoma"/>
            <w:noProof/>
            <w:szCs w:val="20"/>
          </w:rPr>
          <w:t xml:space="preserve"> : Caractère confidentiel de la procédure</w:t>
        </w:r>
      </w:hyperlink>
    </w:p>
    <w:p w14:paraId="16DDB39C"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0" w:history="1">
        <w:r w:rsidR="00CC205F" w:rsidRPr="006F0F59">
          <w:rPr>
            <w:rFonts w:ascii="Arial Narrow" w:hAnsi="Arial Narrow" w:cs="Tahoma"/>
            <w:noProof/>
            <w:szCs w:val="20"/>
          </w:rPr>
          <w:t>Article 2</w:t>
        </w:r>
        <w:r w:rsidR="00CC205F">
          <w:rPr>
            <w:rFonts w:ascii="Arial Narrow" w:hAnsi="Arial Narrow" w:cs="Tahoma"/>
            <w:noProof/>
            <w:szCs w:val="20"/>
          </w:rPr>
          <w:t>7</w:t>
        </w:r>
        <w:r w:rsidR="00CC205F" w:rsidRPr="006F0F59">
          <w:rPr>
            <w:rFonts w:ascii="Arial Narrow" w:hAnsi="Arial Narrow" w:cs="Tahoma"/>
            <w:noProof/>
            <w:szCs w:val="20"/>
          </w:rPr>
          <w:t xml:space="preserve"> : </w:t>
        </w:r>
        <w:r w:rsidR="00CC205F" w:rsidRPr="006F0F59">
          <w:rPr>
            <w:rFonts w:ascii="Arial Narrow" w:hAnsi="Arial Narrow"/>
            <w:noProof/>
            <w:szCs w:val="20"/>
          </w:rPr>
          <w:t>Eclaircissements sur les offres et contacts avec le Maître d’Ouvrage</w:t>
        </w:r>
      </w:hyperlink>
    </w:p>
    <w:p w14:paraId="5240238A"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1" w:history="1">
        <w:r w:rsidR="00CC205F" w:rsidRPr="006F0F59">
          <w:rPr>
            <w:rFonts w:ascii="Arial Narrow" w:hAnsi="Arial Narrow" w:cs="Tahoma"/>
            <w:noProof/>
            <w:szCs w:val="20"/>
          </w:rPr>
          <w:t>Article 2</w:t>
        </w:r>
        <w:r w:rsidR="00CC205F">
          <w:rPr>
            <w:rFonts w:ascii="Arial Narrow" w:hAnsi="Arial Narrow" w:cs="Tahoma"/>
            <w:noProof/>
            <w:szCs w:val="20"/>
          </w:rPr>
          <w:t>8</w:t>
        </w:r>
        <w:r w:rsidR="00CC205F" w:rsidRPr="006F0F59">
          <w:rPr>
            <w:rFonts w:ascii="Arial Narrow" w:hAnsi="Arial Narrow" w:cs="Tahoma"/>
            <w:noProof/>
            <w:szCs w:val="20"/>
          </w:rPr>
          <w:t xml:space="preserve"> : détermination de la Conformité des offres</w:t>
        </w:r>
      </w:hyperlink>
    </w:p>
    <w:p w14:paraId="01A043FF"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2" w:history="1">
        <w:r w:rsidR="00CC205F">
          <w:rPr>
            <w:rFonts w:ascii="Arial Narrow" w:hAnsi="Arial Narrow" w:cs="Tahoma"/>
            <w:noProof/>
            <w:szCs w:val="20"/>
          </w:rPr>
          <w:t>Article 29</w:t>
        </w:r>
        <w:r w:rsidR="00CC205F" w:rsidRPr="006F0F59">
          <w:rPr>
            <w:rFonts w:ascii="Arial Narrow" w:hAnsi="Arial Narrow" w:cs="Tahoma"/>
            <w:noProof/>
            <w:szCs w:val="20"/>
          </w:rPr>
          <w:t xml:space="preserve"> : </w:t>
        </w:r>
        <w:r w:rsidR="00CC205F">
          <w:rPr>
            <w:rFonts w:ascii="Arial Narrow" w:hAnsi="Arial Narrow" w:cs="Tahoma"/>
            <w:noProof/>
            <w:szCs w:val="20"/>
          </w:rPr>
          <w:t>Qualification du soumissionnaire</w:t>
        </w:r>
      </w:hyperlink>
    </w:p>
    <w:p w14:paraId="7C5D3F76"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3" w:history="1">
        <w:r w:rsidR="00CC205F" w:rsidRPr="006F0F59">
          <w:rPr>
            <w:rFonts w:ascii="Arial Narrow" w:hAnsi="Arial Narrow" w:cs="Tahoma"/>
            <w:noProof/>
            <w:szCs w:val="20"/>
          </w:rPr>
          <w:t>Article 3</w:t>
        </w:r>
        <w:r w:rsidR="00CC205F">
          <w:rPr>
            <w:rFonts w:ascii="Arial Narrow" w:hAnsi="Arial Narrow" w:cs="Tahoma"/>
            <w:noProof/>
            <w:szCs w:val="20"/>
          </w:rPr>
          <w:t>0</w:t>
        </w:r>
        <w:r w:rsidR="00CC205F" w:rsidRPr="006F0F59">
          <w:rPr>
            <w:rFonts w:ascii="Arial Narrow" w:hAnsi="Arial Narrow" w:cs="Tahoma"/>
            <w:noProof/>
            <w:szCs w:val="20"/>
          </w:rPr>
          <w:t xml:space="preserve"> : </w:t>
        </w:r>
        <w:r w:rsidR="00CC205F">
          <w:rPr>
            <w:rFonts w:ascii="Arial Narrow" w:hAnsi="Arial Narrow" w:cs="Tahoma"/>
            <w:noProof/>
            <w:szCs w:val="20"/>
          </w:rPr>
          <w:t xml:space="preserve">Corrections des erreurs </w:t>
        </w:r>
      </w:hyperlink>
    </w:p>
    <w:p w14:paraId="20588A0E"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4" w:history="1">
        <w:r w:rsidR="00CC205F" w:rsidRPr="006F0F59">
          <w:rPr>
            <w:rFonts w:ascii="Arial Narrow" w:hAnsi="Arial Narrow" w:cs="Tahoma"/>
            <w:noProof/>
            <w:szCs w:val="20"/>
          </w:rPr>
          <w:t>Article 3</w:t>
        </w:r>
        <w:r w:rsidR="00CC205F">
          <w:rPr>
            <w:rFonts w:ascii="Arial Narrow" w:hAnsi="Arial Narrow" w:cs="Tahoma"/>
            <w:noProof/>
            <w:szCs w:val="20"/>
          </w:rPr>
          <w:t>1</w:t>
        </w:r>
        <w:r w:rsidR="00CC205F" w:rsidRPr="006F0F59">
          <w:rPr>
            <w:rFonts w:ascii="Arial Narrow" w:hAnsi="Arial Narrow" w:cs="Tahoma"/>
            <w:noProof/>
            <w:szCs w:val="20"/>
          </w:rPr>
          <w:t xml:space="preserve"> : </w:t>
        </w:r>
      </w:hyperlink>
      <w:r w:rsidR="00CC205F" w:rsidRPr="00CF66EF">
        <w:t xml:space="preserve"> </w:t>
      </w:r>
      <w:r w:rsidR="00CC205F" w:rsidRPr="00CF66EF">
        <w:rPr>
          <w:rFonts w:ascii="Arial Narrow" w:hAnsi="Arial Narrow" w:cs="Tahoma"/>
          <w:noProof/>
          <w:szCs w:val="20"/>
        </w:rPr>
        <w:t>Conversion en une seule monnaie</w:t>
      </w:r>
    </w:p>
    <w:p w14:paraId="7FB50796"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5" w:history="1">
        <w:r w:rsidR="00CC205F" w:rsidRPr="006F0F59">
          <w:rPr>
            <w:rFonts w:ascii="Arial Narrow" w:hAnsi="Arial Narrow" w:cs="Tahoma"/>
            <w:noProof/>
            <w:szCs w:val="20"/>
          </w:rPr>
          <w:t>Article 3</w:t>
        </w:r>
        <w:r w:rsidR="00CC205F">
          <w:rPr>
            <w:rFonts w:ascii="Arial Narrow" w:hAnsi="Arial Narrow" w:cs="Tahoma"/>
            <w:noProof/>
            <w:szCs w:val="20"/>
          </w:rPr>
          <w:t>2</w:t>
        </w:r>
        <w:r w:rsidR="00CC205F" w:rsidRPr="006F0F59">
          <w:rPr>
            <w:rFonts w:ascii="Arial Narrow" w:hAnsi="Arial Narrow" w:cs="Tahoma"/>
            <w:noProof/>
            <w:szCs w:val="20"/>
          </w:rPr>
          <w:t xml:space="preserve"> : </w:t>
        </w:r>
        <w:r w:rsidR="00CC205F">
          <w:rPr>
            <w:rFonts w:ascii="Arial Narrow" w:hAnsi="Arial Narrow" w:cs="Tahoma"/>
            <w:noProof/>
            <w:szCs w:val="20"/>
          </w:rPr>
          <w:t xml:space="preserve">Evaluation de l’offre technique </w:t>
        </w:r>
      </w:hyperlink>
    </w:p>
    <w:p w14:paraId="5EF0F0CA"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26" w:history="1">
        <w:r w:rsidR="00CC205F" w:rsidRPr="006F0F59">
          <w:rPr>
            <w:rFonts w:ascii="Arial Narrow" w:hAnsi="Arial Narrow" w:cs="Tahoma"/>
            <w:noProof/>
            <w:szCs w:val="20"/>
          </w:rPr>
          <w:t>Article 3</w:t>
        </w:r>
        <w:r w:rsidR="00CC205F">
          <w:rPr>
            <w:rFonts w:ascii="Arial Narrow" w:hAnsi="Arial Narrow" w:cs="Tahoma"/>
            <w:noProof/>
            <w:szCs w:val="20"/>
          </w:rPr>
          <w:t>3</w:t>
        </w:r>
        <w:r w:rsidR="00CC205F" w:rsidRPr="006F0F59">
          <w:rPr>
            <w:rFonts w:ascii="Arial Narrow" w:hAnsi="Arial Narrow" w:cs="Tahoma"/>
            <w:noProof/>
            <w:szCs w:val="20"/>
          </w:rPr>
          <w:t xml:space="preserve"> : </w:t>
        </w:r>
        <w:r w:rsidR="00CC205F">
          <w:rPr>
            <w:rFonts w:ascii="Arial Narrow" w:hAnsi="Arial Narrow" w:cs="Tahoma"/>
            <w:noProof/>
            <w:szCs w:val="20"/>
          </w:rPr>
          <w:t xml:space="preserve">Préférence accordée aux soumissionnaires nationaux </w:t>
        </w:r>
      </w:hyperlink>
    </w:p>
    <w:p w14:paraId="5C52536B" w14:textId="77777777" w:rsidR="00CC205F" w:rsidRPr="006F0F59" w:rsidRDefault="00320000" w:rsidP="00CC205F">
      <w:pPr>
        <w:tabs>
          <w:tab w:val="left" w:leader="dot" w:pos="9000"/>
        </w:tabs>
        <w:suppressAutoHyphens/>
        <w:spacing w:before="240" w:after="0" w:line="240" w:lineRule="auto"/>
        <w:ind w:left="720" w:hanging="720"/>
        <w:rPr>
          <w:rFonts w:ascii="Arial Narrow" w:hAnsi="Arial Narrow"/>
          <w:noProof/>
          <w:sz w:val="24"/>
          <w:szCs w:val="24"/>
        </w:rPr>
      </w:pPr>
      <w:hyperlink w:anchor="_Toc95705931" w:history="1">
        <w:r w:rsidR="00CC205F" w:rsidRPr="006F0F59">
          <w:rPr>
            <w:rFonts w:ascii="Arial Narrow" w:hAnsi="Arial Narrow"/>
            <w:b/>
            <w:noProof/>
            <w:szCs w:val="20"/>
          </w:rPr>
          <w:t>F. Attribution du Marché</w:t>
        </w:r>
      </w:hyperlink>
    </w:p>
    <w:p w14:paraId="5D570823"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32" w:history="1">
        <w:r w:rsidR="00CC205F" w:rsidRPr="006F0F59">
          <w:rPr>
            <w:rFonts w:ascii="Arial Narrow" w:hAnsi="Arial Narrow" w:cs="Tahoma"/>
            <w:noProof/>
            <w:szCs w:val="20"/>
          </w:rPr>
          <w:t>Article 3</w:t>
        </w:r>
        <w:r w:rsidR="00CC205F">
          <w:rPr>
            <w:rFonts w:ascii="Arial Narrow" w:hAnsi="Arial Narrow" w:cs="Tahoma"/>
            <w:noProof/>
            <w:szCs w:val="20"/>
          </w:rPr>
          <w:t>4</w:t>
        </w:r>
        <w:r w:rsidR="00CC205F" w:rsidRPr="006F0F59">
          <w:rPr>
            <w:rFonts w:ascii="Arial Narrow" w:hAnsi="Arial Narrow" w:cs="Tahoma"/>
            <w:noProof/>
            <w:szCs w:val="20"/>
          </w:rPr>
          <w:t xml:space="preserve"> : Attribution du Marché</w:t>
        </w:r>
      </w:hyperlink>
    </w:p>
    <w:p w14:paraId="6EDFFF81" w14:textId="77777777" w:rsidR="00CC205F" w:rsidRDefault="00CC205F" w:rsidP="00CC205F">
      <w:pPr>
        <w:tabs>
          <w:tab w:val="left" w:leader="dot" w:pos="9000"/>
        </w:tabs>
        <w:suppressAutoHyphens/>
        <w:spacing w:after="0" w:line="240" w:lineRule="auto"/>
        <w:ind w:left="1440" w:hanging="720"/>
        <w:rPr>
          <w:rFonts w:ascii="Arial Narrow" w:hAnsi="Arial Narrow" w:cs="Tahoma"/>
          <w:noProof/>
          <w:szCs w:val="20"/>
        </w:rPr>
      </w:pPr>
      <w:r>
        <w:fldChar w:fldCharType="begin"/>
      </w:r>
      <w:r>
        <w:instrText xml:space="preserve"> HYPERLINK \l "_Toc95705933" </w:instrText>
      </w:r>
      <w:r>
        <w:fldChar w:fldCharType="separate"/>
      </w:r>
      <w:r>
        <w:rPr>
          <w:rFonts w:ascii="Arial Narrow" w:hAnsi="Arial Narrow" w:cs="Tahoma"/>
          <w:noProof/>
          <w:szCs w:val="20"/>
        </w:rPr>
        <w:t>Article 35</w:t>
      </w:r>
      <w:r w:rsidRPr="006F0F59">
        <w:rPr>
          <w:rFonts w:ascii="Arial Narrow" w:hAnsi="Arial Narrow" w:cs="Tahoma"/>
          <w:noProof/>
          <w:szCs w:val="20"/>
        </w:rPr>
        <w:t xml:space="preserve"> : Droit de </w:t>
      </w:r>
      <w:r>
        <w:rPr>
          <w:rFonts w:ascii="Arial Narrow" w:hAnsi="Arial Narrow" w:cs="Tahoma"/>
          <w:noProof/>
          <w:szCs w:val="20"/>
        </w:rPr>
        <w:t>l’autorité cocontractante de déclarer un appel d’offres infructueux ou d’annuler une procédure</w:t>
      </w:r>
    </w:p>
    <w:p w14:paraId="2259DB12" w14:textId="77777777" w:rsidR="00CC205F" w:rsidRPr="006F0F59" w:rsidRDefault="00CC205F" w:rsidP="00CC205F">
      <w:pPr>
        <w:tabs>
          <w:tab w:val="left" w:leader="dot" w:pos="9000"/>
        </w:tabs>
        <w:suppressAutoHyphens/>
        <w:spacing w:after="0" w:line="240" w:lineRule="auto"/>
        <w:ind w:left="1440" w:hanging="720"/>
        <w:rPr>
          <w:rFonts w:ascii="Arial Narrow" w:hAnsi="Arial Narrow"/>
          <w:noProof/>
          <w:sz w:val="24"/>
          <w:szCs w:val="24"/>
        </w:rPr>
      </w:pPr>
      <w:r>
        <w:rPr>
          <w:rFonts w:ascii="Arial Narrow" w:hAnsi="Arial Narrow" w:cs="Tahoma"/>
          <w:noProof/>
          <w:szCs w:val="20"/>
        </w:rPr>
        <w:fldChar w:fldCharType="end"/>
      </w:r>
      <w:hyperlink w:anchor="_Toc95705933" w:history="1">
        <w:r>
          <w:rPr>
            <w:rFonts w:ascii="Arial Narrow" w:hAnsi="Arial Narrow" w:cs="Tahoma"/>
            <w:noProof/>
            <w:szCs w:val="20"/>
          </w:rPr>
          <w:t>Article 36</w:t>
        </w:r>
        <w:r w:rsidRPr="006F0F59">
          <w:rPr>
            <w:rFonts w:ascii="Arial Narrow" w:hAnsi="Arial Narrow" w:cs="Tahoma"/>
            <w:noProof/>
            <w:szCs w:val="20"/>
          </w:rPr>
          <w:t xml:space="preserve"> : Droit de modification des quantités lors de l’attribution du Marché</w:t>
        </w:r>
      </w:hyperlink>
    </w:p>
    <w:p w14:paraId="6C3607E5"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34" w:history="1">
        <w:r w:rsidR="00CC205F" w:rsidRPr="006F0F59">
          <w:rPr>
            <w:rFonts w:ascii="Arial Narrow" w:hAnsi="Arial Narrow" w:cs="Tahoma"/>
            <w:noProof/>
            <w:szCs w:val="20"/>
          </w:rPr>
          <w:t xml:space="preserve">Article </w:t>
        </w:r>
        <w:r w:rsidR="00CC205F">
          <w:rPr>
            <w:rFonts w:ascii="Arial Narrow" w:hAnsi="Arial Narrow" w:cs="Tahoma"/>
            <w:noProof/>
            <w:szCs w:val="20"/>
          </w:rPr>
          <w:t>37</w:t>
        </w:r>
        <w:r w:rsidR="00CC205F" w:rsidRPr="006F0F59">
          <w:rPr>
            <w:rFonts w:ascii="Arial Narrow" w:hAnsi="Arial Narrow" w:cs="Tahoma"/>
            <w:noProof/>
            <w:szCs w:val="20"/>
          </w:rPr>
          <w:t xml:space="preserve"> : Notification de l’attribution du marché</w:t>
        </w:r>
      </w:hyperlink>
    </w:p>
    <w:p w14:paraId="6FD9CB88"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CC205F" w:rsidRPr="006F0F59">
          <w:rPr>
            <w:rFonts w:ascii="Arial Narrow" w:hAnsi="Arial Narrow" w:cs="Tahoma"/>
            <w:noProof/>
            <w:szCs w:val="20"/>
          </w:rPr>
          <w:t xml:space="preserve">Article </w:t>
        </w:r>
        <w:r w:rsidR="00CC205F">
          <w:rPr>
            <w:rFonts w:ascii="Arial Narrow" w:hAnsi="Arial Narrow" w:cs="Tahoma"/>
            <w:noProof/>
            <w:szCs w:val="20"/>
          </w:rPr>
          <w:t>38</w:t>
        </w:r>
        <w:r w:rsidR="00CC205F" w:rsidRPr="006F0F59">
          <w:rPr>
            <w:rFonts w:ascii="Arial Narrow" w:hAnsi="Arial Narrow" w:cs="Tahoma"/>
            <w:noProof/>
            <w:szCs w:val="20"/>
          </w:rPr>
          <w:t xml:space="preserve"> : </w:t>
        </w:r>
        <w:r w:rsidR="00CC205F">
          <w:rPr>
            <w:rFonts w:ascii="Arial Narrow" w:hAnsi="Arial Narrow" w:cs="Tahoma"/>
            <w:noProof/>
            <w:szCs w:val="20"/>
          </w:rPr>
          <w:t xml:space="preserve">Publocation des résultats d’attrubution du </w:t>
        </w:r>
        <w:r w:rsidR="00CC205F" w:rsidRPr="006F0F59">
          <w:rPr>
            <w:rFonts w:ascii="Arial Narrow" w:hAnsi="Arial Narrow" w:cs="Tahoma"/>
            <w:noProof/>
            <w:szCs w:val="20"/>
          </w:rPr>
          <w:t>marché</w:t>
        </w:r>
      </w:hyperlink>
    </w:p>
    <w:p w14:paraId="11621D9D" w14:textId="77777777" w:rsidR="00CC205F" w:rsidRPr="006F0F59" w:rsidRDefault="00320000" w:rsidP="00CC205F">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CC205F" w:rsidRPr="006F0F59">
          <w:rPr>
            <w:rFonts w:ascii="Arial Narrow" w:hAnsi="Arial Narrow" w:cs="Tahoma"/>
            <w:noProof/>
            <w:szCs w:val="20"/>
          </w:rPr>
          <w:t xml:space="preserve">Article </w:t>
        </w:r>
        <w:r w:rsidR="00CC205F">
          <w:rPr>
            <w:rFonts w:ascii="Arial Narrow" w:hAnsi="Arial Narrow" w:cs="Tahoma"/>
            <w:noProof/>
            <w:szCs w:val="20"/>
          </w:rPr>
          <w:t>39</w:t>
        </w:r>
        <w:r w:rsidR="00CC205F" w:rsidRPr="006F0F59">
          <w:rPr>
            <w:rFonts w:ascii="Arial Narrow" w:hAnsi="Arial Narrow" w:cs="Tahoma"/>
            <w:noProof/>
            <w:szCs w:val="20"/>
          </w:rPr>
          <w:t xml:space="preserve"> : Signature du marché</w:t>
        </w:r>
      </w:hyperlink>
    </w:p>
    <w:p w14:paraId="7C16D797" w14:textId="77777777" w:rsidR="00CC205F" w:rsidRDefault="00320000" w:rsidP="00CC205F">
      <w:pPr>
        <w:tabs>
          <w:tab w:val="left" w:leader="dot" w:pos="9000"/>
        </w:tabs>
        <w:suppressAutoHyphens/>
        <w:spacing w:after="0" w:line="240" w:lineRule="auto"/>
        <w:ind w:left="1440" w:hanging="720"/>
        <w:rPr>
          <w:rFonts w:ascii="Arial Narrow" w:hAnsi="Arial Narrow" w:cs="Tahoma"/>
          <w:noProof/>
          <w:szCs w:val="20"/>
        </w:rPr>
      </w:pPr>
      <w:hyperlink w:anchor="_Toc95705936" w:history="1">
        <w:r w:rsidR="00CC205F" w:rsidRPr="006F0F59">
          <w:rPr>
            <w:rFonts w:ascii="Arial Narrow" w:hAnsi="Arial Narrow" w:cs="Tahoma"/>
            <w:noProof/>
            <w:szCs w:val="20"/>
          </w:rPr>
          <w:t>Article 4</w:t>
        </w:r>
        <w:r w:rsidR="00CC205F">
          <w:rPr>
            <w:rFonts w:ascii="Arial Narrow" w:hAnsi="Arial Narrow" w:cs="Tahoma"/>
            <w:noProof/>
            <w:szCs w:val="20"/>
          </w:rPr>
          <w:t>0</w:t>
        </w:r>
        <w:r w:rsidR="00CC205F" w:rsidRPr="006F0F59">
          <w:rPr>
            <w:rFonts w:ascii="Arial Narrow" w:hAnsi="Arial Narrow" w:cs="Tahoma"/>
            <w:noProof/>
            <w:szCs w:val="20"/>
          </w:rPr>
          <w:t xml:space="preserve"> : Cautionnement définitif</w:t>
        </w:r>
      </w:hyperlink>
    </w:p>
    <w:p w14:paraId="1359A79B" w14:textId="77777777" w:rsidR="00CC205F" w:rsidRDefault="00CC205F" w:rsidP="00CC205F">
      <w:pPr>
        <w:tabs>
          <w:tab w:val="left" w:leader="dot" w:pos="9000"/>
        </w:tabs>
        <w:suppressAutoHyphens/>
        <w:spacing w:after="0" w:line="240" w:lineRule="auto"/>
        <w:ind w:left="1440" w:hanging="720"/>
        <w:rPr>
          <w:rFonts w:ascii="Arial Narrow" w:hAnsi="Arial Narrow" w:cs="Tahoma"/>
          <w:noProof/>
          <w:szCs w:val="20"/>
        </w:rPr>
      </w:pPr>
    </w:p>
    <w:p w14:paraId="717FA093" w14:textId="77777777" w:rsidR="00CC205F" w:rsidRDefault="00CC205F" w:rsidP="00CC205F">
      <w:pPr>
        <w:tabs>
          <w:tab w:val="left" w:leader="dot" w:pos="9000"/>
        </w:tabs>
        <w:suppressAutoHyphens/>
        <w:spacing w:after="0" w:line="240" w:lineRule="auto"/>
        <w:ind w:left="1440" w:hanging="720"/>
        <w:rPr>
          <w:rFonts w:ascii="Arial Narrow" w:hAnsi="Arial Narrow" w:cs="Tahoma"/>
          <w:noProof/>
          <w:szCs w:val="20"/>
        </w:rPr>
      </w:pPr>
    </w:p>
    <w:p w14:paraId="6853BB67" w14:textId="77777777" w:rsidR="00CC205F" w:rsidRPr="006F0F59" w:rsidRDefault="00CC205F" w:rsidP="00E05D65">
      <w:pPr>
        <w:tabs>
          <w:tab w:val="left" w:leader="dot" w:pos="9000"/>
        </w:tabs>
        <w:suppressAutoHyphens/>
        <w:spacing w:after="0" w:line="240" w:lineRule="auto"/>
        <w:ind w:left="1440" w:hanging="720"/>
        <w:rPr>
          <w:rFonts w:ascii="Arial Narrow" w:hAnsi="Arial Narrow"/>
          <w:noProof/>
          <w:sz w:val="24"/>
          <w:szCs w:val="24"/>
        </w:rPr>
      </w:pPr>
    </w:p>
    <w:p w14:paraId="0B6FF4C2" w14:textId="77777777" w:rsidR="00E05D65" w:rsidRPr="006F0F59" w:rsidRDefault="00E05D65" w:rsidP="006826CF">
      <w:pPr>
        <w:jc w:val="center"/>
        <w:rPr>
          <w:rFonts w:ascii="Arial Narrow" w:hAnsi="Arial Narrow"/>
          <w:b/>
          <w:bCs/>
          <w:sz w:val="27"/>
          <w:szCs w:val="27"/>
        </w:rPr>
      </w:pPr>
      <w:bookmarkStart w:id="1" w:name="_Toc93711673"/>
      <w:bookmarkStart w:id="2" w:name="_Toc93207920"/>
      <w:r w:rsidRPr="006F0F59">
        <w:rPr>
          <w:rFonts w:ascii="Arial Narrow" w:hAnsi="Arial Narrow"/>
          <w:b/>
          <w:bCs/>
          <w:sz w:val="27"/>
          <w:szCs w:val="27"/>
        </w:rPr>
        <w:lastRenderedPageBreak/>
        <w:t>Règlement Général de l'Appel d'Offres</w:t>
      </w:r>
      <w:bookmarkEnd w:id="1"/>
    </w:p>
    <w:p w14:paraId="610D793C" w14:textId="77777777" w:rsidR="00E05D65" w:rsidRPr="006F0F59" w:rsidRDefault="00E05D65" w:rsidP="00E05D65">
      <w:pPr>
        <w:suppressAutoHyphens/>
        <w:spacing w:after="0" w:line="240" w:lineRule="auto"/>
        <w:jc w:val="center"/>
        <w:rPr>
          <w:rFonts w:ascii="Arial Narrow" w:hAnsi="Arial Narrow"/>
          <w:b/>
          <w:sz w:val="27"/>
          <w:szCs w:val="27"/>
        </w:rPr>
      </w:pPr>
      <w:bookmarkStart w:id="3" w:name="_Toc348175750"/>
      <w:bookmarkStart w:id="4" w:name="_Toc92614681"/>
      <w:bookmarkStart w:id="5" w:name="_Toc95705889"/>
      <w:bookmarkEnd w:id="2"/>
      <w:r w:rsidRPr="006F0F59">
        <w:rPr>
          <w:rFonts w:ascii="Arial Narrow" w:hAnsi="Arial Narrow"/>
          <w:b/>
          <w:sz w:val="27"/>
          <w:szCs w:val="27"/>
        </w:rPr>
        <w:t xml:space="preserve">A. </w:t>
      </w:r>
      <w:bookmarkEnd w:id="3"/>
      <w:bookmarkEnd w:id="4"/>
      <w:r w:rsidRPr="006F0F59">
        <w:rPr>
          <w:rFonts w:ascii="Arial Narrow" w:hAnsi="Arial Narrow"/>
          <w:b/>
          <w:sz w:val="27"/>
          <w:szCs w:val="27"/>
        </w:rPr>
        <w:t>Généralités</w:t>
      </w:r>
      <w:bookmarkEnd w:id="5"/>
    </w:p>
    <w:p w14:paraId="5CF0ECE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spacing w:val="-4"/>
          <w:sz w:val="23"/>
          <w:szCs w:val="23"/>
        </w:rPr>
      </w:pPr>
      <w:bookmarkStart w:id="6" w:name="_Toc92967963"/>
      <w:bookmarkStart w:id="7" w:name="_Toc95705890"/>
      <w:bookmarkStart w:id="8" w:name="_Toc479752210"/>
      <w:r w:rsidRPr="006F0F59">
        <w:rPr>
          <w:rFonts w:ascii="Arial Narrow" w:hAnsi="Arial Narrow"/>
          <w:b/>
          <w:sz w:val="23"/>
          <w:szCs w:val="23"/>
        </w:rPr>
        <w:t>Article   1 : Portée de la soumission</w:t>
      </w:r>
      <w:bookmarkEnd w:id="6"/>
      <w:bookmarkEnd w:id="7"/>
    </w:p>
    <w:p w14:paraId="21BE432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8"/>
          <w:szCs w:val="8"/>
        </w:rPr>
      </w:pPr>
    </w:p>
    <w:p w14:paraId="1B22D6BC" w14:textId="77777777" w:rsidR="00E05D65" w:rsidRPr="006F0F59" w:rsidRDefault="00E05D65" w:rsidP="00675554">
      <w:pPr>
        <w:numPr>
          <w:ilvl w:val="1"/>
          <w:numId w:val="170"/>
        </w:numPr>
        <w:tabs>
          <w:tab w:val="left" w:pos="540"/>
        </w:tabs>
        <w:suppressAutoHyphens/>
        <w:overflowPunct w:val="0"/>
        <w:autoSpaceDE w:val="0"/>
        <w:autoSpaceDN w:val="0"/>
        <w:adjustRightInd w:val="0"/>
        <w:spacing w:after="0" w:line="240" w:lineRule="auto"/>
        <w:ind w:right="-72"/>
        <w:contextualSpacing/>
        <w:jc w:val="both"/>
        <w:textAlignment w:val="baseline"/>
        <w:rPr>
          <w:rFonts w:ascii="Arial Narrow" w:hAnsi="Arial Narrow"/>
          <w:sz w:val="23"/>
          <w:szCs w:val="23"/>
        </w:rPr>
      </w:pPr>
      <w:r w:rsidRPr="006F0F59">
        <w:rPr>
          <w:rFonts w:ascii="Arial Narrow" w:hAnsi="Arial Narrow"/>
          <w:sz w:val="23"/>
          <w:szCs w:val="23"/>
        </w:rPr>
        <w:t>Le Maître de l’Ouvrage, défini dans le Règlement Particulier de l’Appel d’offres (RPAO), ci-après dénommé le “Maître de l’Ouvrage”, lance un Appel d’Offres pour les travaux décrits dans le Dossier d’Appel d’Offres et brièvement définis dans le RPAO.</w:t>
      </w:r>
    </w:p>
    <w:p w14:paraId="22949A2E" w14:textId="77777777" w:rsidR="00E05D65" w:rsidRPr="006F0F59" w:rsidRDefault="00E05D65" w:rsidP="00E05D65">
      <w:pPr>
        <w:tabs>
          <w:tab w:val="left" w:pos="540"/>
        </w:tabs>
        <w:suppressAutoHyphens/>
        <w:overflowPunct w:val="0"/>
        <w:autoSpaceDE w:val="0"/>
        <w:autoSpaceDN w:val="0"/>
        <w:adjustRightInd w:val="0"/>
        <w:spacing w:after="0" w:line="240" w:lineRule="auto"/>
        <w:ind w:left="720" w:right="-72"/>
        <w:contextualSpacing/>
        <w:jc w:val="both"/>
        <w:textAlignment w:val="baseline"/>
        <w:rPr>
          <w:rFonts w:ascii="Arial Narrow" w:hAnsi="Arial Narrow"/>
          <w:sz w:val="23"/>
          <w:szCs w:val="23"/>
        </w:rPr>
      </w:pPr>
    </w:p>
    <w:p w14:paraId="39EB8CC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bCs/>
          <w:sz w:val="23"/>
          <w:szCs w:val="23"/>
        </w:rPr>
      </w:pPr>
      <w:r w:rsidRPr="006F0F59">
        <w:rPr>
          <w:rFonts w:ascii="Arial Narrow" w:hAnsi="Arial Narrow"/>
          <w:sz w:val="23"/>
          <w:szCs w:val="23"/>
        </w:rPr>
        <w:tab/>
        <w:t>Le nom, le numéro d’identification des travaux faisant objet  de l’appel d’offres figurent dans le R</w:t>
      </w:r>
      <w:r w:rsidRPr="006F0F59">
        <w:rPr>
          <w:rFonts w:ascii="Arial Narrow" w:hAnsi="Arial Narrow"/>
          <w:bCs/>
          <w:sz w:val="23"/>
          <w:szCs w:val="23"/>
        </w:rPr>
        <w:t>PAO.</w:t>
      </w:r>
    </w:p>
    <w:p w14:paraId="1C85C096" w14:textId="77777777" w:rsidR="00E05D65" w:rsidRPr="006F0F59" w:rsidRDefault="00E05D65" w:rsidP="00E05D65">
      <w:pPr>
        <w:tabs>
          <w:tab w:val="left" w:pos="2909"/>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r>
      <w:r w:rsidRPr="006F0F59">
        <w:rPr>
          <w:rFonts w:ascii="Arial Narrow" w:hAnsi="Arial Narrow"/>
          <w:sz w:val="23"/>
          <w:szCs w:val="23"/>
        </w:rPr>
        <w:tab/>
      </w:r>
    </w:p>
    <w:p w14:paraId="5239F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1.2</w:t>
      </w:r>
      <w:r w:rsidRPr="006F0F59">
        <w:rPr>
          <w:rFonts w:ascii="Arial Narrow" w:hAnsi="Arial Narrow"/>
          <w:sz w:val="23"/>
          <w:szCs w:val="23"/>
        </w:rPr>
        <w:tab/>
        <w:t>Le Soumissionnaire retenu, ou attributaire, doit achever les travaux dans le délai indiqué dans le RPAO</w:t>
      </w:r>
      <w:r w:rsidRPr="006F0F59">
        <w:rPr>
          <w:rFonts w:ascii="Arial Narrow" w:hAnsi="Arial Narrow"/>
          <w:i/>
          <w:sz w:val="23"/>
          <w:szCs w:val="23"/>
        </w:rPr>
        <w:t>,</w:t>
      </w:r>
      <w:r w:rsidRPr="006F0F59">
        <w:rPr>
          <w:rFonts w:ascii="Arial Narrow" w:hAnsi="Arial Narrow"/>
          <w:sz w:val="23"/>
          <w:szCs w:val="23"/>
        </w:rPr>
        <w:t xml:space="preserve"> et qui court, </w:t>
      </w:r>
      <w:r w:rsidRPr="006F0F59">
        <w:rPr>
          <w:rFonts w:ascii="Arial Narrow" w:hAnsi="Arial Narrow"/>
          <w:sz w:val="24"/>
          <w:szCs w:val="24"/>
        </w:rPr>
        <w:t>sauf stipulation contraire du CCAP,</w:t>
      </w:r>
      <w:r w:rsidRPr="006F0F59">
        <w:rPr>
          <w:rFonts w:ascii="Arial Narrow" w:hAnsi="Arial Narrow"/>
          <w:sz w:val="23"/>
          <w:szCs w:val="23"/>
        </w:rPr>
        <w:t xml:space="preserve"> à compter de la date de notification de l’ordre de service de commencer de commencer les travaux, ou dans celle fixée dans ledit ordre de service.</w:t>
      </w:r>
    </w:p>
    <w:p w14:paraId="14BB65A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7436E1C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1.3</w:t>
      </w:r>
      <w:r w:rsidRPr="006F0F59">
        <w:rPr>
          <w:rFonts w:ascii="Arial Narrow" w:hAnsi="Arial Narrow"/>
          <w:sz w:val="23"/>
          <w:szCs w:val="23"/>
        </w:rPr>
        <w:tab/>
        <w:t>Dans le présent dossier d’appel d’offres, le terme “Maître d’Ouvrage” est interchangeable et le terme “jour” désigne un jour calendaire.</w:t>
      </w:r>
    </w:p>
    <w:p w14:paraId="7881492A"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9" w:name="_Toc92967964"/>
      <w:bookmarkEnd w:id="8"/>
    </w:p>
    <w:p w14:paraId="12E0CC6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0" w:name="_Toc95705891"/>
      <w:r w:rsidRPr="006F0F59">
        <w:rPr>
          <w:rFonts w:ascii="Arial Narrow" w:hAnsi="Arial Narrow"/>
          <w:b/>
          <w:sz w:val="23"/>
          <w:szCs w:val="23"/>
        </w:rPr>
        <w:t xml:space="preserve">Article   2 : </w:t>
      </w:r>
      <w:bookmarkEnd w:id="9"/>
      <w:r w:rsidRPr="006F0F59">
        <w:rPr>
          <w:rFonts w:ascii="Arial Narrow" w:hAnsi="Arial Narrow"/>
          <w:b/>
          <w:sz w:val="23"/>
          <w:szCs w:val="23"/>
        </w:rPr>
        <w:t>Financement</w:t>
      </w:r>
      <w:bookmarkEnd w:id="10"/>
      <w:r w:rsidRPr="006F0F59">
        <w:rPr>
          <w:rFonts w:ascii="Arial Narrow" w:hAnsi="Arial Narrow"/>
          <w:b/>
          <w:sz w:val="23"/>
          <w:szCs w:val="23"/>
        </w:rPr>
        <w:t xml:space="preserve"> </w:t>
      </w:r>
    </w:p>
    <w:p w14:paraId="550ED799"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3571E14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t>La source de financement des travaux objet du présent appel d’offres est précisée dans le RPAO.</w:t>
      </w:r>
    </w:p>
    <w:p w14:paraId="6CDCFCD8"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74DCDB4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1" w:name="_Toc95705892"/>
      <w:r w:rsidRPr="006F0F59">
        <w:rPr>
          <w:rFonts w:ascii="Arial Narrow" w:hAnsi="Arial Narrow"/>
          <w:b/>
          <w:sz w:val="23"/>
          <w:szCs w:val="23"/>
        </w:rPr>
        <w:t>Article   3 : Fraude et corruption</w:t>
      </w:r>
      <w:bookmarkEnd w:id="11"/>
      <w:r w:rsidRPr="006F0F59">
        <w:rPr>
          <w:rFonts w:ascii="Arial Narrow" w:hAnsi="Arial Narrow"/>
          <w:b/>
          <w:sz w:val="23"/>
          <w:szCs w:val="23"/>
        </w:rPr>
        <w:t xml:space="preserve"> </w:t>
      </w:r>
    </w:p>
    <w:p w14:paraId="57D654D1"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5480BE26"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3.1</w:t>
      </w:r>
      <w:r w:rsidRPr="006F0F59">
        <w:rPr>
          <w:rFonts w:ascii="Arial Narrow" w:hAnsi="Arial Narrow"/>
          <w:sz w:val="23"/>
          <w:szCs w:val="23"/>
        </w:rPr>
        <w:tab/>
        <w:t>Le Maître d’Ouvrage exige des soumissionnaires et de ses cocontractants, qu’ils respectent les règles d’éthique professionnelle les plus strictes durant la passation et l’exécution de ces marchés. En vertu de ce principe, le Maître d’Ouvrage :</w:t>
      </w:r>
    </w:p>
    <w:p w14:paraId="6A0BAB0B"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sz w:val="23"/>
          <w:szCs w:val="23"/>
        </w:rPr>
      </w:pPr>
      <w:r w:rsidRPr="006F0F59">
        <w:rPr>
          <w:rFonts w:ascii="Arial Narrow" w:hAnsi="Arial Narrow"/>
          <w:sz w:val="23"/>
          <w:szCs w:val="23"/>
        </w:rPr>
        <w:tab/>
        <w:t>a) définit, aux fins de cette clause, les expressions ci-dessous de la façon suivante  :</w:t>
      </w:r>
    </w:p>
    <w:p w14:paraId="5CADACC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0DC9F15D" w14:textId="77777777" w:rsidR="00E05D65" w:rsidRPr="006F0F59" w:rsidRDefault="00E05D65" w:rsidP="00675554">
      <w:pPr>
        <w:numPr>
          <w:ilvl w:val="0"/>
          <w:numId w:val="16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est coupable de “corruption” quiconque offre, donne, sollicite ou accepte un quelconque avantage en vue d’influencer l’attribution ou l’exécution d’un marché,</w:t>
      </w:r>
    </w:p>
    <w:p w14:paraId="173D3090"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217CCB7F" w14:textId="77777777" w:rsidR="00E05D65" w:rsidRPr="006F0F59" w:rsidRDefault="00E05D65" w:rsidP="00675554">
      <w:pPr>
        <w:numPr>
          <w:ilvl w:val="0"/>
          <w:numId w:val="16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se livre à des “manœuvres frauduleuses” quiconque déforme ou dénature des faits afin d’influencer l’attribution ou l’exécution d’un marché ;</w:t>
      </w:r>
    </w:p>
    <w:p w14:paraId="4B97900B"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107DC5B9" w14:textId="77777777" w:rsidR="00E05D65" w:rsidRPr="006F0F59" w:rsidRDefault="00E05D65" w:rsidP="00675554">
      <w:pPr>
        <w:numPr>
          <w:ilvl w:val="0"/>
          <w:numId w:val="16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 xml:space="preserve">“pratiques coercitive” désignent toute forme d’entente aux personnes ou à leurs biens ou des menaces à leur encontre afin d’influencer leur action au cours de l’attribution ou de l’exécution des marchés ; </w:t>
      </w:r>
    </w:p>
    <w:p w14:paraId="441707E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4295E2A8" w14:textId="77777777" w:rsidR="00E05D65" w:rsidRPr="006F0F59" w:rsidRDefault="00E05D65" w:rsidP="00675554">
      <w:pPr>
        <w:numPr>
          <w:ilvl w:val="0"/>
          <w:numId w:val="16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“pratiques coercitives” désignent toute forme d’atteinte aux personnes ou à leurs biens ou de menaces à leur encontre afin d’influencer leur action au cours de l’attribution ou de l’exécution de ce marché.</w:t>
      </w:r>
    </w:p>
    <w:p w14:paraId="0B252F69" w14:textId="77777777" w:rsidR="00E05D65" w:rsidRPr="006F0F59" w:rsidRDefault="00E05D65" w:rsidP="00E05D65">
      <w:p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8"/>
          <w:szCs w:val="8"/>
        </w:rPr>
      </w:pPr>
    </w:p>
    <w:p w14:paraId="2C988399"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3.2</w:t>
      </w:r>
      <w:r w:rsidRPr="006F0F59">
        <w:rPr>
          <w:rFonts w:ascii="Arial Narrow" w:hAnsi="Arial Narrow"/>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71FD3DC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1B36DF4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2" w:name="_Toc95705893"/>
      <w:r w:rsidRPr="006F0F59">
        <w:rPr>
          <w:rFonts w:ascii="Arial Narrow" w:hAnsi="Arial Narrow"/>
          <w:b/>
          <w:sz w:val="23"/>
          <w:szCs w:val="23"/>
        </w:rPr>
        <w:t>Article   4 : Candidats admis à concourir</w:t>
      </w:r>
      <w:bookmarkEnd w:id="12"/>
    </w:p>
    <w:p w14:paraId="2321137E" w14:textId="77777777" w:rsidR="00E05D65" w:rsidRPr="006F0F59" w:rsidRDefault="00E05D65" w:rsidP="00E05D65">
      <w:pPr>
        <w:spacing w:afterLines="50" w:after="120" w:line="240" w:lineRule="auto"/>
        <w:ind w:left="543" w:hangingChars="236" w:hanging="543"/>
        <w:jc w:val="both"/>
        <w:rPr>
          <w:rFonts w:ascii="Arial Narrow" w:hAnsi="Arial Narrow" w:cs="Tahoma"/>
          <w:sz w:val="23"/>
          <w:szCs w:val="23"/>
        </w:rPr>
      </w:pPr>
      <w:r w:rsidRPr="006F0F59">
        <w:rPr>
          <w:rFonts w:ascii="Arial Narrow" w:hAnsi="Arial Narrow"/>
          <w:sz w:val="23"/>
          <w:szCs w:val="23"/>
        </w:rPr>
        <w:t>4.1</w:t>
      </w:r>
      <w:r w:rsidRPr="006F0F59">
        <w:rPr>
          <w:rFonts w:ascii="Arial Narrow" w:hAnsi="Arial Narrow"/>
          <w:sz w:val="23"/>
          <w:szCs w:val="23"/>
        </w:rPr>
        <w:tab/>
        <w:t xml:space="preserve">Si l’appel d’offres est </w:t>
      </w:r>
      <w:r w:rsidRPr="006F0F59">
        <w:rPr>
          <w:rFonts w:ascii="Arial Narrow" w:hAnsi="Arial Narrow" w:cs="Tahoma"/>
          <w:sz w:val="23"/>
          <w:szCs w:val="23"/>
        </w:rPr>
        <w:t>restreint, la consultation s’adresse à tous les candidats retenus à l’issue de la procédure de pré-qualification.</w:t>
      </w:r>
    </w:p>
    <w:p w14:paraId="46F59B0B" w14:textId="77777777" w:rsidR="00E05D65" w:rsidRPr="006F0F59" w:rsidRDefault="00E05D65" w:rsidP="00E05D65">
      <w:pPr>
        <w:spacing w:afterLines="50" w:after="120" w:line="240" w:lineRule="auto"/>
        <w:ind w:left="543" w:hangingChars="236" w:hanging="543"/>
        <w:jc w:val="both"/>
        <w:rPr>
          <w:rFonts w:ascii="Arial Narrow" w:hAnsi="Arial Narrow" w:cs="Tahoma"/>
          <w:sz w:val="23"/>
          <w:szCs w:val="23"/>
        </w:rPr>
      </w:pPr>
    </w:p>
    <w:p w14:paraId="5749DFC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 xml:space="preserve">4.2 </w:t>
      </w:r>
      <w:r w:rsidRPr="006F0F59">
        <w:rPr>
          <w:rFonts w:ascii="Arial Narrow" w:hAnsi="Arial Narrow"/>
          <w:sz w:val="23"/>
          <w:szCs w:val="23"/>
        </w:rPr>
        <w:tab/>
        <w:t xml:space="preserve">En règle générale, l’appel d’offres s’adresse à tous les entrepreneurs, sous réserve des dispositions ci-après: </w:t>
      </w:r>
    </w:p>
    <w:p w14:paraId="481A5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un soumissionnaire (y compris tous les membres d’un groupement d’entreprises et tous les sous-traitants du soumissionnaire) doit être d’un pays éligible, conformément à la convention de financement.</w:t>
      </w:r>
    </w:p>
    <w:p w14:paraId="364F6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lastRenderedPageBreak/>
        <w:t xml:space="preserve">(b) </w:t>
      </w:r>
      <w:r w:rsidRPr="006F0F59">
        <w:rPr>
          <w:rFonts w:ascii="Arial Narrow" w:hAnsi="Arial Narrow"/>
          <w:sz w:val="23"/>
          <w:szCs w:val="23"/>
        </w:rPr>
        <w:tab/>
        <w:t>un soumissionnaire (y compris tous les membres d’un groupement d’entreprises et tous les sous-traitants du soumissionnaire) ne doit pas se trouver en situation de conflit d’intérêt sous peine de disqualification.</w:t>
      </w:r>
    </w:p>
    <w:p w14:paraId="1FF6439B" w14:textId="77777777" w:rsidR="00E05D65" w:rsidRPr="006F0F59" w:rsidRDefault="00E05D65" w:rsidP="00E05D65">
      <w:pPr>
        <w:tabs>
          <w:tab w:val="left" w:pos="1080"/>
        </w:tabs>
        <w:suppressAutoHyphens/>
        <w:overflowPunct w:val="0"/>
        <w:autoSpaceDE w:val="0"/>
        <w:autoSpaceDN w:val="0"/>
        <w:adjustRightInd w:val="0"/>
        <w:spacing w:afterLines="50" w:after="120" w:line="240" w:lineRule="auto"/>
        <w:ind w:left="1134" w:right="-72" w:hanging="540"/>
        <w:jc w:val="both"/>
        <w:textAlignment w:val="baseline"/>
        <w:rPr>
          <w:rFonts w:ascii="Arial Narrow" w:hAnsi="Arial Narrow"/>
          <w:sz w:val="23"/>
          <w:szCs w:val="23"/>
        </w:rPr>
      </w:pPr>
      <w:r w:rsidRPr="006F0F59">
        <w:rPr>
          <w:rFonts w:ascii="Arial Narrow" w:hAnsi="Arial Narrow"/>
          <w:sz w:val="23"/>
          <w:szCs w:val="23"/>
        </w:rPr>
        <w:tab/>
        <w:t>Un soumissionnaire peut être jugé comme étant en situation de conflit d’intérêt s’il :</w:t>
      </w:r>
    </w:p>
    <w:p w14:paraId="458C66CD"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3650A9FA" w14:textId="77777777" w:rsidR="00E05D65" w:rsidRPr="006F0F59" w:rsidRDefault="00E05D65" w:rsidP="00675554">
      <w:pPr>
        <w:numPr>
          <w:ilvl w:val="0"/>
          <w:numId w:val="16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4F95BE0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1134" w:right="-72"/>
        <w:jc w:val="both"/>
        <w:textAlignment w:val="baseline"/>
        <w:rPr>
          <w:rFonts w:ascii="Arial Narrow" w:hAnsi="Arial Narrow"/>
          <w:sz w:val="8"/>
          <w:szCs w:val="8"/>
        </w:rPr>
      </w:pPr>
    </w:p>
    <w:p w14:paraId="3EA8D795" w14:textId="77777777" w:rsidR="00E05D65" w:rsidRPr="006F0F59" w:rsidRDefault="00E05D65" w:rsidP="00675554">
      <w:pPr>
        <w:numPr>
          <w:ilvl w:val="0"/>
          <w:numId w:val="16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Présente plus d’une offre dans le cadre du présent appel d’offres, à l’exception des offres variantes autorisées selon la clause 17, le cas échéant ; cependant, ceci ne fait pas obstacle à la participation de sous-traitants dans plus d’une offre.</w:t>
      </w:r>
    </w:p>
    <w:p w14:paraId="6E634751" w14:textId="77777777" w:rsidR="00E05D65" w:rsidRPr="006F0F59" w:rsidRDefault="00E05D65" w:rsidP="00E05D65">
      <w:pPr>
        <w:spacing w:after="0" w:line="240" w:lineRule="auto"/>
        <w:ind w:left="720"/>
        <w:contextualSpacing/>
        <w:rPr>
          <w:rFonts w:ascii="Arial Narrow" w:hAnsi="Arial Narrow"/>
          <w:sz w:val="23"/>
          <w:szCs w:val="23"/>
        </w:rPr>
      </w:pPr>
    </w:p>
    <w:p w14:paraId="71B3E69C" w14:textId="77777777" w:rsidR="00E05D65" w:rsidRPr="006F0F59" w:rsidRDefault="00E05D65" w:rsidP="00675554">
      <w:pPr>
        <w:numPr>
          <w:ilvl w:val="0"/>
          <w:numId w:val="16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 xml:space="preserve">L’autorité contractant ou le Maitre d’Ouvrage possède des arrêts financiers dans sa géographie du capital de nature à compromettre la transparence des procédures de passation des marchés publics.  </w:t>
      </w:r>
    </w:p>
    <w:p w14:paraId="1DA2D60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(c) </w:t>
      </w:r>
      <w:r w:rsidRPr="006F0F59">
        <w:rPr>
          <w:rFonts w:ascii="Arial Narrow" w:hAnsi="Arial Narrow"/>
          <w:sz w:val="23"/>
          <w:szCs w:val="23"/>
        </w:rPr>
        <w:tab/>
        <w:t>Le soumissionnaire ne doit pas être sous le coup d’une décision d’exclusion.</w:t>
      </w:r>
    </w:p>
    <w:p w14:paraId="0AF8841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(d) </w:t>
      </w:r>
      <w:r w:rsidRPr="006F0F59">
        <w:rPr>
          <w:rFonts w:ascii="Arial Narrow" w:hAnsi="Arial Narrow"/>
          <w:sz w:val="23"/>
          <w:szCs w:val="23"/>
        </w:rPr>
        <w:tab/>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7AEF06EB"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12"/>
          <w:szCs w:val="12"/>
        </w:rPr>
      </w:pPr>
    </w:p>
    <w:p w14:paraId="3EE94C8C" w14:textId="77777777" w:rsidR="00E05D65" w:rsidRPr="006F0F59" w:rsidRDefault="00E05D65" w:rsidP="00E05D65">
      <w:pPr>
        <w:suppressAutoHyphens/>
        <w:overflowPunct w:val="0"/>
        <w:autoSpaceDE w:val="0"/>
        <w:autoSpaceDN w:val="0"/>
        <w:adjustRightInd w:val="0"/>
        <w:spacing w:after="0" w:line="240" w:lineRule="auto"/>
        <w:ind w:left="1276" w:hanging="1276"/>
        <w:textAlignment w:val="baseline"/>
        <w:rPr>
          <w:rFonts w:ascii="Arial Narrow" w:hAnsi="Arial Narrow"/>
          <w:b/>
          <w:sz w:val="23"/>
          <w:szCs w:val="23"/>
        </w:rPr>
      </w:pPr>
      <w:bookmarkStart w:id="13" w:name="_Toc479752211"/>
      <w:bookmarkStart w:id="14" w:name="_Toc95705894"/>
      <w:r w:rsidRPr="006F0F59">
        <w:rPr>
          <w:rFonts w:ascii="Arial Narrow" w:hAnsi="Arial Narrow"/>
          <w:b/>
          <w:sz w:val="23"/>
          <w:szCs w:val="23"/>
        </w:rPr>
        <w:t xml:space="preserve">Article   5 : </w:t>
      </w:r>
      <w:bookmarkEnd w:id="13"/>
      <w:bookmarkEnd w:id="14"/>
      <w:r w:rsidRPr="006F0F59">
        <w:rPr>
          <w:rFonts w:ascii="Arial Narrow" w:hAnsi="Arial Narrow"/>
          <w:b/>
          <w:sz w:val="23"/>
          <w:szCs w:val="23"/>
        </w:rPr>
        <w:t>Matériaux, matériel, fournitures, équipements et services autorisés</w:t>
      </w:r>
    </w:p>
    <w:p w14:paraId="172A7559" w14:textId="77777777" w:rsidR="00E05D65" w:rsidRPr="006F0F59" w:rsidRDefault="00E05D65" w:rsidP="00E05D65">
      <w:pPr>
        <w:suppressAutoHyphens/>
        <w:spacing w:after="0" w:line="240" w:lineRule="auto"/>
        <w:ind w:left="533" w:right="-72" w:hanging="533"/>
        <w:jc w:val="both"/>
        <w:rPr>
          <w:rFonts w:ascii="Arial Narrow" w:hAnsi="Arial Narrow" w:cs="Tahoma"/>
          <w:sz w:val="8"/>
          <w:szCs w:val="8"/>
        </w:rPr>
      </w:pPr>
    </w:p>
    <w:p w14:paraId="52E48CAE" w14:textId="77777777" w:rsidR="00E05D65" w:rsidRPr="006F0F59" w:rsidRDefault="00E05D65" w:rsidP="00E05D65">
      <w:pPr>
        <w:suppressAutoHyphens/>
        <w:spacing w:afterLines="50" w:after="120" w:line="240" w:lineRule="auto"/>
        <w:ind w:left="709" w:right="-74" w:hanging="709"/>
        <w:jc w:val="both"/>
        <w:rPr>
          <w:rFonts w:ascii="Arial Narrow" w:hAnsi="Arial Narrow" w:cs="Tahoma"/>
          <w:sz w:val="23"/>
          <w:szCs w:val="23"/>
        </w:rPr>
      </w:pPr>
      <w:r w:rsidRPr="006F0F59">
        <w:rPr>
          <w:rFonts w:ascii="Arial Narrow" w:hAnsi="Arial Narrow" w:cs="Tahoma"/>
          <w:sz w:val="23"/>
          <w:szCs w:val="23"/>
        </w:rPr>
        <w:t>5.1</w:t>
      </w:r>
      <w:r w:rsidRPr="006F0F59">
        <w:rPr>
          <w:rFonts w:ascii="Arial Narrow" w:hAnsi="Arial Narrow" w:cs="Tahoma"/>
          <w:sz w:val="23"/>
          <w:szCs w:val="23"/>
        </w:rPr>
        <w:tab/>
        <w:t xml:space="preserve">Les matériaux </w:t>
      </w:r>
      <w:r w:rsidRPr="006F0F59">
        <w:rPr>
          <w:rFonts w:ascii="Arial Narrow" w:hAnsi="Arial Narrow"/>
          <w:sz w:val="23"/>
          <w:szCs w:val="23"/>
        </w:rPr>
        <w:t xml:space="preserve">, matériels de l’entrepreneur, fournitures, équipements et services </w:t>
      </w:r>
      <w:r w:rsidRPr="006F0F59">
        <w:rPr>
          <w:rFonts w:ascii="Arial Narrow" w:hAnsi="Arial Narrow" w:cs="Tahoma"/>
          <w:sz w:val="23"/>
          <w:szCs w:val="23"/>
        </w:rPr>
        <w:t>devant être fournis dans le cadre du présent marché doivent provenir de pays répondant aux critères de provenance définis dans le RPAO, et toutes les dépenses effectuées  au titre du Marché sont, limitées  auxdits matériaux, matériels, fournitures, équipement et services.</w:t>
      </w:r>
    </w:p>
    <w:p w14:paraId="24F5D5A4" w14:textId="77777777" w:rsidR="00E05D65" w:rsidRPr="006F0F59" w:rsidRDefault="00E05D65" w:rsidP="00675554">
      <w:pPr>
        <w:numPr>
          <w:ilvl w:val="1"/>
          <w:numId w:val="169"/>
        </w:numPr>
        <w:suppressAutoHyphens/>
        <w:spacing w:afterLines="50" w:after="120" w:line="240" w:lineRule="auto"/>
        <w:ind w:right="-74"/>
        <w:jc w:val="both"/>
        <w:rPr>
          <w:rFonts w:ascii="Arial Narrow" w:hAnsi="Arial Narrow" w:cs="Tahoma"/>
          <w:sz w:val="23"/>
          <w:szCs w:val="23"/>
        </w:rPr>
      </w:pPr>
      <w:r w:rsidRPr="006F0F59">
        <w:rPr>
          <w:rFonts w:ascii="Arial Narrow" w:hAnsi="Arial Narrow" w:cs="Tahoma"/>
          <w:sz w:val="23"/>
          <w:szCs w:val="23"/>
        </w:rPr>
        <w:t>En vertu de l’article 5.1 ci-dessus, le terme « provenir» désigne le lieu où les bien sont extraits, où fabriqué ou d’où proviennent les services.</w:t>
      </w:r>
    </w:p>
    <w:p w14:paraId="0611B3A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0267EB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5" w:name="_Toc92967966"/>
      <w:bookmarkStart w:id="16" w:name="_Toc95705895"/>
      <w:r w:rsidRPr="006F0F59">
        <w:rPr>
          <w:rFonts w:ascii="Arial Narrow" w:hAnsi="Arial Narrow"/>
          <w:b/>
          <w:sz w:val="23"/>
          <w:szCs w:val="23"/>
        </w:rPr>
        <w:t xml:space="preserve">Article   6 : Qualification </w:t>
      </w:r>
      <w:bookmarkStart w:id="17" w:name="_Toc348175756"/>
      <w:r w:rsidRPr="006F0F59">
        <w:rPr>
          <w:rFonts w:ascii="Arial Narrow" w:hAnsi="Arial Narrow"/>
          <w:b/>
          <w:sz w:val="23"/>
          <w:szCs w:val="23"/>
        </w:rPr>
        <w:t>du Soumissionnaire</w:t>
      </w:r>
      <w:bookmarkEnd w:id="15"/>
      <w:bookmarkEnd w:id="16"/>
      <w:bookmarkEnd w:id="17"/>
    </w:p>
    <w:p w14:paraId="0FD7F2E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6A8F034D"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6.1</w:t>
      </w:r>
      <w:r w:rsidRPr="006F0F59">
        <w:rPr>
          <w:rFonts w:ascii="Arial Narrow" w:hAnsi="Arial Narrow"/>
          <w:sz w:val="23"/>
          <w:szCs w:val="23"/>
        </w:rPr>
        <w:tab/>
        <w:t>Les soumissionnaires doivent, comme partie intégrante de leur offre :</w:t>
      </w:r>
    </w:p>
    <w:p w14:paraId="0B7E8A53" w14:textId="77777777" w:rsidR="00E05D65" w:rsidRPr="006F0F59" w:rsidRDefault="00E05D65" w:rsidP="00E05D65">
      <w:pPr>
        <w:tabs>
          <w:tab w:val="left" w:pos="540"/>
        </w:tabs>
        <w:spacing w:after="0" w:line="240" w:lineRule="auto"/>
        <w:ind w:left="540" w:right="-72" w:hanging="540"/>
        <w:jc w:val="both"/>
        <w:rPr>
          <w:rFonts w:ascii="Arial Narrow" w:hAnsi="Arial Narrow"/>
          <w:sz w:val="8"/>
          <w:szCs w:val="8"/>
        </w:rPr>
      </w:pPr>
      <w:r w:rsidRPr="006F0F59">
        <w:rPr>
          <w:rFonts w:ascii="Arial Narrow" w:hAnsi="Arial Narrow"/>
          <w:sz w:val="8"/>
          <w:szCs w:val="8"/>
        </w:rPr>
        <w:t>*</w:t>
      </w:r>
    </w:p>
    <w:p w14:paraId="108D5478" w14:textId="77777777" w:rsidR="00E05D65" w:rsidRPr="006F0F59" w:rsidRDefault="00E05D65" w:rsidP="00E05D65">
      <w:pPr>
        <w:tabs>
          <w:tab w:val="left" w:pos="1080"/>
        </w:tabs>
        <w:spacing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soumettre un pouvoir habilitant le signataire de la soumission à engager le Soumissionnaire; et</w:t>
      </w:r>
    </w:p>
    <w:p w14:paraId="18EE298E" w14:textId="77777777" w:rsidR="00E05D65" w:rsidRPr="006F0F59" w:rsidRDefault="00E05D65" w:rsidP="00E05D65">
      <w:pPr>
        <w:tabs>
          <w:tab w:val="left" w:pos="1080"/>
        </w:tabs>
        <w:spacing w:after="0" w:line="240" w:lineRule="auto"/>
        <w:ind w:left="1080" w:right="-72" w:hanging="540"/>
        <w:jc w:val="both"/>
        <w:rPr>
          <w:rFonts w:ascii="Arial Narrow" w:hAnsi="Arial Narrow"/>
          <w:sz w:val="8"/>
          <w:szCs w:val="8"/>
        </w:rPr>
      </w:pPr>
    </w:p>
    <w:p w14:paraId="03BCFBA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 xml:space="preserve">fournir toutes les informations (ou mettre à jour les informations jointes à leur demande de pré-qualification qui ont pu changer, au cas où les candidats ont fait l’objet </w:t>
      </w:r>
    </w:p>
    <w:p w14:paraId="040E67E5"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d’une pré qualification) demandée aux soumissionnaires afin d’établir leur qualification pour exécuter le marché.</w:t>
      </w:r>
    </w:p>
    <w:p w14:paraId="37B4813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 xml:space="preserve"> Les informations relatives aux points suivants seront exigées le cas échéant :</w:t>
      </w:r>
    </w:p>
    <w:p w14:paraId="22CD6688"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w:t>
      </w:r>
      <w:r w:rsidRPr="006F0F59">
        <w:rPr>
          <w:rFonts w:ascii="Arial Narrow" w:hAnsi="Arial Narrow"/>
          <w:sz w:val="23"/>
          <w:szCs w:val="23"/>
        </w:rPr>
        <w:tab/>
        <w:t>la production des bilans certifiés et chiffres d’affaires récents ;</w:t>
      </w:r>
    </w:p>
    <w:p w14:paraId="3CE3438D"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(ii)</w:t>
      </w:r>
      <w:r w:rsidRPr="006F0F59">
        <w:rPr>
          <w:rFonts w:ascii="Arial Narrow" w:hAnsi="Arial Narrow"/>
          <w:sz w:val="23"/>
          <w:szCs w:val="23"/>
        </w:rPr>
        <w:tab/>
        <w:t>accès à une ligne de crédit ou disposition d’autres ressources financières;</w:t>
      </w:r>
    </w:p>
    <w:p w14:paraId="75A35162"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(iii)</w:t>
      </w:r>
      <w:r w:rsidRPr="006F0F59">
        <w:rPr>
          <w:rFonts w:ascii="Arial Narrow" w:hAnsi="Arial Narrow"/>
          <w:sz w:val="23"/>
          <w:szCs w:val="23"/>
        </w:rPr>
        <w:tab/>
        <w:t>les commandes acquises et les marchés attribués;</w:t>
      </w:r>
    </w:p>
    <w:p w14:paraId="157622A7"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(iv)</w:t>
      </w:r>
      <w:r w:rsidRPr="006F0F59">
        <w:rPr>
          <w:rFonts w:ascii="Arial Narrow" w:hAnsi="Arial Narrow"/>
          <w:sz w:val="23"/>
          <w:szCs w:val="23"/>
        </w:rPr>
        <w:tab/>
        <w:t xml:space="preserve">les litiges en cours; </w:t>
      </w:r>
    </w:p>
    <w:p w14:paraId="701C127E"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(v)</w:t>
      </w:r>
      <w:r w:rsidRPr="006F0F59">
        <w:rPr>
          <w:rFonts w:ascii="Arial Narrow" w:hAnsi="Arial Narrow"/>
          <w:sz w:val="23"/>
          <w:szCs w:val="23"/>
        </w:rPr>
        <w:tab/>
        <w:t>la disponibilité du matériel indispensable.</w:t>
      </w:r>
    </w:p>
    <w:p w14:paraId="7FFE63F4" w14:textId="77777777" w:rsidR="00E05D65" w:rsidRPr="006F0F59" w:rsidRDefault="00E05D65" w:rsidP="00E05D65">
      <w:pPr>
        <w:tabs>
          <w:tab w:val="left" w:pos="540"/>
        </w:tabs>
        <w:spacing w:after="0" w:line="240" w:lineRule="auto"/>
        <w:ind w:left="540" w:right="-72" w:hanging="540"/>
        <w:rPr>
          <w:rFonts w:ascii="Arial Narrow" w:hAnsi="Arial Narrow"/>
          <w:sz w:val="15"/>
          <w:szCs w:val="15"/>
        </w:rPr>
      </w:pPr>
    </w:p>
    <w:p w14:paraId="5D4D9554" w14:textId="77777777" w:rsidR="00E05D65" w:rsidRPr="006F0F59" w:rsidRDefault="00E05D65" w:rsidP="00E05D65">
      <w:pPr>
        <w:tabs>
          <w:tab w:val="left" w:pos="540"/>
        </w:tabs>
        <w:spacing w:after="0" w:line="240" w:lineRule="auto"/>
        <w:ind w:left="540" w:right="-72" w:hanging="540"/>
        <w:rPr>
          <w:rFonts w:ascii="Arial Narrow" w:hAnsi="Arial Narrow"/>
          <w:sz w:val="23"/>
          <w:szCs w:val="23"/>
        </w:rPr>
      </w:pPr>
      <w:r w:rsidRPr="006F0F59">
        <w:rPr>
          <w:rFonts w:ascii="Arial Narrow" w:hAnsi="Arial Narrow"/>
          <w:sz w:val="23"/>
          <w:szCs w:val="23"/>
        </w:rPr>
        <w:t>6.2</w:t>
      </w:r>
      <w:r w:rsidRPr="006F0F59">
        <w:rPr>
          <w:rFonts w:ascii="Arial Narrow" w:hAnsi="Arial Narrow"/>
          <w:sz w:val="23"/>
          <w:szCs w:val="23"/>
        </w:rPr>
        <w:tab/>
        <w:t>Les soumissions présentées par deux ou plusieurs entrepreneurs groupés (co-traitance) doivent satisfaire aux conditions suivantes :</w:t>
      </w:r>
    </w:p>
    <w:p w14:paraId="0466A3F1" w14:textId="77777777" w:rsidR="00E05D65" w:rsidRPr="006F0F59" w:rsidRDefault="00E05D65" w:rsidP="00E05D65">
      <w:pPr>
        <w:tabs>
          <w:tab w:val="left" w:pos="1080"/>
        </w:tabs>
        <w:spacing w:beforeLines="50" w:before="120"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l’offre devra inclure tous les renseignements énumérés à l’Article 6.1 ci-dessus. Le RPAO doit préciser les informations à fournir par le groupement de celles à fournir par chaque membre du groupement ;</w:t>
      </w:r>
    </w:p>
    <w:p w14:paraId="70AC01A8"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l’offre et le marché doivent être signés de façon à obliger tous les membres du groupement;</w:t>
      </w:r>
    </w:p>
    <w:p w14:paraId="11C87136"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(c)</w:t>
      </w:r>
      <w:r w:rsidRPr="006F0F59">
        <w:rPr>
          <w:rFonts w:ascii="Arial Narrow" w:hAnsi="Arial Narrow"/>
          <w:sz w:val="23"/>
          <w:szCs w:val="23"/>
        </w:rPr>
        <w:tab/>
        <w:t>la nature du groupement (conjoint ou solidaire comme cela est requis dans le RPAO)) doit être précisée et justifiée par la production d’une copie de l’accord de groupement en bonne et due forme;</w:t>
      </w:r>
    </w:p>
    <w:p w14:paraId="51ABDCBD"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lastRenderedPageBreak/>
        <w:t>(d)</w:t>
      </w:r>
      <w:r w:rsidRPr="006F0F59">
        <w:rPr>
          <w:rFonts w:ascii="Arial Narrow" w:hAnsi="Arial Narrow"/>
          <w:sz w:val="23"/>
          <w:szCs w:val="23"/>
        </w:rPr>
        <w:tab/>
        <w:t>le membre du groupement désigné comme mandataire, représentera l’ensemble des entreprises vis à vis du Maître d’ouvrage pour l’exécution du marché;</w:t>
      </w:r>
    </w:p>
    <w:p w14:paraId="49401A5F"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(e)</w:t>
      </w:r>
      <w:r w:rsidRPr="006F0F59">
        <w:rPr>
          <w:rFonts w:ascii="Arial Narrow" w:hAnsi="Arial Narrow"/>
          <w:sz w:val="23"/>
          <w:szCs w:val="23"/>
        </w:rPr>
        <w:tab/>
        <w:t>En cas de groupement solidaire, les co-traitants se répartissent les payements qui sont effectués par le Maître d’Ouvrage dans son compte unique; en revanche, chaque entreprise est payée par le Maître d’Ouvrage dans son propre compte, lorsqu’il s’agit d’un groupement conjoint ;</w:t>
      </w:r>
    </w:p>
    <w:p w14:paraId="3B4094F0" w14:textId="77777777" w:rsidR="00E05D65" w:rsidRPr="006F0F59" w:rsidRDefault="00E05D65" w:rsidP="00E05D65">
      <w:pPr>
        <w:tabs>
          <w:tab w:val="left" w:pos="540"/>
        </w:tabs>
        <w:spacing w:beforeLines="50" w:before="120" w:after="0" w:line="240" w:lineRule="auto"/>
        <w:ind w:left="540" w:right="-72" w:hanging="540"/>
        <w:jc w:val="both"/>
        <w:rPr>
          <w:rFonts w:ascii="Arial Narrow" w:hAnsi="Arial Narrow"/>
          <w:sz w:val="23"/>
          <w:szCs w:val="23"/>
        </w:rPr>
      </w:pPr>
      <w:r w:rsidRPr="006F0F59">
        <w:rPr>
          <w:rFonts w:ascii="Arial Narrow" w:hAnsi="Arial Narrow"/>
          <w:sz w:val="23"/>
          <w:szCs w:val="23"/>
        </w:rPr>
        <w:t>6.3</w:t>
      </w:r>
      <w:r w:rsidRPr="006F0F59">
        <w:rPr>
          <w:rFonts w:ascii="Arial Narrow" w:hAnsi="Arial Narrow"/>
          <w:sz w:val="23"/>
          <w:szCs w:val="23"/>
        </w:rPr>
        <w:tab/>
        <w:t>Les soumissionnaires doivent également présenter des propositions suffisamment détaillées pour démontrer qu’elles sont conformes aux spécifications techniques et aux délais d’exécution visés dans le RPAO.</w:t>
      </w:r>
    </w:p>
    <w:p w14:paraId="379EA0A4" w14:textId="77777777" w:rsidR="00E05D65" w:rsidRPr="006F0F59" w:rsidRDefault="00E05D65" w:rsidP="00E05D65">
      <w:pPr>
        <w:spacing w:beforeLines="50" w:before="120" w:after="0" w:line="240" w:lineRule="auto"/>
        <w:ind w:left="540" w:hanging="540"/>
        <w:jc w:val="both"/>
        <w:rPr>
          <w:rFonts w:ascii="Arial Narrow" w:hAnsi="Arial Narrow" w:cs="Tahoma"/>
          <w:sz w:val="23"/>
          <w:szCs w:val="23"/>
        </w:rPr>
      </w:pPr>
      <w:r w:rsidRPr="006F0F59">
        <w:rPr>
          <w:rFonts w:ascii="Arial Narrow" w:hAnsi="Arial Narrow" w:cs="Tahoma"/>
          <w:sz w:val="23"/>
          <w:szCs w:val="23"/>
        </w:rPr>
        <w:t>6.4</w:t>
      </w:r>
      <w:r w:rsidRPr="006F0F59">
        <w:rPr>
          <w:rFonts w:ascii="Arial Narrow" w:hAnsi="Arial Narrow" w:cs="Tahoma"/>
          <w:sz w:val="23"/>
          <w:szCs w:val="23"/>
        </w:rPr>
        <w:tab/>
        <w:t>Les soumissionnaires qui sollicitent le bénéfice d’une marge de préférence, doivent fournir tous les renseignements nécessaires pour prouver qu’ils satisfont aux critères d’éligibilité décrits à l’article 35 du RGAO.</w:t>
      </w:r>
    </w:p>
    <w:p w14:paraId="5B858B2B" w14:textId="77777777" w:rsidR="00E05D65" w:rsidRPr="006F0F59" w:rsidRDefault="00E05D65" w:rsidP="00E05D65">
      <w:pPr>
        <w:tabs>
          <w:tab w:val="left" w:pos="540"/>
          <w:tab w:val="left" w:pos="567"/>
        </w:tabs>
        <w:suppressAutoHyphens/>
        <w:spacing w:beforeLines="50" w:before="120" w:after="0" w:line="240" w:lineRule="auto"/>
        <w:ind w:left="567" w:hanging="567"/>
        <w:rPr>
          <w:rFonts w:ascii="Arial Narrow" w:hAnsi="Arial Narrow"/>
          <w:spacing w:val="-4"/>
          <w:sz w:val="8"/>
          <w:szCs w:val="8"/>
        </w:rPr>
      </w:pPr>
    </w:p>
    <w:p w14:paraId="2D38D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18" w:name="_Toc151960615"/>
      <w:r w:rsidRPr="006F0F59">
        <w:rPr>
          <w:rFonts w:ascii="Arial Narrow" w:hAnsi="Arial Narrow" w:cs="Tahoma"/>
          <w:b/>
          <w:sz w:val="24"/>
          <w:szCs w:val="24"/>
        </w:rPr>
        <w:t>Article  7 : Visite du site des travaux</w:t>
      </w:r>
      <w:bookmarkEnd w:id="18"/>
    </w:p>
    <w:p w14:paraId="78AD2C2A"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7.1</w:t>
      </w:r>
      <w:r w:rsidRPr="006F0F59">
        <w:rPr>
          <w:rFonts w:ascii="Arial Narrow" w:hAnsi="Arial Narrow" w:cs="Tahoma"/>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684309C"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7.2</w:t>
      </w:r>
      <w:r w:rsidRPr="006F0F59">
        <w:rPr>
          <w:rFonts w:ascii="Arial Narrow" w:hAnsi="Arial Narrow" w:cs="Tahoma"/>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38499322"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 xml:space="preserve">7.3 Le Maitre d’Ouvrage peut organiser une visite des sites des travaux au moment de la réunion préparatoire à l’établissement des offres mentionnées à l’article 19 du RPAO.  </w:t>
      </w:r>
    </w:p>
    <w:p w14:paraId="799E5D9C"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19" w:name="_Toc151960616"/>
      <w:r w:rsidRPr="006F0F59">
        <w:rPr>
          <w:rFonts w:ascii="Arial Narrow" w:hAnsi="Arial Narrow" w:cs="Tahoma"/>
          <w:b/>
          <w:sz w:val="24"/>
          <w:szCs w:val="24"/>
        </w:rPr>
        <w:t>B.  Dossier d’Appel d’Offres</w:t>
      </w:r>
      <w:bookmarkEnd w:id="19"/>
    </w:p>
    <w:p w14:paraId="4B7A16D8"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p>
    <w:p w14:paraId="25CB28F9"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0" w:name="_Toc151960617"/>
      <w:r w:rsidRPr="006F0F59">
        <w:rPr>
          <w:rFonts w:ascii="Arial Narrow" w:hAnsi="Arial Narrow" w:cs="Tahoma"/>
          <w:b/>
          <w:sz w:val="24"/>
          <w:szCs w:val="24"/>
        </w:rPr>
        <w:t>Article  8 : Contenu du Dossier d’Appel d’offres</w:t>
      </w:r>
      <w:bookmarkEnd w:id="20"/>
    </w:p>
    <w:p w14:paraId="7DEF9D6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8.1</w:t>
      </w:r>
      <w:r w:rsidRPr="006F0F59">
        <w:rPr>
          <w:rFonts w:ascii="Arial Narrow" w:hAnsi="Arial Narrow" w:cs="Tahoma"/>
          <w:sz w:val="24"/>
          <w:szCs w:val="24"/>
        </w:rPr>
        <w:tab/>
        <w:t xml:space="preserve">Le  Dossier d’Appel d’Offres décrit les travaux faisant l’objet du marché, fixe les procédures de consultation des entrepreneurs et précise les conditions du marché. </w:t>
      </w:r>
    </w:p>
    <w:p w14:paraId="6C75E35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01A03F21"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Outre le(s) additif(s) publié(s) conformément à l’article 10 du RPAO, il comprend les documents énumérés ci-après :</w:t>
      </w:r>
    </w:p>
    <w:p w14:paraId="7BA28E7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2640048F"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 : Lettre d’invitation à soumissionner (pour les Appels d’Offres Restreints)</w:t>
      </w:r>
    </w:p>
    <w:p w14:paraId="00FBB01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2   : Avis d’Appel d’Offres (AAO)</w:t>
      </w:r>
    </w:p>
    <w:p w14:paraId="529F9A3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3   : Règlement Général de l’Appel d’Offres(RGAO)</w:t>
      </w:r>
    </w:p>
    <w:p w14:paraId="4FEC998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4   : Règlement Particulier de l’Appel d’Offres (RPAO)</w:t>
      </w:r>
    </w:p>
    <w:p w14:paraId="42CAE26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5   : Cahier des Clauses Administratives Particulières (CCAP)</w:t>
      </w:r>
    </w:p>
    <w:p w14:paraId="7C5B7342"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6   : Cahiers des Clauses Techniques Particulières (CCTP)</w:t>
      </w:r>
    </w:p>
    <w:p w14:paraId="5B61AAE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7   : Cadre du Bordereau des Prix (CBP)</w:t>
      </w:r>
    </w:p>
    <w:p w14:paraId="4CE555F9"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8   : Cadre du Détail Quantitatif et Estimatif (CDQE)</w:t>
      </w:r>
    </w:p>
    <w:p w14:paraId="1520224D"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9   : Cadre du Sous Détail des Prix Unitaires (CSDPU)</w:t>
      </w:r>
    </w:p>
    <w:p w14:paraId="0CD0AC95"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10 : Modèle du Marché</w:t>
      </w:r>
    </w:p>
    <w:p w14:paraId="3C7983F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cautionnement définitif ;</w:t>
      </w:r>
    </w:p>
    <w:p w14:paraId="1CC9025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Cadre de planning d’exécution des travaux ;</w:t>
      </w:r>
    </w:p>
    <w:p w14:paraId="666B620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lettre de soumission ;</w:t>
      </w:r>
    </w:p>
    <w:p w14:paraId="409C76A4"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soumission ;</w:t>
      </w:r>
    </w:p>
    <w:p w14:paraId="4D80521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d’avance de démarrage ;</w:t>
      </w:r>
    </w:p>
    <w:p w14:paraId="4ED9EE0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retenue de garantie en remplacement de la retenue de garantie ;</w:t>
      </w:r>
    </w:p>
    <w:p w14:paraId="198D9328" w14:textId="02AB4331"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006F0F59">
        <w:rPr>
          <w:rFonts w:ascii="Arial Narrow" w:hAnsi="Arial Narrow" w:cs="Tahoma"/>
          <w:sz w:val="24"/>
          <w:szCs w:val="24"/>
        </w:rPr>
        <w:t xml:space="preserve">   </w:t>
      </w:r>
      <w:r w:rsidRPr="006F0F59">
        <w:rPr>
          <w:rFonts w:ascii="Arial Narrow" w:hAnsi="Arial Narrow" w:cs="Tahoma"/>
          <w:sz w:val="24"/>
          <w:szCs w:val="24"/>
        </w:rPr>
        <w:t>Modèle de pouvoirs au mandataire (en cas de groupement d’entreprises)</w:t>
      </w:r>
    </w:p>
    <w:p w14:paraId="67532EBC"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Pièce 11 : Liste des établissements bancaires et organismes financiers habiletés à produire des garanties et cautions dans le cadre des marchés publics.</w:t>
      </w:r>
    </w:p>
    <w:p w14:paraId="7D34CDE4" w14:textId="77777777" w:rsidR="00E05D65" w:rsidRPr="006F0F59" w:rsidRDefault="00E05D65" w:rsidP="00E05D65">
      <w:pPr>
        <w:tabs>
          <w:tab w:val="left" w:pos="540"/>
        </w:tabs>
        <w:suppressAutoHyphens/>
        <w:spacing w:after="0" w:line="240" w:lineRule="auto"/>
        <w:ind w:right="-72"/>
        <w:jc w:val="both"/>
        <w:rPr>
          <w:rFonts w:ascii="Arial Narrow" w:hAnsi="Arial Narrow" w:cs="Tahoma"/>
          <w:sz w:val="24"/>
          <w:szCs w:val="24"/>
        </w:rPr>
      </w:pPr>
    </w:p>
    <w:p w14:paraId="6DCB9DBC" w14:textId="77777777" w:rsidR="00E05D65" w:rsidRPr="006F0F59" w:rsidRDefault="00E05D65" w:rsidP="00675554">
      <w:pPr>
        <w:numPr>
          <w:ilvl w:val="1"/>
          <w:numId w:val="171"/>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cs="Tahoma"/>
          <w:sz w:val="24"/>
          <w:szCs w:val="24"/>
        </w:rPr>
      </w:pPr>
      <w:r w:rsidRPr="006F0F59">
        <w:rPr>
          <w:rFonts w:ascii="Arial Narrow" w:hAnsi="Arial Narrow" w:cs="Tahoma"/>
          <w:sz w:val="24"/>
          <w:szCs w:val="24"/>
        </w:rPr>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14:paraId="376F238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360" w:right="-72"/>
        <w:jc w:val="both"/>
        <w:textAlignment w:val="baseline"/>
        <w:rPr>
          <w:rFonts w:ascii="Arial Narrow" w:hAnsi="Arial Narrow" w:cs="Tahoma"/>
          <w:sz w:val="24"/>
          <w:szCs w:val="24"/>
        </w:rPr>
      </w:pPr>
    </w:p>
    <w:p w14:paraId="3DB26049" w14:textId="77777777" w:rsidR="00E05D65" w:rsidRPr="006F0F59" w:rsidRDefault="00E05D65" w:rsidP="00675554">
      <w:pPr>
        <w:numPr>
          <w:ilvl w:val="0"/>
          <w:numId w:val="171"/>
        </w:numPr>
        <w:tabs>
          <w:tab w:val="left" w:pos="360"/>
        </w:tabs>
        <w:overflowPunct w:val="0"/>
        <w:autoSpaceDE w:val="0"/>
        <w:autoSpaceDN w:val="0"/>
        <w:adjustRightInd w:val="0"/>
        <w:spacing w:after="0" w:line="240" w:lineRule="auto"/>
        <w:contextualSpacing/>
        <w:textAlignment w:val="baseline"/>
        <w:rPr>
          <w:rFonts w:ascii="Arial Narrow" w:hAnsi="Arial Narrow" w:cs="Tahoma"/>
          <w:b/>
        </w:rPr>
      </w:pPr>
      <w:bookmarkStart w:id="21" w:name="_Toc151960618"/>
      <w:r w:rsidRPr="006F0F59">
        <w:rPr>
          <w:rFonts w:ascii="Arial Narrow" w:hAnsi="Arial Narrow" w:cs="Tahoma"/>
          <w:b/>
          <w:sz w:val="24"/>
          <w:szCs w:val="24"/>
        </w:rPr>
        <w:t>Article  9</w:t>
      </w:r>
      <w:bookmarkStart w:id="22" w:name="_Toc348175763"/>
      <w:r w:rsidRPr="006F0F59">
        <w:rPr>
          <w:rFonts w:ascii="Arial Narrow" w:hAnsi="Arial Narrow" w:cs="Tahoma"/>
          <w:b/>
          <w:sz w:val="24"/>
          <w:szCs w:val="24"/>
        </w:rPr>
        <w:t xml:space="preserve"> : </w:t>
      </w:r>
      <w:r w:rsidRPr="006F0F59">
        <w:rPr>
          <w:rFonts w:ascii="Arial Narrow" w:hAnsi="Arial Narrow" w:cs="Tahoma"/>
          <w:b/>
        </w:rPr>
        <w:t>Éclaircissements apportés au Dossier d’Appel d’Offres</w:t>
      </w:r>
      <w:bookmarkEnd w:id="21"/>
      <w:r w:rsidRPr="006F0F59">
        <w:rPr>
          <w:rFonts w:ascii="Arial Narrow" w:hAnsi="Arial Narrow" w:cs="Tahoma"/>
          <w:b/>
        </w:rPr>
        <w:t xml:space="preserve"> et recours</w:t>
      </w:r>
    </w:p>
    <w:p w14:paraId="7F24A87B" w14:textId="77777777" w:rsidR="00E05D65" w:rsidRPr="006F0F59"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24"/>
          <w:szCs w:val="24"/>
        </w:rPr>
      </w:pPr>
    </w:p>
    <w:bookmarkEnd w:id="22"/>
    <w:p w14:paraId="3C608054" w14:textId="77777777" w:rsidR="00E05D65" w:rsidRPr="006F0F59" w:rsidRDefault="00E05D65"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9.1. </w:t>
      </w:r>
      <w:r w:rsidRPr="006F0F59">
        <w:rPr>
          <w:rFonts w:ascii="Arial Narrow" w:hAnsi="Arial Narrow" w:cs="Tahoma"/>
          <w:sz w:val="24"/>
          <w:szCs w:val="24"/>
        </w:rPr>
        <w:tab/>
        <w:t xml:space="preserve">Tout soumissionnaire désirant obtenir des éclaircissements sur le Dossier d’Appel d’Offres peut en faire la demande au Maître d’Ouvrage par écrit ou par courrier électronique (télécopie) à l’adresse à l’adresse de l’autorité Contractante indiquée dans le RPAO avec copie au Maitre d’Ouvrage Délégué  cependant, le Maître d’Ouvrage répondra par écrit à toute demande d’éclaircissements reçue au moins quatorze (14) jours avant la date limite de dépôt des offres.  </w:t>
      </w:r>
    </w:p>
    <w:p w14:paraId="5D27E3EA" w14:textId="77777777" w:rsidR="00E05D65" w:rsidRPr="006F0F59" w:rsidRDefault="00E05D65"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p>
    <w:p w14:paraId="5E5F7A32"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ab/>
        <w:t>Une copie de la réponse du Maître d’Ouvrage, indiquant la question posée mais ne mentionnant pas son auteur, est adressée à tous les soumissionnaires ayant acheté le Dossier d’Appel d’Offres.</w:t>
      </w:r>
    </w:p>
    <w:p w14:paraId="0FDFC97A"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174103B9"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9.2. Entre  la publication de l’Avis d’Appel d’Offres, y compris la phase de pré-qualification des candidats et l’ouverture des plis, tous soumissionnaires potentiels qui s’estiment léser dans la procédure de passation des marchés publics peuvent introduire une requête auprès du Ministre en charge des Marchés Publics ;</w:t>
      </w:r>
    </w:p>
    <w:p w14:paraId="34387EBD"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7662EAC7"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9.3. Le requérant adresse une copie de ladite requête au Maître d’Ouvrage et à l’organisme chargé de la Régulation et à l’organisme chargé de la régulation des marchés publics ;</w:t>
      </w:r>
    </w:p>
    <w:p w14:paraId="4BD5D77E"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65B8D8B5"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9.4. Maître d’Ouvrage dispose de cinq (05) jours pour réagir. La copie de la réaction est transmise au MINMAP et à l’organisme chargé de la régulation des Marchés Publics.</w:t>
      </w:r>
    </w:p>
    <w:p w14:paraId="7F5E9315"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 </w:t>
      </w:r>
    </w:p>
    <w:p w14:paraId="6A3D8C14" w14:textId="77777777" w:rsidR="00E05D65" w:rsidRPr="006F0F59" w:rsidRDefault="00E05D65" w:rsidP="00675554">
      <w:pPr>
        <w:numPr>
          <w:ilvl w:val="0"/>
          <w:numId w:val="171"/>
        </w:numPr>
        <w:tabs>
          <w:tab w:val="left" w:pos="360"/>
        </w:tabs>
        <w:overflowPunct w:val="0"/>
        <w:autoSpaceDE w:val="0"/>
        <w:autoSpaceDN w:val="0"/>
        <w:adjustRightInd w:val="0"/>
        <w:spacing w:after="0" w:line="240" w:lineRule="auto"/>
        <w:contextualSpacing/>
        <w:textAlignment w:val="baseline"/>
        <w:rPr>
          <w:rFonts w:ascii="Arial Narrow" w:hAnsi="Arial Narrow" w:cs="Tahoma"/>
          <w:b/>
          <w:sz w:val="24"/>
          <w:szCs w:val="24"/>
        </w:rPr>
      </w:pPr>
      <w:bookmarkStart w:id="23" w:name="_Toc151960619"/>
      <w:r w:rsidRPr="006F0F59">
        <w:rPr>
          <w:rFonts w:ascii="Arial Narrow" w:hAnsi="Arial Narrow" w:cs="Tahoma"/>
          <w:b/>
          <w:sz w:val="24"/>
          <w:szCs w:val="24"/>
        </w:rPr>
        <w:t>Article 10 : Modification du Dossier d’Appel d’Offres</w:t>
      </w:r>
      <w:bookmarkEnd w:id="23"/>
    </w:p>
    <w:p w14:paraId="5633DA6B" w14:textId="77777777" w:rsidR="00E05D65" w:rsidRPr="006F0F59"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24"/>
          <w:szCs w:val="24"/>
        </w:rPr>
      </w:pPr>
    </w:p>
    <w:p w14:paraId="1E4F1E14"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10.1</w:t>
      </w:r>
      <w:r w:rsidRPr="006F0F59">
        <w:rPr>
          <w:rFonts w:ascii="Arial Narrow" w:hAnsi="Arial Narrow" w:cs="Tahoma"/>
          <w:sz w:val="24"/>
          <w:szCs w:val="24"/>
        </w:rPr>
        <w:tab/>
        <w:t>Le Maître d'Ouvrage peut, à tout moment avant la date limite de dépôt des offres et pour tout motif, que ce soit à son initiative ou consécutivement à une saisine  d’un soumissionnaire, modifier le Dossier d’Appel d’Offres en publiant un additif.</w:t>
      </w:r>
    </w:p>
    <w:p w14:paraId="5C41AB9F" w14:textId="77777777" w:rsidR="00E05D65" w:rsidRPr="006F0F59" w:rsidRDefault="00E05D65" w:rsidP="00E05D65">
      <w:pPr>
        <w:tabs>
          <w:tab w:val="left" w:pos="540"/>
        </w:tabs>
        <w:overflowPunct w:val="0"/>
        <w:autoSpaceDE w:val="0"/>
        <w:autoSpaceDN w:val="0"/>
        <w:adjustRightInd w:val="0"/>
        <w:spacing w:beforeLines="50" w:before="120" w:after="0" w:line="240" w:lineRule="auto"/>
        <w:ind w:left="426" w:right="-74" w:hanging="426"/>
        <w:jc w:val="both"/>
        <w:textAlignment w:val="baseline"/>
        <w:rPr>
          <w:rFonts w:ascii="Arial Narrow" w:hAnsi="Arial Narrow" w:cs="Tahoma"/>
          <w:sz w:val="24"/>
          <w:szCs w:val="24"/>
        </w:rPr>
      </w:pPr>
      <w:r w:rsidRPr="006F0F59">
        <w:rPr>
          <w:rFonts w:ascii="Arial Narrow" w:hAnsi="Arial Narrow" w:cs="Tahoma"/>
          <w:sz w:val="24"/>
          <w:szCs w:val="24"/>
        </w:rPr>
        <w:t>10.2</w:t>
      </w:r>
      <w:r w:rsidRPr="006F0F59">
        <w:rPr>
          <w:rFonts w:ascii="Arial Narrow" w:hAnsi="Arial Narrow" w:cs="Tahoma"/>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5E61E21B" w14:textId="77777777" w:rsidR="00E05D65" w:rsidRPr="006F0F59" w:rsidRDefault="00E05D65" w:rsidP="00E05D65">
      <w:pPr>
        <w:tabs>
          <w:tab w:val="left" w:pos="540"/>
        </w:tabs>
        <w:overflowPunct w:val="0"/>
        <w:autoSpaceDE w:val="0"/>
        <w:autoSpaceDN w:val="0"/>
        <w:adjustRightInd w:val="0"/>
        <w:spacing w:after="0" w:line="240" w:lineRule="auto"/>
        <w:ind w:left="360" w:right="-72"/>
        <w:contextualSpacing/>
        <w:jc w:val="both"/>
        <w:textAlignment w:val="baseline"/>
        <w:rPr>
          <w:rFonts w:ascii="Arial Narrow" w:hAnsi="Arial Narrow" w:cs="Tahoma"/>
          <w:sz w:val="24"/>
          <w:szCs w:val="24"/>
        </w:rPr>
      </w:pPr>
    </w:p>
    <w:p w14:paraId="6C2BFC80"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10.3</w:t>
      </w:r>
      <w:r w:rsidRPr="006F0F59">
        <w:rPr>
          <w:rFonts w:ascii="Arial Narrow" w:hAnsi="Arial Narrow" w:cs="Tahoma"/>
          <w:sz w:val="24"/>
          <w:szCs w:val="24"/>
        </w:rPr>
        <w:tab/>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6E829A68"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p>
    <w:p w14:paraId="236A74CE"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4" w:name="_Toc151960620"/>
      <w:r w:rsidRPr="006F0F59">
        <w:rPr>
          <w:rFonts w:ascii="Arial Narrow" w:hAnsi="Arial Narrow" w:cs="Tahoma"/>
          <w:b/>
          <w:sz w:val="24"/>
          <w:szCs w:val="24"/>
        </w:rPr>
        <w:t>C.  Préparation des offres</w:t>
      </w:r>
      <w:bookmarkEnd w:id="24"/>
    </w:p>
    <w:p w14:paraId="460FC167"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657B599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5" w:name="_Toc151960621"/>
      <w:r w:rsidRPr="006F0F59">
        <w:rPr>
          <w:rFonts w:ascii="Arial Narrow" w:hAnsi="Arial Narrow" w:cs="Tahoma"/>
          <w:b/>
          <w:sz w:val="24"/>
          <w:szCs w:val="24"/>
        </w:rPr>
        <w:t>Article 11 : Frais de soumission</w:t>
      </w:r>
      <w:bookmarkEnd w:id="25"/>
    </w:p>
    <w:p w14:paraId="4828F981" w14:textId="77777777" w:rsidR="00E05D65" w:rsidRPr="006F0F59" w:rsidRDefault="00E05D65" w:rsidP="00E05D65">
      <w:pPr>
        <w:keepNext/>
        <w:suppressAutoHyphens/>
        <w:overflowPunct w:val="0"/>
        <w:autoSpaceDE w:val="0"/>
        <w:autoSpaceDN w:val="0"/>
        <w:adjustRightInd w:val="0"/>
        <w:spacing w:after="0" w:line="240" w:lineRule="auto"/>
        <w:ind w:leftChars="236" w:left="519"/>
        <w:jc w:val="both"/>
        <w:textAlignment w:val="baseline"/>
        <w:rPr>
          <w:rFonts w:ascii="Arial Narrow" w:hAnsi="Arial Narrow" w:cs="Tahoma"/>
          <w:sz w:val="24"/>
          <w:szCs w:val="24"/>
        </w:rPr>
      </w:pPr>
      <w:r w:rsidRPr="006F0F59">
        <w:rPr>
          <w:rFonts w:ascii="Arial Narrow" w:hAnsi="Arial Narrow" w:cs="Tahoma"/>
          <w:sz w:val="24"/>
          <w:szCs w:val="24"/>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14:paraId="66F8A92C"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sz w:val="24"/>
          <w:szCs w:val="24"/>
        </w:rPr>
      </w:pPr>
    </w:p>
    <w:p w14:paraId="6C7ED89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6" w:name="_Toc151960622"/>
      <w:r w:rsidRPr="006F0F59">
        <w:rPr>
          <w:rFonts w:ascii="Arial Narrow" w:hAnsi="Arial Narrow" w:cs="Tahoma"/>
          <w:b/>
          <w:sz w:val="24"/>
          <w:szCs w:val="24"/>
        </w:rPr>
        <w:t>Article 12 : Langue de l’offre</w:t>
      </w:r>
      <w:bookmarkEnd w:id="26"/>
    </w:p>
    <w:p w14:paraId="59492B38" w14:textId="77777777" w:rsidR="00E05D65" w:rsidRPr="006F0F59" w:rsidRDefault="00E05D65" w:rsidP="00E05D65">
      <w:pPr>
        <w:tabs>
          <w:tab w:val="left" w:pos="709"/>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aux et au fins d’interprétation de l’offre, la traduction fera foi.</w:t>
      </w:r>
    </w:p>
    <w:p w14:paraId="670BED11"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0"/>
          <w:szCs w:val="20"/>
        </w:rPr>
      </w:pPr>
    </w:p>
    <w:p w14:paraId="4F928A54" w14:textId="77777777"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bookmarkStart w:id="27" w:name="_Toc151960623"/>
      <w:r w:rsidRPr="006F0F59">
        <w:rPr>
          <w:rFonts w:ascii="Arial Narrow" w:hAnsi="Arial Narrow" w:cs="Tahoma"/>
          <w:b/>
          <w:sz w:val="24"/>
          <w:szCs w:val="24"/>
        </w:rPr>
        <w:t>Article 13 : Documents constituant l’offre</w:t>
      </w:r>
      <w:bookmarkEnd w:id="27"/>
    </w:p>
    <w:p w14:paraId="43D19A99" w14:textId="77777777"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p>
    <w:p w14:paraId="5B24B081"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13.1 L’offre présentée par le soumissionnaire comprendra les documents détaillés au RPAO, dûment  remplis et regroupés en trois volumes :</w:t>
      </w:r>
    </w:p>
    <w:p w14:paraId="2994254C"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 xml:space="preserve"> </w:t>
      </w:r>
    </w:p>
    <w:p w14:paraId="3367A5AF" w14:textId="77777777" w:rsidR="00E05D65" w:rsidRPr="006F0F59" w:rsidRDefault="00E05D65" w:rsidP="00675554">
      <w:pPr>
        <w:numPr>
          <w:ilvl w:val="0"/>
          <w:numId w:val="17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1</w:t>
      </w:r>
      <w:r w:rsidRPr="006F0F59">
        <w:rPr>
          <w:rFonts w:ascii="Arial Narrow" w:hAnsi="Arial Narrow" w:cs="Tahoma"/>
          <w:sz w:val="24"/>
          <w:szCs w:val="24"/>
        </w:rPr>
        <w:t> : Dossier administratif</w:t>
      </w:r>
    </w:p>
    <w:p w14:paraId="2A4BF295"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3EA606F6"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Il comprend:</w:t>
      </w:r>
    </w:p>
    <w:p w14:paraId="0265D420" w14:textId="77777777" w:rsidR="00E05D65" w:rsidRPr="006F0F59" w:rsidRDefault="00E05D65" w:rsidP="00675554">
      <w:pPr>
        <w:numPr>
          <w:ilvl w:val="0"/>
          <w:numId w:val="17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Tous les documents attestant que le soumissionnaire :</w:t>
      </w:r>
    </w:p>
    <w:p w14:paraId="1787916A" w14:textId="77777777"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souscrit les déclarations prévues par les lois et règlements en vigueur ;</w:t>
      </w:r>
    </w:p>
    <w:p w14:paraId="46E2556B" w14:textId="77777777"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acquitter les droits, taxes, impôts, cotisations, contributions, redevances ou prélèvement de quelque nature que ce soit ;</w:t>
      </w:r>
    </w:p>
    <w:p w14:paraId="73F3C668" w14:textId="77777777"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N’est pas en état de liquidation judiciaire ou en faillite ;</w:t>
      </w:r>
    </w:p>
    <w:p w14:paraId="6A0F6A22" w14:textId="77777777"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N’est pas frappé de l’une des interdictions ou d’échéances prévues par la législation en vigueur ;  </w:t>
      </w:r>
    </w:p>
    <w:p w14:paraId="6C6778FC"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1080"/>
        <w:contextualSpacing/>
        <w:jc w:val="both"/>
        <w:textAlignment w:val="baseline"/>
        <w:rPr>
          <w:rFonts w:ascii="Arial Narrow" w:hAnsi="Arial Narrow" w:cs="Tahoma"/>
          <w:sz w:val="24"/>
          <w:szCs w:val="24"/>
        </w:rPr>
      </w:pPr>
    </w:p>
    <w:p w14:paraId="58994532" w14:textId="77777777" w:rsidR="00E05D65" w:rsidRPr="006F0F59" w:rsidRDefault="00E05D65" w:rsidP="00675554">
      <w:pPr>
        <w:numPr>
          <w:ilvl w:val="0"/>
          <w:numId w:val="17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caution de soumission établie conformément aux dispositions de l’article 17 du RGAO ;</w:t>
      </w:r>
    </w:p>
    <w:p w14:paraId="0B006D81" w14:textId="77777777" w:rsidR="00E05D65" w:rsidRPr="006F0F59" w:rsidRDefault="00E05D65" w:rsidP="00675554">
      <w:pPr>
        <w:numPr>
          <w:ilvl w:val="0"/>
          <w:numId w:val="17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confirmation écrite habilitant le signataire de l’offre à engager le soumissionnaire, conformément aux dispositions de l’article 56.1 du RGAO ;</w:t>
      </w:r>
    </w:p>
    <w:p w14:paraId="7BEC8D18" w14:textId="77777777" w:rsidR="00E05D65" w:rsidRPr="006F0F59" w:rsidRDefault="00E05D65" w:rsidP="00675554">
      <w:pPr>
        <w:numPr>
          <w:ilvl w:val="0"/>
          <w:numId w:val="17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Pr="006F0F59">
        <w:rPr>
          <w:rFonts w:ascii="Arial Narrow" w:hAnsi="Arial Narrow" w:cs="Tahoma"/>
          <w:b/>
          <w:sz w:val="24"/>
          <w:szCs w:val="24"/>
        </w:rPr>
        <w:t>Volume 2</w:t>
      </w:r>
      <w:r w:rsidRPr="006F0F59">
        <w:rPr>
          <w:rFonts w:ascii="Arial Narrow" w:hAnsi="Arial Narrow" w:cs="Tahoma"/>
          <w:sz w:val="24"/>
          <w:szCs w:val="24"/>
        </w:rPr>
        <w:t> : Offre technique</w:t>
      </w:r>
    </w:p>
    <w:p w14:paraId="3CEDDCC9"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0C3BE9A8"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b.1- Les renseignements sur les qualifications.</w:t>
      </w:r>
    </w:p>
    <w:p w14:paraId="717F9550"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la liste des documents à fournir par les soumissionnaires pour justifier les critères de qualification mentionnés à l’article 6.1 du RPAO ;</w:t>
      </w:r>
    </w:p>
    <w:p w14:paraId="4690229C"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228CA0F3"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b.2 – Méthodologie</w:t>
      </w:r>
    </w:p>
    <w:p w14:paraId="080761CC"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Le RPAO précise les éléments constitutifs de la proposition technique des soumissionnaires, notamment, une note méthodologique portant sur l’analyse des travaux et précisant l’organisation et le programme que le soumissionnaire compte mettre en place ou en œuvre pour les réaliser (installation et repli, planning, PAQ, sous-traitance, attestation de visite de site le cas échéant, etc..). </w:t>
      </w:r>
    </w:p>
    <w:p w14:paraId="1E3F8895"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b.3 – Les preuves d’acceptation des conditions du marché.</w:t>
      </w:r>
    </w:p>
    <w:p w14:paraId="06677BD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soumissionnaire remettra les copies dûment paraphées des documents à caractères administratif et technique régissant le marché, à savoir :</w:t>
      </w:r>
    </w:p>
    <w:p w14:paraId="4B05E9E6"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3CEB08C0" w14:textId="77777777" w:rsidR="00E05D65" w:rsidRPr="006F0F59" w:rsidRDefault="00E05D65" w:rsidP="00675554">
      <w:pPr>
        <w:numPr>
          <w:ilvl w:val="0"/>
          <w:numId w:val="17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Administratifs Particulières (CCAP) ;</w:t>
      </w:r>
    </w:p>
    <w:p w14:paraId="1FBB92AE" w14:textId="77777777" w:rsidR="00E05D65" w:rsidRPr="006F0F59" w:rsidRDefault="00E05D65" w:rsidP="00675554">
      <w:pPr>
        <w:numPr>
          <w:ilvl w:val="0"/>
          <w:numId w:val="17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Techniques Particulières (CCTP) ;</w:t>
      </w:r>
    </w:p>
    <w:p w14:paraId="79F6EA6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14:paraId="108AB541"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b.4- Commentaires (facultatifs)</w:t>
      </w:r>
    </w:p>
    <w:p w14:paraId="345837A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Un Commentaire des techniques du projet et d’éventuelles propositions.</w:t>
      </w:r>
    </w:p>
    <w:p w14:paraId="375B2475" w14:textId="77777777" w:rsidR="00E05D65" w:rsidRPr="006F0F59" w:rsidRDefault="00E05D65" w:rsidP="00E05D65">
      <w:pPr>
        <w:tabs>
          <w:tab w:val="left" w:pos="1276"/>
        </w:tabs>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3E9277D8" w14:textId="77777777" w:rsidR="00E05D65" w:rsidRPr="006F0F59" w:rsidRDefault="00E05D65" w:rsidP="00E05D65">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r w:rsidRPr="006F0F59">
        <w:rPr>
          <w:rFonts w:ascii="Arial Narrow" w:hAnsi="Arial Narrow" w:cs="Tahoma"/>
          <w:b/>
          <w:sz w:val="24"/>
          <w:szCs w:val="24"/>
        </w:rPr>
        <w:t xml:space="preserve">c)- Volume 3 : Offre financière </w:t>
      </w:r>
    </w:p>
    <w:p w14:paraId="140C5D0F"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les éléments permettant de justifier le coût des travaux, à savoir :</w:t>
      </w:r>
    </w:p>
    <w:p w14:paraId="395AB5C8"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67FC8F5F" w14:textId="77777777"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La soumission proprement dite, en original rédigée selon le modèle joint, timbré au tarif en vigueur, signée et datée ;</w:t>
      </w:r>
    </w:p>
    <w:p w14:paraId="5F1527EB" w14:textId="77777777"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bordereau des prix unitaires dûment rempli ;</w:t>
      </w:r>
    </w:p>
    <w:p w14:paraId="49A95E9A" w14:textId="77777777"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détail quantitatif et estimatif dûment rempli ;</w:t>
      </w:r>
    </w:p>
    <w:p w14:paraId="019F19EF" w14:textId="77777777"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sous-détail des prix et/ou la décomposition des prix forfaitaires ;</w:t>
      </w:r>
    </w:p>
    <w:p w14:paraId="4FB28D16" w14:textId="77777777"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L’échéancier  prévisionnel de paiements le cas échéant.</w:t>
      </w:r>
    </w:p>
    <w:p w14:paraId="0FDB65BB"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Les soumissionnaires utiliseront à cet effet les pièces et modèles prévus dans le Dossier d’Appel d’Offres, sous réserve des dispositions de l’article 17.2 du RGAO concernant les autres formes possibles de Caution de soumission.</w:t>
      </w:r>
    </w:p>
    <w:p w14:paraId="6EDA629D"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14:paraId="4B061D44"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8" w:name="_Toc151960624"/>
      <w:r w:rsidRPr="006F0F59">
        <w:rPr>
          <w:rFonts w:ascii="Arial Narrow" w:hAnsi="Arial Narrow" w:cs="Tahoma"/>
          <w:b/>
          <w:sz w:val="24"/>
          <w:szCs w:val="24"/>
        </w:rPr>
        <w:t>Article 14 : Montant de l’offre</w:t>
      </w:r>
      <w:bookmarkEnd w:id="28"/>
    </w:p>
    <w:p w14:paraId="449D99D6"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lastRenderedPageBreak/>
        <w:t>14.1</w:t>
      </w:r>
      <w:r w:rsidRPr="006F0F59">
        <w:rPr>
          <w:rFonts w:ascii="Arial Narrow" w:hAnsi="Arial Narrow" w:cs="Tahoma"/>
          <w:sz w:val="24"/>
          <w:szCs w:val="24"/>
        </w:rPr>
        <w:tab/>
        <w:t>Sauf indication contraire figurant  dans le Dossier D’Appel d’Offre, le montant du marché couvrira l’ensemble des travaux présentés au point 1.1  du RPAO, sur la base du Bordereau des Prix et du Détail Quantitatif et Estimatif chiffrés présentés par le Soumissionnaire.</w:t>
      </w:r>
    </w:p>
    <w:p w14:paraId="6D23824D"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14.2</w:t>
      </w:r>
      <w:r w:rsidRPr="006F0F59">
        <w:rPr>
          <w:rFonts w:ascii="Arial Narrow" w:hAnsi="Arial Narrow" w:cs="Tahoma"/>
          <w:sz w:val="24"/>
          <w:szCs w:val="24"/>
        </w:rPr>
        <w:tab/>
        <w:t>Le Soumissionnaire remplira les prix unitaires et totaux de tous les postes du bordereau des prix  et du Détail Quantitatif et Estimatif.</w:t>
      </w:r>
    </w:p>
    <w:p w14:paraId="064AC2D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14.3 Sous réserve des dispositions contraires prévues dans le RPAO et au CCAP, tous droits, impôts et taxes payables par le  Soumissionnaire au titre du futur Marché, ou à tout autre titre, trente (30) jours avant la date limite de dépôt des offres seront inclus dans les prix et dans le montant total de son offre.</w:t>
      </w:r>
    </w:p>
    <w:p w14:paraId="7D21066B" w14:textId="3DB7A34E"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14.4. Si les clauses de révision et/ou d’actualisation des prix  sont prévues au marché, la date d’établissement des prix initiaux, ainsi que les modalités de révision et/ou l’actualisation des prix  doivent être pré</w:t>
      </w:r>
      <w:r w:rsidR="007650EA">
        <w:rPr>
          <w:rFonts w:ascii="Arial Narrow" w:hAnsi="Arial Narrow" w:cs="Tahoma"/>
          <w:sz w:val="24"/>
          <w:szCs w:val="24"/>
        </w:rPr>
        <w:t>cisées. Étant entendu que tout M</w:t>
      </w:r>
      <w:r w:rsidRPr="006F0F59">
        <w:rPr>
          <w:rFonts w:ascii="Arial Narrow" w:hAnsi="Arial Narrow" w:cs="Tahoma"/>
          <w:sz w:val="24"/>
          <w:szCs w:val="24"/>
        </w:rPr>
        <w:t>arché dont  durée d’exécution est au plus égale à un (1) an ne peut faire l’objet de révision de prix.</w:t>
      </w:r>
    </w:p>
    <w:p w14:paraId="77003B0B" w14:textId="77777777" w:rsidR="00E05D65" w:rsidRPr="006F0F59" w:rsidRDefault="00E05D65" w:rsidP="00E05D65">
      <w:pPr>
        <w:tabs>
          <w:tab w:val="num" w:pos="-1134"/>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14.5. Tous les prix unitaires assortis des quantités doivent être justifiés par des sous-détails établis conformément au cadre proposé à la Pièce N° 8 du DAO.</w:t>
      </w:r>
    </w:p>
    <w:p w14:paraId="5EE5FEB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9" w:name="_Toc151960625"/>
      <w:r w:rsidRPr="006F0F59">
        <w:rPr>
          <w:rFonts w:ascii="Arial Narrow" w:hAnsi="Arial Narrow" w:cs="Tahoma"/>
          <w:b/>
          <w:sz w:val="24"/>
          <w:szCs w:val="24"/>
        </w:rPr>
        <w:t>Article 15 : Monnaie de soumission et de règlement</w:t>
      </w:r>
      <w:bookmarkEnd w:id="29"/>
    </w:p>
    <w:p w14:paraId="3869BE13"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14:paraId="4BADA197"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15.1. En cas d’Appels d’Offres Internationaux, les monnaies de l’offre doivent suivre les dispositions soit de l’Option A ou de l’Option B ci-dessous, l’option applicable étant celle retenue dans le RPAO.</w:t>
      </w:r>
    </w:p>
    <w:p w14:paraId="5F1CEAA8" w14:textId="77777777" w:rsidR="00E05D65" w:rsidRPr="006F0F59" w:rsidRDefault="00E05D65" w:rsidP="00E05D65">
      <w:pPr>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15.2. Option A : le montant de la soumission est libellé entièrement en monnaie nationale.</w:t>
      </w:r>
    </w:p>
    <w:p w14:paraId="73630FD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montant de la soumission, les prix unitaires du bordereau des prix et les prix du détail quantitatif et estimatif sont libellés entièrement en franc CFA de la manière suivante :</w:t>
      </w:r>
    </w:p>
    <w:p w14:paraId="3A6378A8"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membres de l’institution de financement du marché.</w:t>
      </w:r>
    </w:p>
    <w:p w14:paraId="15189EE0"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b) – Les taux de change utilisés par le soumissionnaire pour couvrir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6C93A2AE"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76D4ECF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15.3- Option B : Le montant  de la soumission est directement libellé  en monnaie nationale et étrangère aux taux fixés dans le RPAO.</w:t>
      </w:r>
    </w:p>
    <w:p w14:paraId="61938E07"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74BC9BB3"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soumissionnaire libellera les prix unitaires du bordereau des prix du détail quantitatif et estimatif de la manière suivante :</w:t>
      </w:r>
    </w:p>
    <w:p w14:paraId="02AE1738" w14:textId="77777777" w:rsidR="00E05D65" w:rsidRPr="006F0F59" w:rsidRDefault="00E05D65" w:rsidP="00675554">
      <w:pPr>
        <w:numPr>
          <w:ilvl w:val="0"/>
          <w:numId w:val="17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Les prix des intrants nécessaires aux travaux que le soumissionnaire compte se procurer dans le pays du Maitre d’Ouvrage seront libellés dans la monnaie du pays du Maitre d’Ouvrage spécifiés aux RPAO et dénommée ''monnaie nationale''.</w:t>
      </w:r>
    </w:p>
    <w:p w14:paraId="6BBD761D" w14:textId="77777777" w:rsidR="00E05D65" w:rsidRPr="006F0F59" w:rsidRDefault="00E05D65" w:rsidP="00675554">
      <w:pPr>
        <w:numPr>
          <w:ilvl w:val="0"/>
          <w:numId w:val="17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Les prix des intrants nécessaires aux travaux que le soumissionnaire compte se procurer en dehors du pays du Maitre d’Ouvrage, seront libellés dans la monnaie du pays du soumissionnaire ou de celle d’un pays membre éligible largement utilisée dans le commerce international.</w:t>
      </w:r>
    </w:p>
    <w:p w14:paraId="5E692E45"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15.4- Le Maitre d’Ouvrage peut demander aux soumissionnaires d’expédier leurs besoins en monnaie nationale et étrangère et, justifier que les montants inclus dans les prix unitaires et totaux, et indiqués en annexe à la soumission sont raisonnables, à cette fin, un état détaillé de ces besoins en monnaies étrangères sera fourni par le soumissionnaire.</w:t>
      </w:r>
    </w:p>
    <w:p w14:paraId="04210807" w14:textId="7F9FD459"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15.5 – Durant l’exécution des travaux, la plus part des monnaies étrangères res</w:t>
      </w:r>
      <w:r w:rsidR="007650EA">
        <w:rPr>
          <w:rFonts w:ascii="Arial Narrow" w:hAnsi="Arial Narrow" w:cs="Tahoma"/>
          <w:sz w:val="24"/>
          <w:szCs w:val="24"/>
        </w:rPr>
        <w:t>tant à payer sur le montant du M</w:t>
      </w:r>
      <w:r w:rsidRPr="006F0F59">
        <w:rPr>
          <w:rFonts w:ascii="Arial Narrow" w:hAnsi="Arial Narrow" w:cs="Tahoma"/>
          <w:sz w:val="24"/>
          <w:szCs w:val="24"/>
        </w:rPr>
        <w:t xml:space="preserve">arché peut être révisée d’un commun accord par le Maitre d’Ouvrage et l’entrepreneur de façon à tenir compte de toute modification survenue dans les </w:t>
      </w:r>
      <w:r w:rsidR="007650EA">
        <w:rPr>
          <w:rFonts w:ascii="Arial Narrow" w:hAnsi="Arial Narrow" w:cs="Tahoma"/>
          <w:sz w:val="24"/>
          <w:szCs w:val="24"/>
        </w:rPr>
        <w:t>besoins en devises au titre du M</w:t>
      </w:r>
      <w:r w:rsidRPr="006F0F59">
        <w:rPr>
          <w:rFonts w:ascii="Arial Narrow" w:hAnsi="Arial Narrow" w:cs="Tahoma"/>
          <w:sz w:val="24"/>
          <w:szCs w:val="24"/>
        </w:rPr>
        <w:t>arché.</w:t>
      </w:r>
    </w:p>
    <w:p w14:paraId="023DAACC"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14:paraId="12CDF4B5"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0" w:name="_Toc151960626"/>
      <w:r w:rsidRPr="006F0F59">
        <w:rPr>
          <w:rFonts w:ascii="Arial Narrow" w:hAnsi="Arial Narrow" w:cs="Tahoma"/>
          <w:b/>
          <w:sz w:val="24"/>
          <w:szCs w:val="24"/>
        </w:rPr>
        <w:t>Article 16 : Validité des offres</w:t>
      </w:r>
      <w:bookmarkEnd w:id="30"/>
    </w:p>
    <w:p w14:paraId="023177C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16.1</w:t>
      </w:r>
      <w:r w:rsidRPr="006F0F59">
        <w:rPr>
          <w:rFonts w:ascii="Arial Narrow" w:hAnsi="Arial Narrow" w:cs="Tahoma"/>
          <w:sz w:val="24"/>
          <w:szCs w:val="24"/>
        </w:rPr>
        <w:tab/>
        <w:t xml:space="preserve">Les offres doivent demeurer valables pendant la période spécifiée  dans le Règlement Particulier de l’Appel d’Offres à compter de la date de remise des offres fixée par le Maitre d’Ouvrage, en application </w:t>
      </w:r>
      <w:r w:rsidRPr="006F0F59">
        <w:rPr>
          <w:rFonts w:ascii="Arial Narrow" w:hAnsi="Arial Narrow" w:cs="Tahoma"/>
          <w:sz w:val="24"/>
          <w:szCs w:val="24"/>
        </w:rPr>
        <w:lastRenderedPageBreak/>
        <w:t>de l’article 22 du RGAO. Une offre valable pour une période plus courte sera rejetée par le Maitre d’Ouvrage comme non conforme.</w:t>
      </w:r>
    </w:p>
    <w:p w14:paraId="3ECC1A3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 xml:space="preserve">16.2- Dans des circonstances exceptionnelles, le Maître d’Ouvrage peut solliciter le consentement du soumissionnaire à une prolongation du délai de validité. La demande </w:t>
      </w:r>
    </w:p>
    <w:p w14:paraId="37161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Le Soumissionnaire qui consent à une prolongation ne se verra pas demander de modifier son offre, ni ne sera autorisé à le faire.</w:t>
      </w:r>
    </w:p>
    <w:p w14:paraId="6572EC9B"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16.3 – Lorsque le marché ne comporte pas d’article de révision de prix et que la période de validité des offres est prorogée de plus de soixante (60) jours, les montants payables au soumissionnaire retenu, seront actualisés par application de la formule relative figurant à la demande de prolongation que le  Maitre d’Ouvrage adressera au (x) soumissionnaire (s).</w:t>
      </w:r>
    </w:p>
    <w:p w14:paraId="04EBED0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69EFC1A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La période d’actualisation ira de la date de dépassement de soixante (60) jours à la date de notification du marché ou de l’ordre de service de démarrage des travaux au soumissionnaire retenu, tel que prévu par le CCAP. L’effet de l’actualisation n’est pas pris en considération aux fins de l’évaluation des offres.</w:t>
      </w:r>
    </w:p>
    <w:p w14:paraId="2DE6489E"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767C9A6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1" w:name="_Toc151960627"/>
      <w:r w:rsidRPr="006F0F59">
        <w:rPr>
          <w:rFonts w:ascii="Arial Narrow" w:hAnsi="Arial Narrow" w:cs="Tahoma"/>
          <w:b/>
          <w:sz w:val="24"/>
          <w:szCs w:val="24"/>
        </w:rPr>
        <w:t>Article 17 : Caution de Soumission</w:t>
      </w:r>
      <w:bookmarkEnd w:id="31"/>
    </w:p>
    <w:p w14:paraId="253C6C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17.1</w:t>
      </w:r>
      <w:r w:rsidRPr="006F0F59">
        <w:rPr>
          <w:rFonts w:ascii="Arial Narrow" w:hAnsi="Arial Narrow" w:cs="Tahoma"/>
          <w:sz w:val="24"/>
          <w:szCs w:val="24"/>
        </w:rPr>
        <w:tab/>
        <w:t>En application de l'article 13 du RGAO, le Soumissionnaire fournira une caution de soumission du montant spécifié dans le Règlement Particulier de l’Appel d’Offre</w:t>
      </w:r>
      <w:r w:rsidRPr="006F0F59">
        <w:rPr>
          <w:rFonts w:ascii="Arial Narrow" w:hAnsi="Arial Narrow" w:cs="Tahoma"/>
          <w:b/>
          <w:sz w:val="24"/>
          <w:szCs w:val="24"/>
        </w:rPr>
        <w:t xml:space="preserve">, </w:t>
      </w:r>
      <w:r w:rsidRPr="006F0F59">
        <w:rPr>
          <w:rFonts w:ascii="Arial Narrow" w:hAnsi="Arial Narrow" w:cs="Tahoma"/>
          <w:sz w:val="24"/>
          <w:szCs w:val="24"/>
        </w:rPr>
        <w:t>laquelle fera partie intégrante de son offre.</w:t>
      </w:r>
    </w:p>
    <w:p w14:paraId="1A262F2B"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45EC376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17.2</w:t>
      </w:r>
      <w:r w:rsidRPr="006F0F59">
        <w:rPr>
          <w:rFonts w:ascii="Arial Narrow" w:hAnsi="Arial Narrow" w:cs="Tahoma"/>
          <w:sz w:val="24"/>
          <w:szCs w:val="24"/>
        </w:rPr>
        <w:tab/>
        <w:t>La caution de soumission sera conforme au modèle présenté dans le Dossier d’Appel d’Offres. D’autres modèles peuvent être autorisés, sous réserve de l’approbation préalable du Maitre d’Ouvrage. La Caution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RPAO.</w:t>
      </w:r>
    </w:p>
    <w:p w14:paraId="121709E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18E4547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17.3</w:t>
      </w:r>
      <w:r w:rsidRPr="006F0F59">
        <w:rPr>
          <w:rFonts w:ascii="Arial Narrow" w:hAnsi="Arial Narrow" w:cs="Tahoma"/>
          <w:sz w:val="24"/>
          <w:szCs w:val="24"/>
        </w:rPr>
        <w:tab/>
        <w:t>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w:t>
      </w:r>
    </w:p>
    <w:p w14:paraId="0A8A0A4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6CB897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17.4</w:t>
      </w:r>
      <w:r w:rsidRPr="006F0F59">
        <w:rPr>
          <w:rFonts w:ascii="Arial Narrow" w:hAnsi="Arial Narrow" w:cs="Tahoma"/>
          <w:sz w:val="24"/>
          <w:szCs w:val="24"/>
        </w:rPr>
        <w:tab/>
        <w:t>Les Cautions de Soumission et les offres des soumissionnaires non retenus seront restituées dans un délai de quinze (15) jours, à compter de date de publication du résultat de l’attribution.</w:t>
      </w:r>
    </w:p>
    <w:p w14:paraId="00A3E5F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2ABB116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17.5</w:t>
      </w:r>
      <w:r w:rsidRPr="006F0F59">
        <w:rPr>
          <w:rFonts w:ascii="Arial Narrow" w:hAnsi="Arial Narrow" w:cs="Tahoma"/>
          <w:sz w:val="24"/>
          <w:szCs w:val="24"/>
        </w:rPr>
        <w:tab/>
      </w:r>
      <w:smartTag w:uri="urn:schemas-microsoft-com:office:smarttags" w:element="PersonName">
        <w:smartTagPr>
          <w:attr w:name="ProductID" w:val="la Caution"/>
        </w:smartTagPr>
        <w:r w:rsidRPr="006F0F59">
          <w:rPr>
            <w:rFonts w:ascii="Arial Narrow" w:hAnsi="Arial Narrow" w:cs="Tahoma"/>
            <w:sz w:val="24"/>
            <w:szCs w:val="24"/>
          </w:rPr>
          <w:t>La Caution</w:t>
        </w:r>
      </w:smartTag>
      <w:r w:rsidRPr="006F0F59">
        <w:rPr>
          <w:rFonts w:ascii="Arial Narrow" w:hAnsi="Arial Narrow" w:cs="Tahoma"/>
          <w:sz w:val="24"/>
          <w:szCs w:val="24"/>
        </w:rPr>
        <w:t xml:space="preserve"> de Soumission de l’attributaire du Marché sera libérée dès que ce dernier aura signé le marché et fourni le Cautionnement définitif requis.</w:t>
      </w:r>
    </w:p>
    <w:p w14:paraId="65964A0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17.6</w:t>
      </w:r>
      <w:r w:rsidRPr="006F0F59">
        <w:rPr>
          <w:rFonts w:ascii="Arial Narrow" w:hAnsi="Arial Narrow" w:cs="Tahoma"/>
          <w:sz w:val="24"/>
          <w:szCs w:val="24"/>
        </w:rPr>
        <w:tab/>
        <w:t>La Caution de Soumission peut être saisie :</w:t>
      </w:r>
    </w:p>
    <w:p w14:paraId="51A2855C"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(a)</w:t>
      </w:r>
      <w:r w:rsidRPr="006F0F59">
        <w:rPr>
          <w:rFonts w:ascii="Arial Narrow" w:hAnsi="Arial Narrow" w:cs="Tahoma"/>
          <w:sz w:val="24"/>
          <w:szCs w:val="24"/>
        </w:rPr>
        <w:tab/>
        <w:t xml:space="preserve">si le Soumissionnaire retire son offre durant la période de validité. </w:t>
      </w:r>
    </w:p>
    <w:p w14:paraId="62E2ECFE"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(b)</w:t>
      </w:r>
      <w:r w:rsidRPr="006F0F59">
        <w:rPr>
          <w:rFonts w:ascii="Arial Narrow" w:hAnsi="Arial Narrow" w:cs="Tahoma"/>
          <w:sz w:val="24"/>
          <w:szCs w:val="24"/>
        </w:rPr>
        <w:tab/>
        <w:t>si, le Soumissionnaire est retenu :</w:t>
      </w:r>
    </w:p>
    <w:p w14:paraId="36AAAC8F"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p>
    <w:p w14:paraId="4CAAAD16" w14:textId="77777777"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Manque à son obligation de souscrire le marché en application de l’article 38 du RGAO, ou </w:t>
      </w:r>
    </w:p>
    <w:p w14:paraId="4ABEF53D" w14:textId="77777777"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Manque à son obligation de fournir le cautionnement définitif en application de l’article 39 du RGAO.</w:t>
      </w:r>
    </w:p>
    <w:p w14:paraId="1AD3139B" w14:textId="77777777"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Refuse de recevoir notification du marché ou de l’ordre de service de démarrage des prestations.</w:t>
      </w:r>
    </w:p>
    <w:p w14:paraId="2EA3F11C"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540" w:right="-72"/>
        <w:jc w:val="both"/>
        <w:textAlignment w:val="baseline"/>
        <w:rPr>
          <w:rFonts w:ascii="Arial Narrow" w:hAnsi="Arial Narrow" w:cs="Tahoma"/>
          <w:sz w:val="24"/>
          <w:szCs w:val="24"/>
        </w:rPr>
      </w:pPr>
    </w:p>
    <w:p w14:paraId="626583C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2" w:name="_Toc151960628"/>
      <w:r w:rsidRPr="006F0F59">
        <w:rPr>
          <w:rFonts w:ascii="Arial Narrow" w:hAnsi="Arial Narrow" w:cs="Tahoma"/>
          <w:b/>
          <w:sz w:val="24"/>
          <w:szCs w:val="24"/>
        </w:rPr>
        <w:t>Article 18 : Propositions variantes des soumissionnaires</w:t>
      </w:r>
      <w:bookmarkEnd w:id="32"/>
    </w:p>
    <w:p w14:paraId="6B7E5E5C"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w:t>
      </w:r>
    </w:p>
    <w:p w14:paraId="69F6D82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lastRenderedPageBreak/>
        <w:t>18.2 – Excepté dans le cas mentionné à l’Article 18.3 ci-dessous, les soumissionnaires souhaitant offrir des variantes techniques doivent d’abord chiffrer la solution de base du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des prix et méthodes d’exécution des travaux proposées, et tous autres détail utiles. Le Maitre d’Ouvrage n’examinera que les variantes techniques, le cas échéant, du soumissionnaire dont l’offre conforme à la solution de base a été évaluée la moins disante.</w:t>
      </w:r>
    </w:p>
    <w:p w14:paraId="3DCFE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18.3 – Quand les soumissionnaires sont autorisés, suivant le RPAO, à soumettre directement des variantes techniques pour certaines parties des travaux, ces parties de travaux doivent être décrites dans les Spécifications technique. De telles variantes seront évaluées suivant leur mérite propre en accord avec les dispositions de l’Article 32.2 (g) du RGAO.</w:t>
      </w:r>
    </w:p>
    <w:p w14:paraId="6BEE197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14:paraId="2853AE0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b/>
          <w:sz w:val="24"/>
          <w:szCs w:val="24"/>
        </w:rPr>
      </w:pPr>
      <w:r w:rsidRPr="006F0F59">
        <w:rPr>
          <w:rFonts w:ascii="Arial Narrow" w:hAnsi="Arial Narrow" w:cs="Tahoma"/>
          <w:b/>
          <w:sz w:val="24"/>
          <w:szCs w:val="24"/>
        </w:rPr>
        <w:t>Article 19 : Réunion préparatoire à l’établissement des offres</w:t>
      </w:r>
    </w:p>
    <w:p w14:paraId="2D489E4F" w14:textId="77777777" w:rsidR="00E05D65" w:rsidRPr="006F0F59" w:rsidRDefault="00E05D65" w:rsidP="00E05D65">
      <w:pPr>
        <w:spacing w:after="0"/>
        <w:rPr>
          <w:rFonts w:ascii="Arial Narrow" w:hAnsi="Arial Narrow" w:cs="Tahoma"/>
        </w:rPr>
      </w:pPr>
      <w:r w:rsidRPr="006F0F59">
        <w:rPr>
          <w:rFonts w:ascii="Arial Narrow" w:hAnsi="Arial Narrow" w:cs="Tahoma"/>
        </w:rPr>
        <w:t>RAS</w:t>
      </w:r>
    </w:p>
    <w:p w14:paraId="55EE0D05" w14:textId="77777777" w:rsidR="00E05D65" w:rsidRPr="006F0F59" w:rsidRDefault="00E05D65" w:rsidP="00E05D65">
      <w:pPr>
        <w:spacing w:after="0"/>
        <w:rPr>
          <w:rFonts w:ascii="Arial Narrow" w:hAnsi="Arial Narrow" w:cs="Tahoma"/>
          <w:b/>
          <w:sz w:val="24"/>
          <w:szCs w:val="24"/>
        </w:rPr>
      </w:pPr>
      <w:r w:rsidRPr="006F0F59">
        <w:rPr>
          <w:rFonts w:ascii="Arial Narrow" w:hAnsi="Arial Narrow" w:cs="Tahoma"/>
          <w:b/>
          <w:sz w:val="24"/>
          <w:szCs w:val="24"/>
        </w:rPr>
        <w:t>Article 20 : Forme et signature de l’offre</w:t>
      </w:r>
    </w:p>
    <w:p w14:paraId="28766E3B" w14:textId="77777777" w:rsidR="00E05D65" w:rsidRPr="006F0F59" w:rsidRDefault="00E05D65" w:rsidP="00E05D65">
      <w:pPr>
        <w:tabs>
          <w:tab w:val="left" w:pos="284"/>
        </w:tabs>
        <w:spacing w:after="0"/>
        <w:ind w:left="142" w:right="-72" w:hanging="142"/>
        <w:jc w:val="both"/>
        <w:rPr>
          <w:rFonts w:ascii="Arial Narrow" w:hAnsi="Arial Narrow"/>
          <w:sz w:val="23"/>
          <w:szCs w:val="23"/>
        </w:rPr>
      </w:pPr>
      <w:r w:rsidRPr="006F0F59">
        <w:rPr>
          <w:rFonts w:ascii="Arial Narrow" w:hAnsi="Arial Narrow" w:cs="Tahoma"/>
          <w:sz w:val="24"/>
          <w:szCs w:val="24"/>
        </w:rPr>
        <w:t xml:space="preserve"> </w:t>
      </w:r>
      <w:r w:rsidRPr="006F0F59">
        <w:rPr>
          <w:rFonts w:ascii="Arial Narrow" w:hAnsi="Arial Narrow"/>
          <w:sz w:val="23"/>
          <w:szCs w:val="23"/>
        </w:rPr>
        <w:t>20.1</w:t>
      </w:r>
      <w:r w:rsidRPr="006F0F59">
        <w:rPr>
          <w:rFonts w:ascii="Arial Narrow" w:hAnsi="Arial Narrow"/>
          <w:sz w:val="23"/>
          <w:szCs w:val="23"/>
        </w:rPr>
        <w:tab/>
        <w:t xml:space="preserve">Le Soumissionnaire préparera un original des documents constitutifs de l’offre décrits à l’Article 13 du RGAO, en un volume portant clairement l’indication “ORIGINAL”. De plus, le </w:t>
      </w:r>
    </w:p>
    <w:p w14:paraId="626F991C" w14:textId="77777777" w:rsidR="00E05D65" w:rsidRPr="006F0F59" w:rsidRDefault="00E05D65" w:rsidP="00E05D65">
      <w:pPr>
        <w:tabs>
          <w:tab w:val="left" w:pos="284"/>
        </w:tabs>
        <w:ind w:left="142" w:right="-72" w:hanging="142"/>
        <w:jc w:val="both"/>
        <w:rPr>
          <w:rFonts w:ascii="Arial Narrow" w:hAnsi="Arial Narrow"/>
          <w:sz w:val="23"/>
          <w:szCs w:val="23"/>
        </w:rPr>
      </w:pPr>
      <w:r w:rsidRPr="006F0F59">
        <w:rPr>
          <w:rFonts w:ascii="Arial Narrow" w:hAnsi="Arial Narrow"/>
          <w:sz w:val="23"/>
          <w:szCs w:val="23"/>
        </w:rPr>
        <w:t>Soumissionnaire soumettra le nombre de copies requis dans les RPAO, portant l’indication “COPIE”. En cas de divergence entre l’original et les copies, l’original fera foi.</w:t>
      </w:r>
    </w:p>
    <w:p w14:paraId="6E51B28B"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20.2</w:t>
      </w:r>
      <w:r w:rsidRPr="006F0F59">
        <w:rPr>
          <w:rFonts w:ascii="Arial Narrow" w:hAnsi="Arial Narrow"/>
          <w:sz w:val="23"/>
          <w:szCs w:val="23"/>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4F3B6380"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20.3</w:t>
      </w:r>
      <w:r w:rsidRPr="006F0F59">
        <w:rPr>
          <w:rFonts w:ascii="Arial Narrow" w:hAnsi="Arial Narrow"/>
          <w:sz w:val="23"/>
          <w:szCs w:val="23"/>
        </w:rPr>
        <w:tab/>
        <w:t>L’offre ne doit comporter aucune modification, suppression ni surcharge, à moins que de telles corrections ne soient paraphées par le ou les signataires de la soumission.</w:t>
      </w:r>
    </w:p>
    <w:p w14:paraId="3464F9A5" w14:textId="77777777" w:rsidR="00E05D65" w:rsidRPr="006F0F59" w:rsidRDefault="00E05D65" w:rsidP="00E05D65">
      <w:pPr>
        <w:suppressAutoHyphens/>
        <w:spacing w:after="0" w:line="240" w:lineRule="auto"/>
        <w:jc w:val="center"/>
        <w:rPr>
          <w:rFonts w:ascii="Arial Narrow" w:hAnsi="Arial Narrow"/>
          <w:b/>
          <w:sz w:val="27"/>
          <w:szCs w:val="27"/>
        </w:rPr>
      </w:pPr>
      <w:bookmarkStart w:id="33" w:name="_Toc479752229"/>
      <w:bookmarkStart w:id="34" w:name="_Toc95705912"/>
    </w:p>
    <w:p w14:paraId="20CA081C" w14:textId="77777777" w:rsidR="00E05D65" w:rsidRPr="006F0F59" w:rsidRDefault="00E05D65" w:rsidP="00E05D65">
      <w:pPr>
        <w:suppressAutoHyphens/>
        <w:spacing w:after="0" w:line="240" w:lineRule="auto"/>
        <w:jc w:val="center"/>
        <w:rPr>
          <w:rFonts w:ascii="Arial Narrow" w:hAnsi="Arial Narrow"/>
          <w:b/>
          <w:sz w:val="27"/>
          <w:szCs w:val="27"/>
        </w:rPr>
      </w:pPr>
      <w:r w:rsidRPr="006F0F59">
        <w:rPr>
          <w:rFonts w:ascii="Arial Narrow" w:hAnsi="Arial Narrow"/>
          <w:b/>
          <w:sz w:val="27"/>
          <w:szCs w:val="27"/>
        </w:rPr>
        <w:t>D. Dépôt des offres</w:t>
      </w:r>
      <w:bookmarkEnd w:id="33"/>
      <w:bookmarkEnd w:id="34"/>
    </w:p>
    <w:p w14:paraId="01A5D37F"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u w:val="single"/>
        </w:rPr>
      </w:pPr>
    </w:p>
    <w:p w14:paraId="51AF60E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35" w:name="_Toc95705913"/>
      <w:bookmarkStart w:id="36" w:name="_Toc479752230"/>
      <w:r w:rsidRPr="006F0F59">
        <w:rPr>
          <w:rFonts w:ascii="Arial Narrow" w:hAnsi="Arial Narrow" w:cs="Tahoma"/>
          <w:b/>
          <w:spacing w:val="-4"/>
          <w:sz w:val="23"/>
          <w:szCs w:val="23"/>
        </w:rPr>
        <w:t>Article 21 : Cachetage et marquage des offres</w:t>
      </w:r>
      <w:bookmarkEnd w:id="35"/>
    </w:p>
    <w:p w14:paraId="5024D5AF"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6"/>
    <w:p w14:paraId="4CE86837" w14:textId="7F3D60ED" w:rsidR="00E05D65" w:rsidRPr="006F0F59" w:rsidRDefault="00E05D65" w:rsidP="006F0F59">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3"/>
          <w:szCs w:val="23"/>
        </w:rPr>
        <w:t>21.1</w:t>
      </w:r>
      <w:r w:rsidRPr="006F0F59">
        <w:rPr>
          <w:rFonts w:ascii="Arial Narrow" w:hAnsi="Arial Narrow" w:cs="Tahoma"/>
          <w:sz w:val="23"/>
          <w:szCs w:val="23"/>
        </w:rPr>
        <w:tab/>
        <w:t xml:space="preserve">Le Soumissionnaire placera l’original et chacune des copies de l’offre dans des enveloppes séparées et cachetées portant la mention « ORIGINAL » et « COPIE », selon le cas. Ces </w:t>
      </w:r>
      <w:r w:rsidRPr="006F0F59">
        <w:rPr>
          <w:rFonts w:ascii="Arial Narrow" w:hAnsi="Arial Narrow" w:cs="Tahoma"/>
          <w:sz w:val="24"/>
          <w:szCs w:val="24"/>
        </w:rPr>
        <w:t>enveloppes seront ensuite placées dans une enveloppe extérieure qui devra également être cachetée, mais qui ne devra donner aucune indication sur l’identité du soumissionnaire.</w:t>
      </w:r>
    </w:p>
    <w:p w14:paraId="0AF2EBA9" w14:textId="77777777" w:rsidR="00E05D65" w:rsidRPr="006F0F59" w:rsidRDefault="00E05D65" w:rsidP="00E05D65">
      <w:pPr>
        <w:tabs>
          <w:tab w:val="left" w:pos="540"/>
        </w:tabs>
        <w:suppressAutoHyphens/>
        <w:spacing w:beforeLines="50" w:before="120"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21.2</w:t>
      </w:r>
      <w:r w:rsidRPr="006F0F59">
        <w:rPr>
          <w:rFonts w:ascii="Arial Narrow" w:hAnsi="Arial Narrow" w:cs="Tahoma"/>
          <w:sz w:val="24"/>
          <w:szCs w:val="24"/>
        </w:rPr>
        <w:tab/>
        <w:t>Les enveloppes intérieures et extérieures :</w:t>
      </w:r>
    </w:p>
    <w:p w14:paraId="24477888" w14:textId="77777777" w:rsidR="00E05D65" w:rsidRPr="006F0F59" w:rsidRDefault="00E05D65" w:rsidP="00675554">
      <w:pPr>
        <w:numPr>
          <w:ilvl w:val="0"/>
          <w:numId w:val="17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seront adressées au Maître d'Ouvrage à l’adresse indiquée dans le Règlement Particulier de l'Appel d'Offres ;</w:t>
      </w:r>
    </w:p>
    <w:p w14:paraId="64E7AD7B" w14:textId="77777777" w:rsidR="00E05D65" w:rsidRPr="006F0F59" w:rsidRDefault="00E05D65" w:rsidP="00675554">
      <w:pPr>
        <w:numPr>
          <w:ilvl w:val="0"/>
          <w:numId w:val="17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porteront nom du projet ainsi que l’objet et le numéro de l’Avis d’appel d’offres indiqués dans le RPAO, et la mention « A N'OUVRIR QU'EN SEANCE DE DEPOUILLEMENT&gt;&gt;.</w:t>
      </w:r>
    </w:p>
    <w:p w14:paraId="26F72ABE"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21.3</w:t>
      </w:r>
      <w:r w:rsidRPr="006F0F59">
        <w:rPr>
          <w:rFonts w:ascii="Arial Narrow" w:hAnsi="Arial Narrow" w:cs="Tahoma"/>
          <w:sz w:val="24"/>
          <w:szCs w:val="24"/>
        </w:rPr>
        <w:tab/>
        <w:t>Les enveloppes intérieures porteront également le nom et l’adresse du Soumissionnaire de façon à permettre au Maître d'Ouvrage de renvoyer l’offre cachetée si elle a été déclarée irrecevable conformément aux dispositions de l'article 24 du RGAO ;</w:t>
      </w:r>
    </w:p>
    <w:p w14:paraId="732F7371"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21.4</w:t>
      </w:r>
      <w:r w:rsidRPr="006F0F59">
        <w:rPr>
          <w:rFonts w:ascii="Arial Narrow" w:hAnsi="Arial Narrow" w:cs="Tahoma"/>
          <w:sz w:val="24"/>
          <w:szCs w:val="24"/>
        </w:rPr>
        <w:tab/>
        <w:t>Si l’enveloppe extérieure n’est pas cachetée et marquée comme indiqué à l'article 21.2 susvisé, le Maître d'Ouvrage ne sera nullement responsable si l’offre est égarée ou ouverte prématurément.</w:t>
      </w:r>
    </w:p>
    <w:p w14:paraId="7E6CADA2" w14:textId="77777777"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p>
    <w:p w14:paraId="2A4E1C29"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37" w:name="_Toc95705914"/>
      <w:bookmarkStart w:id="38" w:name="_Toc479752231"/>
      <w:r w:rsidRPr="006F0F59">
        <w:rPr>
          <w:rFonts w:ascii="Arial Narrow" w:hAnsi="Arial Narrow" w:cs="Tahoma"/>
          <w:b/>
          <w:spacing w:val="-4"/>
          <w:sz w:val="24"/>
          <w:szCs w:val="24"/>
        </w:rPr>
        <w:t>Article 22 : Date et heure limite de dépôt des offres</w:t>
      </w:r>
      <w:bookmarkEnd w:id="37"/>
    </w:p>
    <w:p w14:paraId="119B1190"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p>
    <w:bookmarkEnd w:id="38"/>
    <w:p w14:paraId="04FD6B6D" w14:textId="77777777" w:rsidR="00E05D65" w:rsidRPr="006F0F59" w:rsidRDefault="00E05D65" w:rsidP="00E05D65">
      <w:pPr>
        <w:suppressAutoHyphens/>
        <w:spacing w:after="0" w:line="240" w:lineRule="auto"/>
        <w:ind w:left="566" w:right="-72" w:hangingChars="236" w:hanging="566"/>
        <w:jc w:val="both"/>
        <w:rPr>
          <w:rFonts w:ascii="Arial Narrow" w:hAnsi="Arial Narrow" w:cs="Tahoma"/>
          <w:sz w:val="24"/>
          <w:szCs w:val="24"/>
        </w:rPr>
      </w:pPr>
      <w:r w:rsidRPr="006F0F59">
        <w:rPr>
          <w:rFonts w:ascii="Arial Narrow" w:hAnsi="Arial Narrow" w:cs="Tahoma"/>
          <w:sz w:val="24"/>
          <w:szCs w:val="24"/>
        </w:rPr>
        <w:t>22.1 Les offres doivent être reçues par le Maître d'Ouvrage à l’adresse spécifiée à l'article 22.2 (a) du RPAO au plus tard à la date et à l’heure spécifiées dans le Règlement Particulier de l'Appel d'Offres</w:t>
      </w:r>
    </w:p>
    <w:p w14:paraId="090EEB39" w14:textId="77777777"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22.2</w:t>
      </w:r>
      <w:r w:rsidRPr="006F0F59">
        <w:rPr>
          <w:rFonts w:ascii="Arial Narrow" w:hAnsi="Arial Narrow" w:cs="Tahoma"/>
          <w:sz w:val="24"/>
          <w:szCs w:val="24"/>
        </w:rPr>
        <w:tab/>
        <w:t xml:space="preserve">Le Maître d'Ouvrage peut, à son gré, reporter la date limite fixée pour le dépôt des offres en publiant un additif conformément aux dispositions de l'article 9 du RGAO. Dans ce cas, tous les droits et obligations </w:t>
      </w:r>
      <w:r w:rsidRPr="006F0F59">
        <w:rPr>
          <w:rFonts w:ascii="Arial Narrow" w:hAnsi="Arial Narrow" w:cs="Tahoma"/>
          <w:sz w:val="24"/>
          <w:szCs w:val="24"/>
        </w:rPr>
        <w:lastRenderedPageBreak/>
        <w:t>du Maître d'Ouvrage et des soumissionnaires précédemment régis par la date limite initiale seront régis par la nouvelle date limite.</w:t>
      </w:r>
    </w:p>
    <w:p w14:paraId="1C62AD25" w14:textId="77777777"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p>
    <w:p w14:paraId="10992A34"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39" w:name="_Toc95705915"/>
      <w:bookmarkStart w:id="40" w:name="_Toc340304820"/>
      <w:bookmarkStart w:id="41" w:name="_Toc479752232"/>
      <w:r w:rsidRPr="006F0F59">
        <w:rPr>
          <w:rFonts w:ascii="Arial Narrow" w:hAnsi="Arial Narrow" w:cs="Tahoma"/>
          <w:b/>
          <w:spacing w:val="-4"/>
          <w:sz w:val="24"/>
          <w:szCs w:val="24"/>
        </w:rPr>
        <w:t>Article 23 : Offres hors délai</w:t>
      </w:r>
      <w:bookmarkEnd w:id="39"/>
    </w:p>
    <w:p w14:paraId="5EF4C47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p>
    <w:bookmarkEnd w:id="40"/>
    <w:bookmarkEnd w:id="41"/>
    <w:p w14:paraId="6F22C0B4"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r w:rsidRPr="006F0F59">
        <w:rPr>
          <w:rFonts w:ascii="Arial Narrow" w:hAnsi="Arial Narrow" w:cs="Tahoma"/>
          <w:sz w:val="24"/>
          <w:szCs w:val="24"/>
        </w:rPr>
        <w:t xml:space="preserve">Toute offre parvenue  au Maître d'Ouvrage après la date et heure limite fixé pour le dépôt des offres conformément  à l'article 22 du RGAO, sera déclarée hors délai et, par conséquent, rejetée. </w:t>
      </w:r>
    </w:p>
    <w:p w14:paraId="2347BCAB"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p>
    <w:p w14:paraId="121DA89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2" w:name="_Toc95705916"/>
      <w:bookmarkStart w:id="43" w:name="_Toc340304821"/>
      <w:bookmarkStart w:id="44" w:name="_Toc479752233"/>
      <w:r w:rsidRPr="006F0F59">
        <w:rPr>
          <w:rFonts w:ascii="Arial Narrow" w:hAnsi="Arial Narrow" w:cs="Tahoma"/>
          <w:b/>
          <w:spacing w:val="-4"/>
          <w:sz w:val="24"/>
          <w:szCs w:val="24"/>
        </w:rPr>
        <w:t xml:space="preserve">Article 24 : </w:t>
      </w:r>
      <w:bookmarkStart w:id="45" w:name="_Toc424009126"/>
      <w:bookmarkStart w:id="46" w:name="_Toc438438848"/>
      <w:bookmarkStart w:id="47" w:name="_Toc438532620"/>
      <w:bookmarkStart w:id="48" w:name="_Toc438733992"/>
      <w:bookmarkStart w:id="49" w:name="_Toc438907030"/>
      <w:bookmarkStart w:id="50" w:name="_Toc438907229"/>
      <w:bookmarkStart w:id="51" w:name="_Toc499629533"/>
      <w:r w:rsidRPr="006F0F59">
        <w:rPr>
          <w:rFonts w:ascii="Arial Narrow" w:hAnsi="Arial Narrow" w:cs="Tahoma"/>
          <w:b/>
          <w:spacing w:val="-4"/>
          <w:sz w:val="24"/>
          <w:szCs w:val="24"/>
        </w:rPr>
        <w:t>Modification et retrait des offres</w:t>
      </w:r>
      <w:bookmarkEnd w:id="42"/>
      <w:bookmarkEnd w:id="45"/>
      <w:bookmarkEnd w:id="46"/>
      <w:bookmarkEnd w:id="47"/>
      <w:bookmarkEnd w:id="48"/>
      <w:bookmarkEnd w:id="49"/>
      <w:bookmarkEnd w:id="50"/>
      <w:bookmarkEnd w:id="51"/>
    </w:p>
    <w:bookmarkEnd w:id="43"/>
    <w:bookmarkEnd w:id="44"/>
    <w:p w14:paraId="16D972BD" w14:textId="77777777" w:rsidR="00E05D65" w:rsidRPr="006F0F59" w:rsidRDefault="00E05D65" w:rsidP="00E05D65">
      <w:pPr>
        <w:suppressAutoHyphens/>
        <w:spacing w:after="0" w:line="240" w:lineRule="auto"/>
        <w:ind w:left="709" w:right="-72" w:hanging="709"/>
        <w:jc w:val="both"/>
        <w:rPr>
          <w:rFonts w:ascii="Arial Narrow" w:hAnsi="Arial Narrow" w:cs="Tahoma"/>
          <w:sz w:val="24"/>
          <w:szCs w:val="24"/>
        </w:rPr>
      </w:pPr>
    </w:p>
    <w:p w14:paraId="2F1373E2" w14:textId="77777777" w:rsidR="00E05D65" w:rsidRPr="006F0F59" w:rsidRDefault="00E05D65" w:rsidP="00E05D65">
      <w:pPr>
        <w:suppressAutoHyphens/>
        <w:spacing w:after="0" w:line="240" w:lineRule="auto"/>
        <w:ind w:left="709" w:right="-72" w:hanging="709"/>
        <w:jc w:val="both"/>
        <w:rPr>
          <w:rFonts w:ascii="Arial Narrow" w:hAnsi="Arial Narrow" w:cs="Tahoma"/>
          <w:sz w:val="24"/>
          <w:szCs w:val="24"/>
        </w:rPr>
      </w:pPr>
      <w:r w:rsidRPr="006F0F59">
        <w:rPr>
          <w:rFonts w:ascii="Arial Narrow" w:hAnsi="Arial Narrow" w:cs="Tahoma"/>
          <w:sz w:val="24"/>
          <w:szCs w:val="24"/>
        </w:rPr>
        <w:t>24.1</w:t>
      </w:r>
      <w:r w:rsidRPr="006F0F59">
        <w:rPr>
          <w:rFonts w:ascii="Arial Narrow" w:hAnsi="Arial Narrow" w:cs="Tahoma"/>
          <w:sz w:val="24"/>
          <w:szCs w:val="24"/>
        </w:rPr>
        <w:tab/>
        <w:t>Un Soumissionnaire peut modifier, remplacer ou retirer son offre après l’avoir déposée, à condition que la notification écrite de la modification ou du retrait, soit reçue par le Maître d'Ouvrage avant l’achèvement du délai prescrit pour le dépôt des offres. La date de notification  doit être signée par un représentant ayant habilité  en application de l’article 20.2 du RGA. La modification ou l’offre de remplacement correspondante doit être   jointe à la notification écrite. Les enveloppes doivent porter clairement selon le cas, la mention «RETRAIT» et « OFFRE DE REMPLACEMENT » ou «MODIFICATION».</w:t>
      </w:r>
    </w:p>
    <w:p w14:paraId="185179EC"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24.2</w:t>
      </w:r>
      <w:r w:rsidRPr="006F0F59">
        <w:rPr>
          <w:rFonts w:ascii="Arial Narrow" w:hAnsi="Arial Narrow" w:cs="Tahoma"/>
          <w:sz w:val="24"/>
          <w:szCs w:val="24"/>
        </w:rPr>
        <w:tab/>
        <w:t>La notification de modification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8BF1DE4"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24.3 Les offres dont les soumissionnaires demandent le retrait en application de l’article 21 du RGAO, leur seront retournées sans avoir été ouverte.</w:t>
      </w:r>
    </w:p>
    <w:p w14:paraId="26EA6E6D"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24.4</w:t>
      </w:r>
      <w:r w:rsidRPr="006F0F59">
        <w:rPr>
          <w:rFonts w:ascii="Arial Narrow" w:hAnsi="Arial Narrow" w:cs="Tahoma"/>
          <w:sz w:val="24"/>
          <w:szCs w:val="24"/>
        </w:rPr>
        <w:tab/>
        <w:t>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19.6 du RGAO.</w:t>
      </w:r>
    </w:p>
    <w:p w14:paraId="0A9B00BA" w14:textId="77777777" w:rsidR="00E05D65" w:rsidRPr="006F0F59" w:rsidRDefault="00E05D65" w:rsidP="00E05D65">
      <w:pPr>
        <w:suppressAutoHyphens/>
        <w:spacing w:after="0" w:line="240" w:lineRule="auto"/>
        <w:jc w:val="both"/>
        <w:rPr>
          <w:rFonts w:ascii="Arial Narrow" w:hAnsi="Arial Narrow" w:cs="Tahoma"/>
          <w:sz w:val="24"/>
          <w:szCs w:val="24"/>
        </w:rPr>
      </w:pPr>
    </w:p>
    <w:p w14:paraId="77778ABA" w14:textId="77777777" w:rsidR="00E05D65" w:rsidRPr="006F0F59" w:rsidRDefault="00E05D65" w:rsidP="00E05D65">
      <w:pPr>
        <w:suppressAutoHyphens/>
        <w:spacing w:after="0" w:line="240" w:lineRule="auto"/>
        <w:jc w:val="center"/>
        <w:rPr>
          <w:rFonts w:ascii="Arial Narrow" w:hAnsi="Arial Narrow"/>
          <w:b/>
          <w:sz w:val="24"/>
          <w:szCs w:val="24"/>
        </w:rPr>
      </w:pPr>
      <w:bookmarkStart w:id="52" w:name="_Toc479752234"/>
      <w:bookmarkStart w:id="53" w:name="_Toc95705917"/>
      <w:r w:rsidRPr="006F0F59">
        <w:rPr>
          <w:rFonts w:ascii="Arial Narrow" w:hAnsi="Arial Narrow"/>
          <w:b/>
          <w:sz w:val="24"/>
          <w:szCs w:val="24"/>
        </w:rPr>
        <w:t>E.  Ouverture des plis et évaluation des offres</w:t>
      </w:r>
      <w:bookmarkEnd w:id="52"/>
      <w:bookmarkEnd w:id="53"/>
    </w:p>
    <w:p w14:paraId="4011F363" w14:textId="77777777" w:rsidR="00E05D65" w:rsidRPr="006F0F59" w:rsidRDefault="00E05D65" w:rsidP="00E05D65">
      <w:pPr>
        <w:suppressAutoHyphens/>
        <w:spacing w:after="0" w:line="240" w:lineRule="auto"/>
        <w:jc w:val="both"/>
        <w:rPr>
          <w:rFonts w:ascii="Arial Narrow" w:hAnsi="Arial Narrow" w:cs="Tahoma"/>
          <w:sz w:val="24"/>
          <w:szCs w:val="24"/>
        </w:rPr>
      </w:pPr>
    </w:p>
    <w:p w14:paraId="0BB2F38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4" w:name="_Toc479752235"/>
      <w:bookmarkStart w:id="55" w:name="_Toc95705918"/>
      <w:r w:rsidRPr="006F0F59">
        <w:rPr>
          <w:rFonts w:ascii="Arial Narrow" w:hAnsi="Arial Narrow" w:cs="Tahoma"/>
          <w:b/>
          <w:spacing w:val="-4"/>
          <w:sz w:val="24"/>
          <w:szCs w:val="24"/>
        </w:rPr>
        <w:t>Article 25 : Ouverture des plis</w:t>
      </w:r>
      <w:bookmarkEnd w:id="54"/>
      <w:bookmarkEnd w:id="55"/>
    </w:p>
    <w:p w14:paraId="6B349432" w14:textId="77777777" w:rsidR="00E05D65" w:rsidRPr="006F0F59" w:rsidRDefault="00E05D65" w:rsidP="00E05D65">
      <w:pPr>
        <w:tabs>
          <w:tab w:val="left" w:pos="540"/>
        </w:tabs>
        <w:suppressAutoHyphens/>
        <w:spacing w:beforeLines="50" w:before="120" w:after="0" w:line="240" w:lineRule="auto"/>
        <w:ind w:left="540" w:right="-74" w:hanging="540"/>
        <w:jc w:val="both"/>
        <w:rPr>
          <w:rFonts w:ascii="Arial Narrow" w:hAnsi="Arial Narrow" w:cs="Tahoma"/>
          <w:sz w:val="24"/>
          <w:szCs w:val="24"/>
        </w:rPr>
      </w:pPr>
      <w:r w:rsidRPr="006F0F59">
        <w:rPr>
          <w:rFonts w:ascii="Arial Narrow" w:hAnsi="Arial Narrow" w:cs="Tahoma"/>
          <w:sz w:val="24"/>
          <w:szCs w:val="24"/>
        </w:rPr>
        <w:t>25.1</w:t>
      </w:r>
      <w:r w:rsidRPr="006F0F59">
        <w:rPr>
          <w:rFonts w:ascii="Arial Narrow" w:hAnsi="Arial Narrow" w:cs="Tahoma"/>
          <w:sz w:val="24"/>
          <w:szCs w:val="24"/>
        </w:rPr>
        <w:tab/>
        <w:t>L’ouverture de tous les plis se fait en un temps, toutefois pour les projets complexes notamment ceux ayant fait l’objet d’une procédure, l’ouverture peut se faire en deux temps.</w:t>
      </w:r>
    </w:p>
    <w:p w14:paraId="5B26376D" w14:textId="77777777" w:rsidR="00E05D65" w:rsidRPr="006F0F59" w:rsidRDefault="00E05D65" w:rsidP="00E05D65">
      <w:pPr>
        <w:tabs>
          <w:tab w:val="left" w:pos="540"/>
        </w:tabs>
        <w:suppressAutoHyphens/>
        <w:spacing w:beforeLines="50" w:before="120" w:after="0" w:line="240" w:lineRule="auto"/>
        <w:ind w:left="540" w:right="-74" w:firstLine="27"/>
        <w:jc w:val="both"/>
        <w:rPr>
          <w:rFonts w:ascii="Arial Narrow" w:hAnsi="Arial Narrow" w:cs="Tahoma"/>
          <w:sz w:val="24"/>
          <w:szCs w:val="24"/>
        </w:rPr>
      </w:pPr>
      <w:r w:rsidRPr="006F0F59">
        <w:rPr>
          <w:rFonts w:ascii="Arial Narrow" w:hAnsi="Arial Narrow" w:cs="Tahoma"/>
          <w:sz w:val="24"/>
          <w:szCs w:val="24"/>
        </w:rPr>
        <w:t xml:space="preserve">La Commission de Passation des Marchés compétente procèdera à l’ouverture des plis  en un ou deux temps en présence des représentants des soumissionnaires concernés qui souhaitent y assister , à la date, heure et adresse indiquée dans le RPAO. Les représentants des soumissionnaires qui sont présents signeront un registre ou une feuille attestant leur présence. </w:t>
      </w:r>
    </w:p>
    <w:p w14:paraId="642934C6" w14:textId="77777777" w:rsidR="00E05D65" w:rsidRPr="006F0F59" w:rsidRDefault="00E05D65" w:rsidP="00E05D65">
      <w:pPr>
        <w:suppressAutoHyphens/>
        <w:spacing w:beforeLines="50" w:before="120" w:after="0" w:line="240" w:lineRule="auto"/>
        <w:ind w:left="567" w:right="-74" w:hanging="567"/>
        <w:jc w:val="both"/>
        <w:rPr>
          <w:rFonts w:ascii="Arial Narrow" w:hAnsi="Arial Narrow" w:cs="Tahoma"/>
          <w:sz w:val="24"/>
          <w:szCs w:val="24"/>
        </w:rPr>
      </w:pPr>
      <w:r w:rsidRPr="006F0F59">
        <w:rPr>
          <w:rFonts w:ascii="Arial Narrow" w:hAnsi="Arial Narrow" w:cs="Tahoma"/>
          <w:sz w:val="24"/>
          <w:szCs w:val="24"/>
        </w:rPr>
        <w:t xml:space="preserve">25.2 Le nom des soumissionnaires, les modifications ou les retraits d’offres, le montant des offres, les rabais éventuels, et la présence ou l’absence de la caution de soumission requise, et toute autre information que le Maître d'Ouvrage, à son gré, peut juger utile de faire connaître, seront annoncés lors de l’ouverture. </w:t>
      </w:r>
    </w:p>
    <w:p w14:paraId="1BDA8A84" w14:textId="77777777" w:rsidR="00E05D65" w:rsidRPr="006F0F59" w:rsidRDefault="00E05D65" w:rsidP="00675554">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Dans un premier temps, les enveloppes marquées «retrait» seront ouvertes et leur contenu annoncé à haute voix, et l’enveloppe contenant l’offre correspondant sera renvoyée au Soumissionnaire sans avoir été ouverte. Le retrait d’une offre ne sera autorisé que si la notification correspondante contient une habilitation valide du signataire qui a demandé le retrait et si cette notification est lue à haute voix durant la séance.</w:t>
      </w:r>
    </w:p>
    <w:p w14:paraId="2A00A3B9" w14:textId="77777777" w:rsidR="00E05D65" w:rsidRPr="006F0F59" w:rsidRDefault="00E05D65" w:rsidP="00E05D65">
      <w:pPr>
        <w:suppressAutoHyphens/>
        <w:spacing w:beforeLines="50" w:before="120" w:after="0" w:line="240" w:lineRule="auto"/>
        <w:ind w:left="709" w:right="-74" w:hanging="709"/>
        <w:jc w:val="both"/>
        <w:rPr>
          <w:rFonts w:ascii="Arial Narrow" w:hAnsi="Arial Narrow" w:cs="Tahoma"/>
          <w:sz w:val="24"/>
          <w:szCs w:val="24"/>
        </w:rPr>
      </w:pPr>
      <w:r w:rsidRPr="006F0F59">
        <w:rPr>
          <w:rFonts w:ascii="Arial Narrow" w:hAnsi="Arial Narrow" w:cs="Tahoma"/>
          <w:sz w:val="24"/>
          <w:szCs w:val="24"/>
        </w:rPr>
        <w:t xml:space="preserve">25.4   Toute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w:t>
      </w:r>
      <w:r w:rsidRPr="006F0F59">
        <w:rPr>
          <w:rFonts w:ascii="Arial Narrow" w:hAnsi="Arial Narrow" w:cs="Tahoma"/>
          <w:sz w:val="24"/>
          <w:szCs w:val="24"/>
        </w:rPr>
        <w:lastRenderedPageBreak/>
        <w:t xml:space="preserve">elle est exigée, et tout autre détail que le Maitre d’Ouvrage peut juger utile de mentionner. Seuls les rabais et variantes de l’offre annoncés à haute voix lors de l’ouverture des plis seront soumis à évaluation. </w:t>
      </w:r>
    </w:p>
    <w:p w14:paraId="7595CBC4" w14:textId="77777777" w:rsidR="00E05D65" w:rsidRPr="006F0F59" w:rsidRDefault="00E05D65" w:rsidP="00675554">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 Les offres (et les modifications reçues conformément aux dispositions de l'article 25.2 du RGAO) qui n’ont pas été ouvertes et lues à haute voix durant la séance d’ouverture des plis, quelle qu’en soit la raison, ne seront pas soumises à évaluation. </w:t>
      </w:r>
    </w:p>
    <w:p w14:paraId="0EB71D0F" w14:textId="77777777" w:rsidR="00E05D65" w:rsidRPr="006F0F59" w:rsidRDefault="00E05D65" w:rsidP="00675554">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Il est établi, séance tenante, un procès-verbal d’ouverture  des plis qui mentionne la recevabilité des offres, leur régularité administrative, leurs prix, leurs rabais, et leurs délais ainsi que la composition de la sous- commission d’analyse. Une </w:t>
      </w:r>
    </w:p>
    <w:p w14:paraId="21E28FDC" w14:textId="77777777" w:rsidR="00E05D65" w:rsidRPr="006F0F59" w:rsidRDefault="00E05D65" w:rsidP="00675554">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copie dudit procès-verbal à laquelle est annexée la feuille de présence est remise  à tous les participants à la fin de la séance.</w:t>
      </w:r>
    </w:p>
    <w:p w14:paraId="0BB5A25F" w14:textId="77777777" w:rsidR="00E05D65" w:rsidRPr="006F0F59" w:rsidRDefault="00E05D65" w:rsidP="00675554">
      <w:pPr>
        <w:pStyle w:val="Paragraphedeliste"/>
        <w:numPr>
          <w:ilvl w:val="1"/>
          <w:numId w:val="18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À la fin de chaque séance d’ouverture des plis, le président de la commission met immédiatement à la disposition du point focal désigné par l’organisme chargé de la régulation des Marchés Publics, une copie paraphée des offres des soumissionnaires. </w:t>
      </w:r>
    </w:p>
    <w:p w14:paraId="5222D9DF" w14:textId="77777777" w:rsidR="00E05D65" w:rsidRPr="006F0F59" w:rsidRDefault="00E05D65" w:rsidP="00675554">
      <w:pPr>
        <w:pStyle w:val="Paragraphedeliste"/>
        <w:numPr>
          <w:ilvl w:val="1"/>
          <w:numId w:val="18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En cas de recours, tel que prévu par le Code des Marchés Publics, il doit être adressé au Ministre Délégué chargé de la régulation des Marchés Publics et au Chef de structure auprès de laquelle est placée la commission concernée.</w:t>
      </w:r>
    </w:p>
    <w:p w14:paraId="1E0D252B" w14:textId="77777777" w:rsidR="00E05D65" w:rsidRPr="006F0F59" w:rsidRDefault="00E05D65" w:rsidP="00E05D65">
      <w:pPr>
        <w:pStyle w:val="Paragraphedeliste"/>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Il doit parvenir dans un délai maximum de trois (03) jours ouvrables après  l’ouverture des plis, sous forme d’une lettre à laquelle est obligatoirement joint un feuillet de fiche de recours dûment signée par le requérant et, éventuellement, par le Président de la Commission de Passation des Marchés. L’Observateur Indépendant annexe à son rapport, le feuillet qui a été remis, assorti des commentaires ou des observations y afférent.</w:t>
      </w:r>
    </w:p>
    <w:p w14:paraId="79579E56" w14:textId="77777777" w:rsidR="00E05D65" w:rsidRPr="006F0F59" w:rsidRDefault="00E05D65" w:rsidP="00E05D65">
      <w:pPr>
        <w:suppressAutoHyphens/>
        <w:spacing w:after="0" w:line="240" w:lineRule="auto"/>
        <w:ind w:right="-72"/>
        <w:jc w:val="both"/>
        <w:rPr>
          <w:rFonts w:ascii="Arial Narrow" w:hAnsi="Arial Narrow" w:cs="Tahoma"/>
          <w:sz w:val="24"/>
          <w:szCs w:val="24"/>
        </w:rPr>
      </w:pPr>
    </w:p>
    <w:p w14:paraId="3162408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6" w:name="_Toc95705919"/>
      <w:r w:rsidRPr="006F0F59">
        <w:rPr>
          <w:rFonts w:ascii="Arial Narrow" w:hAnsi="Arial Narrow" w:cs="Tahoma"/>
          <w:b/>
          <w:spacing w:val="-4"/>
          <w:sz w:val="24"/>
          <w:szCs w:val="24"/>
        </w:rPr>
        <w:t>Article 26 : Caractère confidentiel de la procédure</w:t>
      </w:r>
      <w:bookmarkEnd w:id="56"/>
    </w:p>
    <w:p w14:paraId="21525B7A" w14:textId="77777777" w:rsidR="00E05D65" w:rsidRPr="006F0F59" w:rsidRDefault="00E05D65" w:rsidP="00E05D65">
      <w:pPr>
        <w:tabs>
          <w:tab w:val="left" w:pos="540"/>
        </w:tabs>
        <w:suppressAutoHyphens/>
        <w:spacing w:after="0" w:line="240" w:lineRule="auto"/>
        <w:ind w:left="540" w:right="-72" w:hanging="540"/>
        <w:jc w:val="both"/>
        <w:rPr>
          <w:rFonts w:ascii="Arial Narrow" w:hAnsi="Arial Narrow" w:cs="Tahoma"/>
          <w:sz w:val="24"/>
          <w:szCs w:val="24"/>
        </w:rPr>
      </w:pPr>
    </w:p>
    <w:p w14:paraId="6F8C2864" w14:textId="77777777" w:rsidR="00E05D65" w:rsidRPr="006F0F59" w:rsidRDefault="00E05D65" w:rsidP="00E05D65">
      <w:pPr>
        <w:tabs>
          <w:tab w:val="left" w:pos="540"/>
        </w:tabs>
        <w:suppressAutoHyphens/>
        <w:spacing w:after="0" w:line="240" w:lineRule="auto"/>
        <w:ind w:left="567" w:right="-72" w:hanging="567"/>
        <w:jc w:val="both"/>
        <w:rPr>
          <w:rFonts w:ascii="Arial Narrow" w:hAnsi="Arial Narrow" w:cs="Tahoma"/>
          <w:sz w:val="23"/>
          <w:szCs w:val="23"/>
        </w:rPr>
      </w:pPr>
      <w:r w:rsidRPr="006F0F59">
        <w:rPr>
          <w:rFonts w:ascii="Arial Narrow" w:hAnsi="Arial Narrow" w:cs="Tahoma"/>
          <w:sz w:val="24"/>
          <w:szCs w:val="24"/>
        </w:rPr>
        <w:t>26.1 Aucune information relative à l’examen, à l’évaluation, à la comparaison des offres, et à la vérification de la qualification des soumissionnaires, et à la recommandation d’attribution</w:t>
      </w:r>
      <w:r w:rsidRPr="006F0F59">
        <w:rPr>
          <w:rFonts w:ascii="Arial Narrow" w:hAnsi="Arial Narrow" w:cs="Tahoma"/>
          <w:sz w:val="23"/>
          <w:szCs w:val="23"/>
        </w:rPr>
        <w:t xml:space="preserve"> du Marché ne sera donnée aux soumissionnaires ni à toute autre personne non concernée par ladite procédure tant que l’attribution du Marché n’aura pas été rendue publique.</w:t>
      </w:r>
    </w:p>
    <w:p w14:paraId="6EF672B2" w14:textId="77777777" w:rsidR="00E05D65" w:rsidRPr="006F0F59" w:rsidRDefault="00E05D65" w:rsidP="00675554">
      <w:pPr>
        <w:pStyle w:val="Paragraphedeliste"/>
        <w:numPr>
          <w:ilvl w:val="1"/>
          <w:numId w:val="181"/>
        </w:numPr>
        <w:tabs>
          <w:tab w:val="left" w:pos="540"/>
        </w:tabs>
        <w:suppressAutoHyphens/>
        <w:spacing w:beforeLines="50" w:before="120" w:after="0" w:line="240" w:lineRule="auto"/>
        <w:ind w:left="567" w:right="-74" w:hanging="567"/>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 xml:space="preserve">Toute tentative faite par un Soumissionnaire pour influencer </w:t>
      </w:r>
      <w:smartTag w:uri="urn:schemas-microsoft-com:office:smarttags" w:element="PersonName">
        <w:smartTagPr>
          <w:attr w:name="ProductID" w:val="la Commission"/>
        </w:smartTagPr>
        <w:r w:rsidRPr="006F0F59">
          <w:rPr>
            <w:rFonts w:ascii="Arial Narrow" w:eastAsia="Times New Roman" w:hAnsi="Arial Narrow" w:cs="Tahoma"/>
            <w:sz w:val="23"/>
            <w:szCs w:val="23"/>
            <w:lang w:eastAsia="fr-FR"/>
          </w:rPr>
          <w:t>la Commission</w:t>
        </w:r>
      </w:smartTag>
      <w:r w:rsidRPr="006F0F59">
        <w:rPr>
          <w:rFonts w:ascii="Arial Narrow" w:eastAsia="Times New Roman" w:hAnsi="Arial Narrow" w:cs="Tahoma"/>
          <w:sz w:val="23"/>
          <w:szCs w:val="23"/>
          <w:lang w:eastAsia="fr-FR"/>
        </w:rPr>
        <w:t xml:space="preserve"> de Passation des Marchés ou </w:t>
      </w:r>
      <w:smartTag w:uri="urn:schemas-microsoft-com:office:smarttags" w:element="PersonName">
        <w:smartTagPr>
          <w:attr w:name="ProductID" w:val="La Sous-commission"/>
        </w:smartTagPr>
        <w:r w:rsidRPr="006F0F59">
          <w:rPr>
            <w:rFonts w:ascii="Arial Narrow" w:eastAsia="Times New Roman" w:hAnsi="Arial Narrow" w:cs="Tahoma"/>
            <w:sz w:val="23"/>
            <w:szCs w:val="23"/>
            <w:lang w:eastAsia="fr-FR"/>
          </w:rPr>
          <w:t>la Sous-commission</w:t>
        </w:r>
      </w:smartTag>
      <w:r w:rsidRPr="006F0F59">
        <w:rPr>
          <w:rFonts w:ascii="Arial Narrow" w:eastAsia="Times New Roman" w:hAnsi="Arial Narrow" w:cs="Tahoma"/>
          <w:sz w:val="23"/>
          <w:szCs w:val="23"/>
          <w:lang w:eastAsia="fr-FR"/>
        </w:rPr>
        <w:t xml:space="preserve"> d’analyse dans l’évaluation des offres ou le Maître d’Ouvrage dans la décision d’attribution peut entraîner le rejet de son offre.</w:t>
      </w:r>
    </w:p>
    <w:p w14:paraId="7F9B05EE" w14:textId="77777777" w:rsidR="00E05D65" w:rsidRPr="006F0F59" w:rsidRDefault="00E05D65" w:rsidP="00675554">
      <w:pPr>
        <w:pStyle w:val="Paragraphedeliste"/>
        <w:numPr>
          <w:ilvl w:val="1"/>
          <w:numId w:val="181"/>
        </w:numPr>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Nonobstant les dispositions de l’alinéa 27.2, entre l’ouverture des plis et l’attribution du marché, si un Soumissionnaire souhaite entrer en contact avec le Maître d’Ouvrage pour des motifs ayant trait à son offre, il devra le faire par écrit.</w:t>
      </w:r>
    </w:p>
    <w:p w14:paraId="793F719F" w14:textId="77777777" w:rsidR="00E05D65" w:rsidRPr="006F0F59" w:rsidRDefault="00E05D65" w:rsidP="00E05D65">
      <w:pPr>
        <w:pStyle w:val="Paragraphedeliste"/>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p>
    <w:p w14:paraId="11F6CBD6"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57" w:name="_Toc95705920"/>
      <w:bookmarkStart w:id="58" w:name="_Toc479752236"/>
      <w:r w:rsidRPr="006F0F59">
        <w:rPr>
          <w:rFonts w:ascii="Arial Narrow" w:hAnsi="Arial Narrow" w:cs="Tahoma"/>
          <w:b/>
          <w:spacing w:val="-4"/>
          <w:sz w:val="23"/>
          <w:szCs w:val="23"/>
        </w:rPr>
        <w:t xml:space="preserve">Article 27 : </w:t>
      </w:r>
      <w:r w:rsidRPr="006F0F59">
        <w:rPr>
          <w:rFonts w:ascii="Arial Narrow" w:hAnsi="Arial Narrow"/>
          <w:b/>
          <w:spacing w:val="-4"/>
          <w:sz w:val="23"/>
          <w:szCs w:val="23"/>
        </w:rPr>
        <w:t>Éclaircissements sur les offres et contacts avec le Maître d’Ouvrage</w:t>
      </w:r>
      <w:bookmarkEnd w:id="57"/>
    </w:p>
    <w:p w14:paraId="43F699F2"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58"/>
    <w:p w14:paraId="667CC482"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27.1</w:t>
      </w:r>
      <w:r w:rsidRPr="006F0F59">
        <w:rPr>
          <w:rFonts w:ascii="Arial Narrow" w:hAnsi="Arial Narrow"/>
          <w:sz w:val="23"/>
          <w:szCs w:val="23"/>
        </w:rPr>
        <w:tab/>
        <w:t xml:space="preserve">Pour faciliter l’examen, l’évaluation et la comparaison des offres,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14:paraId="5B8BA922" w14:textId="77777777" w:rsidR="00E05D65" w:rsidRPr="006F0F59" w:rsidRDefault="00E05D65" w:rsidP="00E05D65">
      <w:pPr>
        <w:tabs>
          <w:tab w:val="left" w:pos="540"/>
        </w:tabs>
        <w:spacing w:after="0" w:line="240" w:lineRule="auto"/>
        <w:ind w:left="540" w:right="-72" w:hanging="540"/>
        <w:rPr>
          <w:rFonts w:ascii="Arial Narrow" w:hAnsi="Arial Narrow"/>
          <w:sz w:val="12"/>
          <w:szCs w:val="12"/>
        </w:rPr>
      </w:pPr>
    </w:p>
    <w:p w14:paraId="17E46B8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27.2</w:t>
      </w:r>
      <w:r w:rsidRPr="006F0F59">
        <w:rPr>
          <w:rFonts w:ascii="Arial Narrow" w:hAnsi="Arial Narrow"/>
          <w:sz w:val="23"/>
          <w:szCs w:val="23"/>
        </w:rPr>
        <w:tab/>
        <w:t xml:space="preserve">Sous réserve des dispositions de l’alinéa 1 susvisé, les soumissionnaires ne contacteront pas les membres de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des marchés et de la sous-commission pour des questions ayant trait à leurs offres, entre l’ouverture des plis et l’attribution du marché.</w:t>
      </w:r>
    </w:p>
    <w:p w14:paraId="30FCC16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6B9547B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59" w:name="_Toc95705921"/>
      <w:r w:rsidRPr="006F0F59">
        <w:rPr>
          <w:rFonts w:ascii="Arial Narrow" w:hAnsi="Arial Narrow" w:cs="Tahoma"/>
          <w:b/>
          <w:spacing w:val="-4"/>
          <w:sz w:val="23"/>
          <w:szCs w:val="23"/>
        </w:rPr>
        <w:t>Article 28 : Détermination de la Conformité des offres</w:t>
      </w:r>
      <w:bookmarkEnd w:id="59"/>
    </w:p>
    <w:p w14:paraId="58ED1E81" w14:textId="77777777" w:rsidR="00E05D65" w:rsidRPr="006F0F59" w:rsidRDefault="00E05D65" w:rsidP="00E05D65">
      <w:pPr>
        <w:suppressAutoHyphens/>
        <w:spacing w:after="0" w:line="240" w:lineRule="auto"/>
        <w:ind w:left="533" w:right="-72" w:hanging="533"/>
        <w:rPr>
          <w:rFonts w:ascii="Arial Narrow" w:hAnsi="Arial Narrow" w:cs="Tahoma"/>
          <w:sz w:val="8"/>
          <w:szCs w:val="8"/>
        </w:rPr>
      </w:pPr>
    </w:p>
    <w:p w14:paraId="1BB831C7" w14:textId="77777777" w:rsidR="00E05D65" w:rsidRPr="006F0F59" w:rsidRDefault="00E05D65" w:rsidP="00675554">
      <w:pPr>
        <w:numPr>
          <w:ilvl w:val="1"/>
          <w:numId w:val="18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14:paraId="045A5CE3" w14:textId="77777777" w:rsidR="00E05D65" w:rsidRPr="006F0F59" w:rsidRDefault="00E05D65" w:rsidP="00675554">
      <w:pPr>
        <w:numPr>
          <w:ilvl w:val="1"/>
          <w:numId w:val="18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r w:rsidRPr="006F0F59">
        <w:rPr>
          <w:rFonts w:ascii="Arial Narrow" w:hAnsi="Arial Narrow" w:cs="Tahoma"/>
          <w:sz w:val="24"/>
          <w:szCs w:val="24"/>
        </w:rPr>
        <w:lastRenderedPageBreak/>
        <w:t>La sous-commission d’analyse, si l’offre est conforme pour l’essentiel aux dispositions du Dossier d’Appel d’Offres en se basant sur son contenu sans avoir recours à des éléments de preuve extrinsèques.</w:t>
      </w:r>
    </w:p>
    <w:p w14:paraId="19AA2FC8" w14:textId="77777777" w:rsidR="00E05D65" w:rsidRPr="006F0F59" w:rsidRDefault="00E05D65" w:rsidP="00E05D65">
      <w:pPr>
        <w:suppressAutoHyphens/>
        <w:spacing w:afterLines="50" w:after="120" w:line="240" w:lineRule="auto"/>
        <w:ind w:left="533" w:right="-74" w:hanging="533"/>
        <w:jc w:val="both"/>
        <w:rPr>
          <w:rFonts w:ascii="Arial Narrow" w:hAnsi="Arial Narrow" w:cs="Tahoma"/>
          <w:sz w:val="23"/>
          <w:szCs w:val="23"/>
        </w:rPr>
      </w:pPr>
      <w:r w:rsidRPr="006F0F59">
        <w:rPr>
          <w:rFonts w:ascii="Arial Narrow" w:hAnsi="Arial Narrow" w:cs="Tahoma"/>
          <w:sz w:val="23"/>
          <w:szCs w:val="23"/>
        </w:rPr>
        <w:t>28.3 Une offre conforme pour l’essentiel au Dossier d’Appel d’Offres est une offre qui respecte tous les termes, conditions, et spécifications du Dossier d’Appel d’Offres, sans divergence ni réserve importante. Une divergence ou réserve importante est celle :</w:t>
      </w:r>
    </w:p>
    <w:p w14:paraId="30F7D1CA" w14:textId="77777777" w:rsidR="00E05D65" w:rsidRPr="006F0F59" w:rsidRDefault="00E05D65" w:rsidP="00675554">
      <w:pPr>
        <w:numPr>
          <w:ilvl w:val="1"/>
          <w:numId w:val="182"/>
        </w:numPr>
        <w:tabs>
          <w:tab w:val="clear" w:pos="1440"/>
          <w:tab w:val="num" w:pos="851"/>
        </w:tabs>
        <w:suppressAutoHyphens/>
        <w:spacing w:after="0" w:line="240" w:lineRule="auto"/>
        <w:ind w:right="-72"/>
        <w:jc w:val="both"/>
        <w:rPr>
          <w:rFonts w:ascii="Arial Narrow" w:hAnsi="Arial Narrow" w:cs="Tahoma"/>
          <w:sz w:val="23"/>
          <w:szCs w:val="23"/>
        </w:rPr>
      </w:pPr>
      <w:r w:rsidRPr="006F0F59">
        <w:rPr>
          <w:rFonts w:ascii="Arial Narrow" w:hAnsi="Arial Narrow" w:cs="Tahoma"/>
          <w:sz w:val="23"/>
          <w:szCs w:val="23"/>
        </w:rPr>
        <w:t xml:space="preserve">qui Affecte sensiblement l’étendue, la qualité ou la réalisation des travaux ; </w:t>
      </w:r>
    </w:p>
    <w:p w14:paraId="2E380CD3" w14:textId="77777777" w:rsidR="00E05D65" w:rsidRPr="006F0F59" w:rsidRDefault="00E05D65" w:rsidP="00675554">
      <w:pPr>
        <w:numPr>
          <w:ilvl w:val="1"/>
          <w:numId w:val="18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qui limitent sensiblement, en contradiction avec le Dossier d’appel d’offres, les droits du Maître d’Ouvrage ou ses obligations au titre du Marché ;</w:t>
      </w:r>
    </w:p>
    <w:p w14:paraId="3750B758" w14:textId="77777777" w:rsidR="00E05D65" w:rsidRPr="006F0F59" w:rsidRDefault="00E05D65" w:rsidP="00675554">
      <w:pPr>
        <w:numPr>
          <w:ilvl w:val="1"/>
          <w:numId w:val="18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Est telle que sa correction affecterait injustement la compétitivité des autres Soumissionnaires ont présenté des offres conformes pour l’essentiel au Dossier d’appel d’offres.</w:t>
      </w:r>
    </w:p>
    <w:p w14:paraId="2E9689C1" w14:textId="77777777" w:rsidR="00E05D65" w:rsidRPr="006F0F59" w:rsidRDefault="00E05D65" w:rsidP="00675554">
      <w:pPr>
        <w:pStyle w:val="Paragraphedeliste"/>
        <w:numPr>
          <w:ilvl w:val="1"/>
          <w:numId w:val="184"/>
        </w:numPr>
        <w:suppressAutoHyphens/>
        <w:overflowPunct w:val="0"/>
        <w:autoSpaceDE w:val="0"/>
        <w:autoSpaceDN w:val="0"/>
        <w:adjustRightInd w:val="0"/>
        <w:spacing w:afterLines="50" w:after="120" w:line="240" w:lineRule="auto"/>
        <w:ind w:left="709" w:right="-74" w:hanging="709"/>
        <w:jc w:val="both"/>
        <w:textAlignment w:val="baseline"/>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Si une offre n’est pas conforme pour l’essentiel, elle sera écartée par </w:t>
      </w:r>
      <w:smartTag w:uri="urn:schemas-microsoft-com:office:smarttags" w:element="PersonName">
        <w:smartTagPr>
          <w:attr w:name="ProductID" w:val="la Commission"/>
        </w:smartTagPr>
        <w:r w:rsidRPr="006F0F59">
          <w:rPr>
            <w:rFonts w:ascii="Arial Narrow" w:eastAsia="Times New Roman" w:hAnsi="Arial Narrow" w:cs="Tahoma"/>
            <w:sz w:val="24"/>
            <w:szCs w:val="24"/>
            <w:lang w:eastAsia="fr-FR"/>
          </w:rPr>
          <w:t>la Commission</w:t>
        </w:r>
      </w:smartTag>
      <w:r w:rsidRPr="006F0F59">
        <w:rPr>
          <w:rFonts w:ascii="Arial Narrow" w:eastAsia="Times New Roman" w:hAnsi="Arial Narrow" w:cs="Tahoma"/>
          <w:sz w:val="24"/>
          <w:szCs w:val="24"/>
          <w:lang w:eastAsia="fr-FR"/>
        </w:rPr>
        <w:t xml:space="preserve"> des Marchés Compétente et ne pourra être par la suite rendue conforme.</w:t>
      </w:r>
    </w:p>
    <w:p w14:paraId="602F825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cs="Tahoma"/>
          <w:sz w:val="24"/>
          <w:szCs w:val="24"/>
        </w:rPr>
        <w:t>28.5</w:t>
      </w:r>
      <w:r w:rsidRPr="006F0F59">
        <w:rPr>
          <w:rFonts w:ascii="Arial Narrow" w:hAnsi="Arial Narrow" w:cs="Tahoma"/>
          <w:sz w:val="24"/>
          <w:szCs w:val="24"/>
        </w:rPr>
        <w:tab/>
      </w:r>
      <w:r w:rsidRPr="006F0F59">
        <w:rPr>
          <w:rFonts w:ascii="Arial Narrow" w:hAnsi="Arial Narrow" w:cs="Tahoma"/>
          <w:sz w:val="24"/>
          <w:szCs w:val="24"/>
        </w:rPr>
        <w:tab/>
        <w:t>Le Maître d’ouvrage se réserve le droit d’accepter ou de rejeter toute modification,</w:t>
      </w:r>
      <w:r w:rsidRPr="006F0F59">
        <w:rPr>
          <w:rFonts w:ascii="Arial Narrow" w:hAnsi="Arial Narrow"/>
          <w:sz w:val="24"/>
          <w:szCs w:val="24"/>
        </w:rPr>
        <w:t xml:space="preserve"> divergence ou réserve. Les modifications, divergences, variantes et autres facteurs qui dépassent les exigences du dossier d’appel d’offres ne doivent pas être pris en compte lors de l’évaluation des offres.</w:t>
      </w:r>
    </w:p>
    <w:p w14:paraId="19A7F330" w14:textId="77777777"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p>
    <w:p w14:paraId="5B293906" w14:textId="77777777"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r w:rsidRPr="006F0F59">
        <w:rPr>
          <w:rFonts w:ascii="Arial Narrow" w:hAnsi="Arial Narrow" w:cs="Tahoma"/>
          <w:b/>
          <w:sz w:val="23"/>
          <w:szCs w:val="23"/>
        </w:rPr>
        <w:t>Article 29 : Qualification du soumissionnaire</w:t>
      </w:r>
    </w:p>
    <w:p w14:paraId="577D8B0C" w14:textId="77777777"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p>
    <w:p w14:paraId="064C2C78" w14:textId="77777777" w:rsidR="00E05D65" w:rsidRPr="006F0F59" w:rsidRDefault="00E05D65" w:rsidP="00E05D65">
      <w:pPr>
        <w:jc w:val="both"/>
        <w:rPr>
          <w:rFonts w:ascii="Arial Narrow" w:hAnsi="Arial Narrow" w:cs="Tahoma"/>
          <w:sz w:val="23"/>
          <w:szCs w:val="23"/>
        </w:rPr>
      </w:pPr>
      <w:r w:rsidRPr="006F0F59">
        <w:rPr>
          <w:rFonts w:ascii="Arial Narrow" w:hAnsi="Arial Narrow" w:cs="Tahoma"/>
          <w:sz w:val="24"/>
          <w:szCs w:val="24"/>
        </w:rPr>
        <w:t xml:space="preserve">La sous-commission s’assurera que le Soumissionnaire retenu pour avoir soumis l’offre substantiellement conforme aux dispositions du </w:t>
      </w:r>
      <w:r w:rsidRPr="006F0F59">
        <w:rPr>
          <w:rFonts w:ascii="Arial Narrow" w:hAnsi="Arial Narrow" w:cs="Tahoma"/>
          <w:sz w:val="23"/>
          <w:szCs w:val="23"/>
        </w:rPr>
        <w:t>Dossier d’appel d’offres, satisfait aux critères de qualification stipulés à l’article 6 du RPAO. IL est essentiel d’éviter tout arbitraire dans la détermination de la qualification.</w:t>
      </w:r>
    </w:p>
    <w:p w14:paraId="3352BAA8"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0"/>
        </w:rPr>
      </w:pPr>
      <w:r w:rsidRPr="006F0F59">
        <w:rPr>
          <w:rFonts w:ascii="Arial Narrow" w:hAnsi="Arial Narrow"/>
          <w:b/>
          <w:spacing w:val="-4"/>
          <w:sz w:val="24"/>
          <w:szCs w:val="20"/>
        </w:rPr>
        <w:t>Article 30 : Correction des erreurs</w:t>
      </w:r>
    </w:p>
    <w:p w14:paraId="07CF8851"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3FAD3144" w14:textId="77777777" w:rsidR="00E05D65" w:rsidRPr="006F0F59" w:rsidRDefault="00E05D65" w:rsidP="00E05D65">
      <w:pPr>
        <w:tabs>
          <w:tab w:val="left" w:pos="540"/>
        </w:tabs>
        <w:spacing w:after="0" w:line="240" w:lineRule="auto"/>
        <w:ind w:left="574" w:right="-72" w:hanging="574"/>
        <w:jc w:val="both"/>
        <w:rPr>
          <w:rFonts w:ascii="Arial Narrow" w:hAnsi="Arial Narrow"/>
          <w:sz w:val="24"/>
          <w:szCs w:val="24"/>
        </w:rPr>
      </w:pPr>
      <w:r w:rsidRPr="006F0F59">
        <w:rPr>
          <w:rFonts w:ascii="Arial Narrow" w:hAnsi="Arial Narrow"/>
          <w:sz w:val="24"/>
          <w:szCs w:val="24"/>
        </w:rPr>
        <w:t>30.1</w:t>
      </w:r>
      <w:r w:rsidRPr="006F0F59">
        <w:rPr>
          <w:rFonts w:ascii="Arial Narrow" w:hAnsi="Arial Narrow"/>
          <w:sz w:val="24"/>
          <w:szCs w:val="24"/>
        </w:rPr>
        <w:tab/>
      </w:r>
      <w:r w:rsidRPr="006F0F59">
        <w:rPr>
          <w:rFonts w:ascii="Arial Narrow" w:hAnsi="Arial Narrow"/>
          <w:sz w:val="24"/>
          <w:szCs w:val="24"/>
        </w:rPr>
        <w:tab/>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vérifiera les offres reconnues conformes pour l’essentiel au Dossier d’Appel d’Offres pour en rectifier les erreurs de calcul éventuelles. La sous-commission d’analyse corrigera les erreurs de la façon suivante :</w:t>
      </w:r>
    </w:p>
    <w:p w14:paraId="7247CD20"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7953325" w14:textId="77777777" w:rsidR="00E05D65" w:rsidRPr="006F0F59" w:rsidRDefault="00E05D65" w:rsidP="00675554">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la virgule des décimales du prix unitaire soit manifestement mal placée, auquel cas le prix total indiqué prévaudra et le prix unitaire sera corrigé ; </w:t>
      </w:r>
    </w:p>
    <w:p w14:paraId="41D7E949" w14:textId="77777777" w:rsidR="00E05D65" w:rsidRPr="006F0F59" w:rsidRDefault="00E05D65" w:rsidP="00675554">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 le total obtenu par addition ou soustraction des sous totaux n’est pas exact, les sous totaux feront foi et le total sera corrigé ; et</w:t>
      </w:r>
    </w:p>
    <w:p w14:paraId="131D5D01" w14:textId="77777777" w:rsidR="00E05D65" w:rsidRPr="006F0F59" w:rsidRDefault="00E05D65" w:rsidP="00675554">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885ADC7" w14:textId="77777777" w:rsidR="00E05D65" w:rsidRPr="006F0F59" w:rsidRDefault="00E05D65" w:rsidP="00675554">
      <w:pPr>
        <w:numPr>
          <w:ilvl w:val="1"/>
          <w:numId w:val="186"/>
        </w:numPr>
        <w:tabs>
          <w:tab w:val="left" w:pos="540"/>
        </w:tabs>
        <w:spacing w:after="0" w:line="240" w:lineRule="auto"/>
        <w:ind w:right="-72"/>
        <w:jc w:val="both"/>
        <w:rPr>
          <w:rFonts w:ascii="Arial Narrow" w:hAnsi="Arial Narrow"/>
          <w:sz w:val="24"/>
          <w:szCs w:val="24"/>
        </w:rPr>
      </w:pPr>
      <w:r w:rsidRPr="006F0F59">
        <w:rPr>
          <w:rFonts w:ascii="Arial Narrow" w:hAnsi="Arial Narrow"/>
          <w:sz w:val="24"/>
          <w:szCs w:val="24"/>
        </w:rPr>
        <w:t xml:space="preserve"> Le montant figurant dans </w:t>
      </w:r>
      <w:smartTag w:uri="urn:schemas-microsoft-com:office:smarttags" w:element="PersonName">
        <w:smartTagPr>
          <w:attr w:name="ProductID" w:val="la Soumission"/>
        </w:smartTagPr>
        <w:r w:rsidRPr="006F0F59">
          <w:rPr>
            <w:rFonts w:ascii="Arial Narrow" w:hAnsi="Arial Narrow"/>
            <w:sz w:val="24"/>
            <w:szCs w:val="24"/>
          </w:rPr>
          <w:t>la Soumission</w:t>
        </w:r>
      </w:smartTag>
      <w:r w:rsidRPr="006F0F59">
        <w:rPr>
          <w:rFonts w:ascii="Arial Narrow" w:hAnsi="Arial Narrow"/>
          <w:sz w:val="24"/>
          <w:szCs w:val="24"/>
        </w:rPr>
        <w:t xml:space="preserve"> sera corrigé par </w:t>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conformément à la procédure de correction d’erreurs susmentionnée et, avec la confirmation du Soumissionnaire, ledit montant sera réputé l’engager. </w:t>
      </w:r>
    </w:p>
    <w:p w14:paraId="6B6890E5" w14:textId="77777777" w:rsidR="00E05D65" w:rsidRPr="006F0F59" w:rsidRDefault="00E05D65" w:rsidP="00E05D65">
      <w:pPr>
        <w:spacing w:after="0" w:line="240" w:lineRule="auto"/>
        <w:ind w:left="578" w:hanging="578"/>
        <w:jc w:val="both"/>
        <w:rPr>
          <w:rFonts w:ascii="Arial Narrow" w:hAnsi="Arial Narrow" w:cs="Tahoma"/>
          <w:sz w:val="24"/>
          <w:szCs w:val="24"/>
        </w:rPr>
      </w:pPr>
      <w:r w:rsidRPr="006F0F59">
        <w:rPr>
          <w:rFonts w:ascii="Arial Narrow" w:hAnsi="Arial Narrow" w:cs="Tahoma"/>
          <w:sz w:val="24"/>
          <w:szCs w:val="24"/>
        </w:rPr>
        <w:t>30.3 Si le Soumissionnaire ayant présenté l’offre évaluée la moins-disante, n’accepte pas les corrections apportées, son offre sera écartée et sa garantie pourra être saisie.</w:t>
      </w:r>
    </w:p>
    <w:p w14:paraId="258B86B9" w14:textId="77777777" w:rsidR="00E05D65" w:rsidRPr="006F0F59" w:rsidRDefault="00E05D65" w:rsidP="00E05D65">
      <w:pPr>
        <w:spacing w:after="0"/>
        <w:jc w:val="both"/>
        <w:rPr>
          <w:rFonts w:ascii="Arial Narrow" w:hAnsi="Arial Narrow" w:cs="Tahoma"/>
          <w:b/>
          <w:sz w:val="24"/>
          <w:szCs w:val="24"/>
        </w:rPr>
      </w:pPr>
    </w:p>
    <w:p w14:paraId="74BC1F7A" w14:textId="77777777" w:rsidR="00E05D65" w:rsidRPr="006F0F59" w:rsidRDefault="00E05D65" w:rsidP="00E05D65">
      <w:pPr>
        <w:jc w:val="both"/>
        <w:rPr>
          <w:rFonts w:ascii="Arial Narrow" w:hAnsi="Arial Narrow" w:cs="Tahoma"/>
          <w:b/>
          <w:sz w:val="24"/>
          <w:szCs w:val="24"/>
        </w:rPr>
      </w:pPr>
      <w:r w:rsidRPr="006F0F59">
        <w:rPr>
          <w:rFonts w:ascii="Arial Narrow" w:hAnsi="Arial Narrow" w:cs="Tahoma"/>
          <w:b/>
          <w:sz w:val="24"/>
          <w:szCs w:val="24"/>
        </w:rPr>
        <w:t>Article 31 : Conversion en une seule monnaie</w:t>
      </w:r>
    </w:p>
    <w:p w14:paraId="701074F7"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31.1 Pour faciliter l’évaluation de la comparaison des offres, la commission d’analyse  convertira les prix des offres exprimés dans les diverses monnaies dans lesquelles le montant de l’offre est payable en francs CFA.</w:t>
      </w:r>
    </w:p>
    <w:p w14:paraId="42642C6E" w14:textId="59CE4E7A"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 xml:space="preserve">31.2 </w:t>
      </w:r>
      <w:r w:rsidR="007650EA" w:rsidRPr="006F0F59">
        <w:rPr>
          <w:rFonts w:ascii="Arial Narrow" w:hAnsi="Arial Narrow" w:cs="Tahoma"/>
          <w:sz w:val="24"/>
          <w:szCs w:val="24"/>
        </w:rPr>
        <w:t>La</w:t>
      </w:r>
      <w:r w:rsidRPr="006F0F59">
        <w:rPr>
          <w:rFonts w:ascii="Arial Narrow" w:hAnsi="Arial Narrow" w:cs="Tahoma"/>
          <w:sz w:val="24"/>
          <w:szCs w:val="24"/>
        </w:rPr>
        <w:t xml:space="preserve"> conversion se fera en utilisant le cours vendeur fixé par la Banque des </w:t>
      </w:r>
      <w:r w:rsidR="007650EA" w:rsidRPr="006F0F59">
        <w:rPr>
          <w:rFonts w:ascii="Arial Narrow" w:hAnsi="Arial Narrow" w:cs="Tahoma"/>
          <w:sz w:val="24"/>
          <w:szCs w:val="24"/>
        </w:rPr>
        <w:t>États</w:t>
      </w:r>
      <w:r w:rsidRPr="006F0F59">
        <w:rPr>
          <w:rFonts w:ascii="Arial Narrow" w:hAnsi="Arial Narrow" w:cs="Tahoma"/>
          <w:sz w:val="24"/>
          <w:szCs w:val="24"/>
        </w:rPr>
        <w:t xml:space="preserve"> de l’Afrique Centrale (BEAC), dans les conditions définis par le RPAO.</w:t>
      </w:r>
    </w:p>
    <w:p w14:paraId="180945D0"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60" w:name="_Toc95705924"/>
      <w:r w:rsidRPr="006F0F59">
        <w:rPr>
          <w:rFonts w:ascii="Arial Narrow" w:hAnsi="Arial Narrow" w:cs="Tahoma"/>
          <w:b/>
          <w:spacing w:val="-4"/>
          <w:sz w:val="24"/>
          <w:szCs w:val="24"/>
        </w:rPr>
        <w:t xml:space="preserve">Article 32 : </w:t>
      </w:r>
      <w:bookmarkStart w:id="61" w:name="_Toc438438856"/>
      <w:bookmarkStart w:id="62" w:name="_Toc438532645"/>
      <w:bookmarkStart w:id="63" w:name="_Toc438734000"/>
      <w:bookmarkStart w:id="64" w:name="_Toc438907037"/>
      <w:bookmarkStart w:id="65" w:name="_Toc438907236"/>
      <w:bookmarkStart w:id="66" w:name="_Toc499629541"/>
      <w:r w:rsidRPr="006F0F59">
        <w:rPr>
          <w:rFonts w:ascii="Arial Narrow" w:hAnsi="Arial Narrow" w:cs="Tahoma"/>
          <w:b/>
          <w:spacing w:val="-4"/>
          <w:sz w:val="24"/>
          <w:szCs w:val="24"/>
        </w:rPr>
        <w:t>Évaluation</w:t>
      </w:r>
      <w:bookmarkEnd w:id="61"/>
      <w:bookmarkEnd w:id="62"/>
      <w:bookmarkEnd w:id="63"/>
      <w:bookmarkEnd w:id="64"/>
      <w:bookmarkEnd w:id="65"/>
      <w:r w:rsidRPr="006F0F59">
        <w:rPr>
          <w:rFonts w:ascii="Arial Narrow" w:hAnsi="Arial Narrow" w:cs="Tahoma"/>
          <w:b/>
          <w:spacing w:val="-4"/>
          <w:sz w:val="24"/>
          <w:szCs w:val="24"/>
        </w:rPr>
        <w:t xml:space="preserve"> de l’offre technique</w:t>
      </w:r>
      <w:bookmarkEnd w:id="60"/>
      <w:bookmarkEnd w:id="66"/>
    </w:p>
    <w:p w14:paraId="36C80BD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lastRenderedPageBreak/>
        <w:t>32.1</w:t>
      </w:r>
      <w:r w:rsidRPr="006F0F59">
        <w:rPr>
          <w:rFonts w:ascii="Arial Narrow" w:hAnsi="Arial Narrow" w:cs="Tahoma"/>
          <w:sz w:val="24"/>
          <w:szCs w:val="24"/>
        </w:rPr>
        <w:tab/>
        <w:t>Seules les offres reconnues conformes, selon les dispositions de l’article 28 du RPAO, seront évaluées et comparées par la sous-commission d’analyse.</w:t>
      </w:r>
    </w:p>
    <w:p w14:paraId="337AF153"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32.2</w:t>
      </w:r>
      <w:r w:rsidRPr="006F0F59">
        <w:rPr>
          <w:rFonts w:ascii="Arial Narrow" w:hAnsi="Arial Narrow" w:cs="Tahoma"/>
          <w:sz w:val="24"/>
          <w:szCs w:val="24"/>
        </w:rPr>
        <w:tab/>
        <w:t>En évaluant les offres, la sous-commission déterminera pour chaque offre le montant évalué de l’offre en rectifiant son montant comme suit :</w:t>
      </w:r>
    </w:p>
    <w:p w14:paraId="0E88DC2A"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a)- en corrigeant toute erreur éventuelle conformément aux dispositions de l’article 30.2 du RPAO ;</w:t>
      </w:r>
    </w:p>
    <w:p w14:paraId="3372F70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b)- En excluant les sommes provisionnelles et, le cas échéant, les provisions pour imprévus figurant dans le détail quantitatif et estimatif récapitulatif, mais en ajoutant des travaux en régie, lorsqu’ils sont chiffrés de façon compétitive comme spécifié dans le RPAO ;</w:t>
      </w:r>
    </w:p>
    <w:p w14:paraId="5C7B6AC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c)- En convertissant en une seule monnaie le montant résultant des rectifications (a) et (b) ci-dessus, conformément aux dispositions de l’article 31.2 du RPAO ;</w:t>
      </w:r>
    </w:p>
    <w:p w14:paraId="05BB7C8E"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d)- En ajustant de façon appropriée, sur des bases techniques ou financières, toute autre modification, divergence  ou réserve quantifiable ;</w:t>
      </w:r>
    </w:p>
    <w:p w14:paraId="04A61288"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e)- En prenant en considération les différents délais d’exécution proposés par les soumissionnaires, s’ils sont autorisés par le RPAO.</w:t>
      </w:r>
    </w:p>
    <w:p w14:paraId="72218EB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f)- le cas échéant, conformément pour l’attribution de plus d’un lot, si cet Appel d’Offres est lancé simultanément pour plusieurs lots ;</w:t>
      </w:r>
    </w:p>
    <w:p w14:paraId="0C6C31B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g)- Le cas échéant, conformément aux dispositions de l’article 18.3 du RPAO et aux spécifications techniques, les variantes techniques proposées, si elles sont permises, seront évaluées suivant leur mérite propre et indépendamment du fait que la soumissionnaire aura offert ou non un prix pour la solution technique spécifiée par le Maitre d’Ouvrage dans le RPAO.</w:t>
      </w:r>
    </w:p>
    <w:p w14:paraId="2DBBCE1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32.3. L’effet estimé des formules de révision des prix figurant dans les CCAG et CCAP, appliquées durant la période d’exécution du Marché, ne sera pas pris en considération lors de l’évaluation des offres.</w:t>
      </w:r>
    </w:p>
    <w:p w14:paraId="18DDF9F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32.4. si l’offre évaluée la moins-disante est jugée anormalement basse ou fortement déséquilibrée par rapport à  l’estimation du Maitre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w:t>
      </w:r>
    </w:p>
    <w:p w14:paraId="16CB0F49" w14:textId="77777777" w:rsidR="00E05D65" w:rsidRPr="006F0F59"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24"/>
          <w:szCs w:val="24"/>
        </w:rPr>
      </w:pPr>
      <w:r w:rsidRPr="006F0F59">
        <w:rPr>
          <w:rFonts w:ascii="Arial Narrow" w:hAnsi="Arial Narrow" w:cs="Tahoma"/>
          <w:sz w:val="24"/>
          <w:szCs w:val="24"/>
        </w:rPr>
        <w:t>Au cas où les justificatifs présentés par le soumissionnaire ne semblent pas satisfaisants, le Maitre d’Ouvrage peut rejeter ladite offre après l’avis technique de l’Agence de Régulation des Marchés Publics.</w:t>
      </w:r>
    </w:p>
    <w:p w14:paraId="071630D9" w14:textId="77777777" w:rsidR="00E05D65" w:rsidRPr="006F0F59"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24"/>
          <w:szCs w:val="24"/>
        </w:rPr>
      </w:pPr>
    </w:p>
    <w:p w14:paraId="795CB9B0"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b/>
          <w:sz w:val="24"/>
          <w:szCs w:val="24"/>
        </w:rPr>
      </w:pPr>
      <w:r w:rsidRPr="006F0F59">
        <w:rPr>
          <w:rFonts w:ascii="Arial Narrow" w:hAnsi="Arial Narrow" w:cs="Tahoma"/>
          <w:b/>
          <w:sz w:val="24"/>
          <w:szCs w:val="24"/>
        </w:rPr>
        <w:t>Article 33 : Préférence accordée aux soumissionnaires nationaux</w:t>
      </w:r>
    </w:p>
    <w:p w14:paraId="754C925D"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Les Entrepreneurs Nationaux, bénéficient d’une marge de préférence nationale telle que par le Code des Marchés Publics aux fins d’exécution des offres.</w:t>
      </w:r>
    </w:p>
    <w:p w14:paraId="1597FCB0" w14:textId="77777777" w:rsidR="00E05D65" w:rsidRPr="006F0F59" w:rsidRDefault="00E05D65" w:rsidP="00E05D65">
      <w:pPr>
        <w:suppressAutoHyphens/>
        <w:spacing w:after="0" w:line="240" w:lineRule="auto"/>
        <w:jc w:val="center"/>
        <w:rPr>
          <w:rFonts w:ascii="Arial Narrow" w:hAnsi="Arial Narrow"/>
          <w:b/>
          <w:sz w:val="27"/>
          <w:szCs w:val="27"/>
        </w:rPr>
      </w:pPr>
      <w:bookmarkStart w:id="67" w:name="_Toc479752242"/>
      <w:bookmarkStart w:id="68" w:name="_Toc95705931"/>
      <w:r w:rsidRPr="006F0F59">
        <w:rPr>
          <w:rFonts w:ascii="Arial Narrow" w:hAnsi="Arial Narrow"/>
          <w:b/>
          <w:sz w:val="27"/>
          <w:szCs w:val="27"/>
        </w:rPr>
        <w:t>F. Attribution du Marché</w:t>
      </w:r>
      <w:bookmarkEnd w:id="67"/>
      <w:bookmarkEnd w:id="68"/>
    </w:p>
    <w:p w14:paraId="02C5AC01" w14:textId="77777777" w:rsidR="00E05D65" w:rsidRPr="006F0F59" w:rsidRDefault="00E05D65" w:rsidP="00E05D65">
      <w:pPr>
        <w:suppressAutoHyphens/>
        <w:spacing w:after="0" w:line="240" w:lineRule="auto"/>
        <w:ind w:left="533" w:right="-72" w:hanging="533"/>
        <w:jc w:val="both"/>
        <w:rPr>
          <w:rFonts w:ascii="Arial Narrow" w:hAnsi="Arial Narrow" w:cs="Tahoma"/>
          <w:sz w:val="23"/>
          <w:szCs w:val="23"/>
        </w:rPr>
      </w:pPr>
    </w:p>
    <w:p w14:paraId="7464617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69" w:name="_Toc95705932"/>
      <w:bookmarkStart w:id="70" w:name="_Toc340304832"/>
      <w:bookmarkStart w:id="71" w:name="_Toc479752244"/>
      <w:r w:rsidRPr="006F0F59">
        <w:rPr>
          <w:rFonts w:ascii="Arial Narrow" w:hAnsi="Arial Narrow" w:cs="Tahoma"/>
          <w:b/>
          <w:spacing w:val="-4"/>
          <w:sz w:val="23"/>
          <w:szCs w:val="23"/>
        </w:rPr>
        <w:t>Article 34 : Attribution du Marché</w:t>
      </w:r>
      <w:bookmarkEnd w:id="69"/>
    </w:p>
    <w:p w14:paraId="49FB76B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70"/>
    <w:bookmarkEnd w:id="71"/>
    <w:p w14:paraId="4F06E1BD" w14:textId="039AC6AB" w:rsidR="00E05D65" w:rsidRPr="006F0F59" w:rsidRDefault="00E05D65" w:rsidP="00E05D65">
      <w:pPr>
        <w:tabs>
          <w:tab w:val="left" w:pos="567"/>
          <w:tab w:val="left" w:pos="72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34.1</w:t>
      </w:r>
      <w:r w:rsidRPr="006F0F59">
        <w:rPr>
          <w:rFonts w:ascii="Arial Narrow" w:hAnsi="Arial Narrow"/>
          <w:sz w:val="24"/>
          <w:szCs w:val="24"/>
        </w:rPr>
        <w:tab/>
      </w:r>
      <w:r w:rsidRPr="006F0F59">
        <w:rPr>
          <w:rFonts w:ascii="Arial Narrow" w:hAnsi="Arial Narrow"/>
          <w:sz w:val="24"/>
          <w:szCs w:val="24"/>
        </w:rPr>
        <w:tab/>
      </w:r>
      <w:r w:rsidR="006F0F59" w:rsidRPr="006F0F59">
        <w:rPr>
          <w:rFonts w:ascii="Arial Narrow" w:hAnsi="Arial Narrow"/>
          <w:sz w:val="24"/>
          <w:szCs w:val="24"/>
        </w:rPr>
        <w:t>Le</w:t>
      </w:r>
      <w:r w:rsidRPr="006F0F59">
        <w:rPr>
          <w:rFonts w:ascii="Arial Narrow" w:hAnsi="Arial Narrow"/>
          <w:sz w:val="24"/>
          <w:szCs w:val="24"/>
        </w:rPr>
        <w:t xml:space="preserve"> Maître d’Ouvrage attribuera le Marché au Soumissionnaire dont l’offre a été reconnue conforme pour l’essentiel au Dossier d’Appel d’offres et qui des capacités techniques et financières en incluant le cas échéant les remises proposées.</w:t>
      </w:r>
    </w:p>
    <w:p w14:paraId="560EE886" w14:textId="77777777" w:rsidR="00E05D65" w:rsidRPr="006F0F59" w:rsidRDefault="00E05D65" w:rsidP="00E05D65">
      <w:pPr>
        <w:tabs>
          <w:tab w:val="left" w:pos="540"/>
        </w:tabs>
        <w:spacing w:after="0" w:line="240" w:lineRule="auto"/>
        <w:ind w:left="539" w:right="-74" w:hanging="539"/>
        <w:jc w:val="both"/>
        <w:rPr>
          <w:rFonts w:ascii="Arial Narrow" w:hAnsi="Arial Narrow"/>
          <w:sz w:val="8"/>
          <w:szCs w:val="8"/>
        </w:rPr>
      </w:pPr>
    </w:p>
    <w:p w14:paraId="14FB46DB"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34.2</w:t>
      </w:r>
      <w:r w:rsidRPr="006F0F59">
        <w:rPr>
          <w:rFonts w:ascii="Arial Narrow" w:hAnsi="Arial Narrow"/>
          <w:sz w:val="24"/>
          <w:szCs w:val="24"/>
        </w:rPr>
        <w:tab/>
      </w:r>
      <w:r w:rsidRPr="006F0F59">
        <w:rPr>
          <w:rFonts w:ascii="Arial Narrow" w:hAnsi="Arial Narrow"/>
          <w:sz w:val="24"/>
          <w:szCs w:val="24"/>
        </w:rPr>
        <w:tab/>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w:t>
      </w:r>
    </w:p>
    <w:p w14:paraId="06DA01CD"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34.3  Toute attribution des marchés de travaux se fait au soumissionnaire remplissant les capacités techniques et financières requises résultant des critères d’évaluation et présentant l’offre évaluée la moins-disante.</w:t>
      </w:r>
    </w:p>
    <w:p w14:paraId="7C488066" w14:textId="77777777" w:rsidR="00E05D65" w:rsidRPr="006F0F59" w:rsidRDefault="00E05D65" w:rsidP="00E05D65">
      <w:pPr>
        <w:tabs>
          <w:tab w:val="left" w:pos="360"/>
        </w:tabs>
        <w:suppressAutoHyphens/>
        <w:spacing w:after="0" w:line="240" w:lineRule="auto"/>
        <w:ind w:left="1418" w:hanging="1418"/>
        <w:rPr>
          <w:rFonts w:ascii="Arial Narrow" w:hAnsi="Arial Narrow"/>
          <w:b/>
          <w:spacing w:val="-4"/>
          <w:sz w:val="24"/>
          <w:szCs w:val="20"/>
        </w:rPr>
      </w:pPr>
      <w:r w:rsidRPr="006F0F59">
        <w:rPr>
          <w:rFonts w:ascii="Arial Narrow" w:hAnsi="Arial Narrow"/>
          <w:b/>
          <w:spacing w:val="-4"/>
          <w:sz w:val="24"/>
          <w:szCs w:val="20"/>
        </w:rPr>
        <w:t>Article 35 : Droit de l’Autorité Cocontractante  de déclarer un appel d’offres infructueux ou d’annuler une procédure</w:t>
      </w:r>
    </w:p>
    <w:p w14:paraId="0472BAE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4077D38E"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sz w:val="24"/>
          <w:szCs w:val="24"/>
        </w:rPr>
        <w:t>Le Maître d’Ouvrage se réserve le droit d’annuler une procédure d’Appel d’Offres après autorisation du Ministre Délégué en charge des Marchés Publics  lorsque les offres ont été ouvertes ou de déclarer un Appel d’Offres infructueux après avis de la commission des marchés compétente, sans qu’il y’ait lieu à réclamation</w:t>
      </w:r>
    </w:p>
    <w:p w14:paraId="4FFBC08F"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816FCDA"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2" w:name="_Toc95705933"/>
      <w:bookmarkStart w:id="73" w:name="_Toc479752245"/>
      <w:r w:rsidRPr="006F0F59">
        <w:rPr>
          <w:rFonts w:ascii="Arial Narrow" w:hAnsi="Arial Narrow" w:cs="Tahoma"/>
          <w:b/>
          <w:spacing w:val="-4"/>
          <w:sz w:val="23"/>
          <w:szCs w:val="23"/>
        </w:rPr>
        <w:t>Article 36 : Droit de modification des quantités lors de l’attribution du Marché</w:t>
      </w:r>
      <w:bookmarkEnd w:id="72"/>
    </w:p>
    <w:p w14:paraId="74EEF4EF" w14:textId="77777777" w:rsidR="00E05D65" w:rsidRPr="006F0F59" w:rsidRDefault="00E05D65" w:rsidP="00E05D65">
      <w:pPr>
        <w:tabs>
          <w:tab w:val="left" w:pos="1134"/>
        </w:tabs>
        <w:suppressAutoHyphens/>
        <w:spacing w:after="0" w:line="240" w:lineRule="auto"/>
        <w:ind w:left="1134" w:hanging="1134"/>
        <w:rPr>
          <w:rFonts w:ascii="Arial Narrow" w:hAnsi="Arial Narrow" w:cs="Tahoma"/>
          <w:b/>
          <w:spacing w:val="-4"/>
          <w:sz w:val="8"/>
          <w:szCs w:val="8"/>
        </w:rPr>
      </w:pPr>
    </w:p>
    <w:bookmarkEnd w:id="73"/>
    <w:p w14:paraId="0E376871"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cs="Tahoma"/>
          <w:sz w:val="23"/>
          <w:szCs w:val="23"/>
        </w:rPr>
        <w:t xml:space="preserve">Le Maître d'Ouvrage, lors de l’attribution du Marché, se réserve le droit d’augmenter ou de diminuer, </w:t>
      </w:r>
      <w:r w:rsidRPr="006F0F59">
        <w:rPr>
          <w:rFonts w:ascii="Arial Narrow" w:hAnsi="Arial Narrow" w:cs="Tahoma"/>
          <w:sz w:val="24"/>
          <w:szCs w:val="24"/>
        </w:rPr>
        <w:t>d’un pourcentage ne dépassant pas 15 %, la quantité des fournitures et des services initialement spécifiée dans le Bordereau des quantités, sans changement de prix unitaires ou d’autres termes et conditions</w:t>
      </w:r>
    </w:p>
    <w:p w14:paraId="7EAE7503"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5CBFC9D"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37 : Notification de l’attribution du marché</w:t>
      </w:r>
    </w:p>
    <w:p w14:paraId="7DA6C4B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Avant l’expiration du délai de validité des offres fixé par le RPAO, le Maître d’Ouvrage notifiera à l’attributaire du Marché par télécopie confirmée par lettre recommandée, que sa soumission a été retenue. Cette lettre indiquera le montant que le Maître d’Ouvrage paiera à l’Entrepreneur au titre de l’exécution du marché et le délai d’exécution.</w:t>
      </w:r>
    </w:p>
    <w:p w14:paraId="01D5645F" w14:textId="77777777" w:rsidR="00E05D65" w:rsidRPr="006F0F59" w:rsidRDefault="00E05D65" w:rsidP="00E05D65">
      <w:pPr>
        <w:tabs>
          <w:tab w:val="left" w:pos="0"/>
        </w:tabs>
        <w:spacing w:after="0" w:line="240" w:lineRule="auto"/>
        <w:ind w:right="-72"/>
        <w:jc w:val="both"/>
        <w:rPr>
          <w:rFonts w:ascii="Arial Narrow" w:hAnsi="Arial Narrow"/>
          <w:sz w:val="12"/>
          <w:szCs w:val="12"/>
        </w:rPr>
      </w:pPr>
    </w:p>
    <w:p w14:paraId="7278338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38 : Publication des résultats d’attribution du marché</w:t>
      </w:r>
    </w:p>
    <w:p w14:paraId="085CAF0A"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66B3CEA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38.2 Le Maître d’Ouvrage est tenu de communiquer les motifs de rejet des offres des soumissionnaires concernés qui en font la demande.</w:t>
      </w:r>
    </w:p>
    <w:p w14:paraId="1B0BA31A" w14:textId="77777777" w:rsidR="00E05D65" w:rsidRPr="006F0F59" w:rsidRDefault="00E05D65" w:rsidP="00E05D65">
      <w:pPr>
        <w:tabs>
          <w:tab w:val="left" w:pos="2430"/>
        </w:tabs>
        <w:spacing w:after="0" w:line="240" w:lineRule="auto"/>
        <w:ind w:left="540" w:right="-72" w:hanging="540"/>
        <w:jc w:val="both"/>
        <w:rPr>
          <w:rFonts w:ascii="Arial Narrow" w:hAnsi="Arial Narrow"/>
          <w:sz w:val="8"/>
          <w:szCs w:val="8"/>
        </w:rPr>
      </w:pPr>
      <w:r w:rsidRPr="006F0F59">
        <w:rPr>
          <w:rFonts w:ascii="Arial Narrow" w:hAnsi="Arial Narrow"/>
          <w:sz w:val="24"/>
          <w:szCs w:val="24"/>
        </w:rPr>
        <w:tab/>
      </w:r>
    </w:p>
    <w:p w14:paraId="287CEC6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38.3 Après la publication du résultat de l’attribution, les offres non retirées dans un délai maximal de quinze (15) jours délai seront être détruites, sans qu’il y ait lieu à réclamation, à l’exception de l’exemplaire destiné à l’organisme chargé de la régulation des marchés publics</w:t>
      </w:r>
    </w:p>
    <w:p w14:paraId="5B85B143"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38.4  En cas de recours, il doit être adressé à l’Autorité chargée des Marchés Publics, avec copie à l’Agence de Régulation des Marchés Publics, au Maitre d’Ouvrage et au Président de ladite Commission. Il doit intervenir dans un délai maximum de cinq (05) jours ouvrable après la publication des résultats.</w:t>
      </w:r>
    </w:p>
    <w:p w14:paraId="32EE37A0" w14:textId="77777777" w:rsidR="00E05D65" w:rsidRPr="006F0F59" w:rsidRDefault="00E05D65" w:rsidP="00E05D65">
      <w:pPr>
        <w:tabs>
          <w:tab w:val="left" w:pos="540"/>
        </w:tabs>
        <w:spacing w:after="0" w:line="240" w:lineRule="auto"/>
        <w:ind w:left="720" w:right="-72" w:hanging="720"/>
        <w:jc w:val="both"/>
        <w:rPr>
          <w:rFonts w:ascii="Arial Narrow" w:hAnsi="Arial Narrow"/>
          <w:sz w:val="12"/>
          <w:szCs w:val="12"/>
        </w:rPr>
      </w:pPr>
    </w:p>
    <w:p w14:paraId="77D8B842" w14:textId="77777777" w:rsidR="00E05D65" w:rsidRPr="006F0F59" w:rsidRDefault="00E05D65" w:rsidP="00E05D65">
      <w:pPr>
        <w:pStyle w:val="Head22"/>
        <w:rPr>
          <w:rFonts w:ascii="Arial Narrow" w:hAnsi="Arial Narrow" w:cs="Tahoma"/>
          <w:szCs w:val="24"/>
        </w:rPr>
      </w:pPr>
      <w:r w:rsidRPr="006F0F59">
        <w:rPr>
          <w:rFonts w:ascii="Arial Narrow" w:hAnsi="Arial Narrow"/>
          <w:szCs w:val="24"/>
          <w:lang w:eastAsia="fr-FR"/>
        </w:rPr>
        <w:t xml:space="preserve"> </w:t>
      </w:r>
      <w:r w:rsidRPr="006F0F59">
        <w:rPr>
          <w:rFonts w:ascii="Arial Narrow" w:hAnsi="Arial Narrow" w:cs="Tahoma"/>
          <w:szCs w:val="24"/>
        </w:rPr>
        <w:t>Article 39 : Signature du marché</w:t>
      </w:r>
    </w:p>
    <w:p w14:paraId="5021B296" w14:textId="77777777" w:rsidR="00E05D65" w:rsidRPr="006F0F59" w:rsidRDefault="00E05D65" w:rsidP="00E05D65">
      <w:pPr>
        <w:tabs>
          <w:tab w:val="left" w:pos="540"/>
        </w:tabs>
        <w:spacing w:after="0" w:line="240" w:lineRule="auto"/>
        <w:ind w:left="540" w:right="-72" w:hanging="540"/>
        <w:rPr>
          <w:rFonts w:ascii="Arial Narrow" w:hAnsi="Arial Narrow"/>
          <w:sz w:val="24"/>
          <w:szCs w:val="24"/>
        </w:rPr>
      </w:pPr>
    </w:p>
    <w:p w14:paraId="37CD1303"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39.1</w:t>
      </w:r>
      <w:r w:rsidRPr="006F0F59">
        <w:rPr>
          <w:rFonts w:ascii="Arial Narrow" w:hAnsi="Arial Narrow"/>
          <w:sz w:val="24"/>
          <w:szCs w:val="24"/>
        </w:rPr>
        <w:tab/>
        <w:t xml:space="preserve">Après publication des résultats, le projet de marché souscrit par l’attributaire est soumis à la Commission de Passation compétente des Marchés pour examen et avis, le cas échéant, au visa préalable de Maitre d’Ouvrage. </w:t>
      </w:r>
    </w:p>
    <w:p w14:paraId="515F30DB"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BE2286F"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39.2</w:t>
      </w:r>
      <w:r w:rsidRPr="006F0F59">
        <w:rPr>
          <w:rFonts w:ascii="Arial Narrow" w:hAnsi="Arial Narrow"/>
          <w:sz w:val="24"/>
          <w:szCs w:val="24"/>
        </w:rPr>
        <w:tab/>
        <w:t>Le Maître d’Ouvrage dispose d’un délai de sept (07) jours pour la signature du marché à compter de la date de réception du projet de marché adopté par la commission des marchés compétente et souscrit par l’attributaire.</w:t>
      </w:r>
    </w:p>
    <w:p w14:paraId="3E361339"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3B8C56F0" w14:textId="77777777" w:rsidR="00E05D65" w:rsidRPr="006F0F59" w:rsidRDefault="00E05D65" w:rsidP="00675554">
      <w:pPr>
        <w:pStyle w:val="Paragraphedeliste"/>
        <w:numPr>
          <w:ilvl w:val="1"/>
          <w:numId w:val="187"/>
        </w:numPr>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marché doit être notifié à son titulaire dans les cinq (5) jours qui suivent la date de sa signature.</w:t>
      </w:r>
    </w:p>
    <w:p w14:paraId="11EFF7E0" w14:textId="77777777" w:rsidR="00E05D65" w:rsidRPr="006F0F59" w:rsidRDefault="00E05D65" w:rsidP="00E05D65">
      <w:pPr>
        <w:pStyle w:val="Paragraphedeliste"/>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12"/>
          <w:szCs w:val="12"/>
          <w:lang w:eastAsia="fr-FR"/>
        </w:rPr>
      </w:pPr>
    </w:p>
    <w:p w14:paraId="3E05192D"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74" w:name="_Toc93109585"/>
      <w:bookmarkStart w:id="75" w:name="_Toc95705936"/>
      <w:r w:rsidRPr="006F0F59">
        <w:rPr>
          <w:rFonts w:ascii="Arial Narrow" w:hAnsi="Arial Narrow" w:cs="Tahoma"/>
          <w:b/>
          <w:spacing w:val="-4"/>
          <w:sz w:val="24"/>
          <w:szCs w:val="24"/>
        </w:rPr>
        <w:t>Article 40 : Cautionnement définitif</w:t>
      </w:r>
      <w:bookmarkEnd w:id="74"/>
      <w:bookmarkEnd w:id="75"/>
    </w:p>
    <w:p w14:paraId="64A3B42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7433014"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24"/>
          <w:szCs w:val="24"/>
        </w:rPr>
      </w:pPr>
      <w:r w:rsidRPr="006F0F59">
        <w:rPr>
          <w:rFonts w:ascii="Arial Narrow" w:hAnsi="Arial Narrow"/>
          <w:sz w:val="24"/>
          <w:szCs w:val="24"/>
        </w:rPr>
        <w:t>40.1 Dans les vingt-(20) jours suivant la notification du marché par le Maître d’Ouvrage, le cocontractant fournira au Maître de l’Ouvrage un Cautionnement définitif, sous la forme stipulée dans le RPAO, conformément au modèle fourni dans le dossier d’appel d’offres.</w:t>
      </w:r>
    </w:p>
    <w:p w14:paraId="67986F64" w14:textId="77777777" w:rsidR="00E05D65" w:rsidRPr="006F0F59" w:rsidRDefault="00E05D65" w:rsidP="00675554">
      <w:pPr>
        <w:pStyle w:val="Paragraphedeliste"/>
        <w:numPr>
          <w:ilvl w:val="1"/>
          <w:numId w:val="188"/>
        </w:numPr>
        <w:tabs>
          <w:tab w:val="left" w:pos="540"/>
        </w:tabs>
        <w:spacing w:beforeLines="20" w:before="48" w:after="0" w:line="240" w:lineRule="auto"/>
        <w:ind w:left="567" w:right="-74" w:hanging="567"/>
        <w:jc w:val="both"/>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cautionnement peut être remplacé par la garantie d’une caution d’un établissement bancaire agréé conformément aux textes en vigueur, et émise au profit du Maître d’Ouvrage ou par une caution personnelle et solidaire.</w:t>
      </w:r>
    </w:p>
    <w:p w14:paraId="5DF6408B"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12"/>
          <w:szCs w:val="12"/>
        </w:rPr>
      </w:pPr>
    </w:p>
    <w:p w14:paraId="4B16FFF1" w14:textId="4188EC4E" w:rsidR="00E05D65" w:rsidRPr="006F0F59" w:rsidRDefault="00E05D65" w:rsidP="00675554">
      <w:pPr>
        <w:pStyle w:val="Paragraphedeliste"/>
        <w:numPr>
          <w:ilvl w:val="1"/>
          <w:numId w:val="188"/>
        </w:numPr>
        <w:tabs>
          <w:tab w:val="left" w:pos="540"/>
        </w:tabs>
        <w:spacing w:beforeLines="20" w:before="48" w:after="0" w:line="240" w:lineRule="auto"/>
        <w:ind w:left="567" w:right="-74" w:hanging="567"/>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4C65AC86" w14:textId="753A576C" w:rsidR="00E05D65" w:rsidRPr="006F0F59" w:rsidRDefault="00E05D65" w:rsidP="00E05D65">
      <w:pPr>
        <w:tabs>
          <w:tab w:val="left" w:pos="540"/>
        </w:tabs>
        <w:spacing w:beforeLines="20" w:before="48" w:after="0" w:line="240" w:lineRule="auto"/>
        <w:ind w:right="-74"/>
        <w:rPr>
          <w:rFonts w:ascii="Arial Narrow" w:hAnsi="Arial Narrow"/>
          <w:sz w:val="12"/>
          <w:szCs w:val="12"/>
        </w:rPr>
      </w:pPr>
    </w:p>
    <w:p w14:paraId="739860B3" w14:textId="280DD86A" w:rsidR="00E05D65" w:rsidRPr="006F0F59" w:rsidRDefault="00E05D65" w:rsidP="00675554">
      <w:pPr>
        <w:pStyle w:val="Paragraphedeliste"/>
        <w:numPr>
          <w:ilvl w:val="1"/>
          <w:numId w:val="188"/>
        </w:numPr>
        <w:tabs>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dispositions des alinéas 43.2 et 43.3 sont mises en œuvre conformément au dossier d’appel d’offres.</w:t>
      </w:r>
    </w:p>
    <w:p w14:paraId="37C2B2EE" w14:textId="4A565377" w:rsidR="00E05D65" w:rsidRPr="006F0F59" w:rsidRDefault="00E05D65" w:rsidP="00E05D65">
      <w:pPr>
        <w:tabs>
          <w:tab w:val="left" w:pos="540"/>
        </w:tabs>
        <w:suppressAutoHyphens/>
        <w:overflowPunct w:val="0"/>
        <w:autoSpaceDE w:val="0"/>
        <w:autoSpaceDN w:val="0"/>
        <w:adjustRightInd w:val="0"/>
        <w:spacing w:beforeLines="20" w:before="48" w:after="0" w:line="240" w:lineRule="auto"/>
        <w:ind w:right="-74"/>
        <w:jc w:val="both"/>
        <w:textAlignment w:val="baseline"/>
        <w:rPr>
          <w:rFonts w:ascii="Arial Narrow" w:hAnsi="Arial Narrow"/>
          <w:sz w:val="12"/>
          <w:szCs w:val="12"/>
        </w:rPr>
      </w:pPr>
    </w:p>
    <w:p w14:paraId="435730B3" w14:textId="1EEE6FF8" w:rsidR="00E05D65" w:rsidRPr="006F0F59" w:rsidRDefault="00E05D65" w:rsidP="00675554">
      <w:pPr>
        <w:numPr>
          <w:ilvl w:val="1"/>
          <w:numId w:val="188"/>
        </w:numPr>
        <w:tabs>
          <w:tab w:val="num" w:pos="-1276"/>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hAnsi="Arial Narrow"/>
          <w:sz w:val="24"/>
          <w:szCs w:val="24"/>
        </w:rPr>
      </w:pPr>
      <w:r w:rsidRPr="006F0F59">
        <w:rPr>
          <w:rFonts w:ascii="Arial Narrow" w:hAnsi="Arial Narrow"/>
          <w:sz w:val="24"/>
          <w:szCs w:val="24"/>
        </w:rPr>
        <w:t>L’absence de production du cautionnement définitif dans les délais prescrits est susceptible de donner lieu à la résiliation pure et simple du marché.</w:t>
      </w:r>
    </w:p>
    <w:p w14:paraId="02F40D83" w14:textId="0013244F" w:rsidR="00E05D65" w:rsidRPr="006F0F59" w:rsidRDefault="00E05D65" w:rsidP="00E05D65">
      <w:pPr>
        <w:tabs>
          <w:tab w:val="left" w:pos="1695"/>
        </w:tabs>
        <w:spacing w:after="0" w:line="240" w:lineRule="auto"/>
        <w:jc w:val="center"/>
        <w:rPr>
          <w:rFonts w:ascii="Arial Narrow" w:hAnsi="Arial Narrow" w:cs="Tahoma"/>
          <w:b/>
          <w:bCs/>
          <w:sz w:val="28"/>
          <w:szCs w:val="24"/>
        </w:rPr>
      </w:pPr>
    </w:p>
    <w:p w14:paraId="67B6FCD4" w14:textId="7964A464" w:rsidR="00E05D65" w:rsidRPr="006F0F59" w:rsidRDefault="006E2945" w:rsidP="00E05D65">
      <w:pPr>
        <w:tabs>
          <w:tab w:val="left" w:pos="540"/>
        </w:tabs>
        <w:spacing w:after="0" w:line="240" w:lineRule="auto"/>
        <w:ind w:left="720" w:right="-72" w:hanging="720"/>
        <w:jc w:val="both"/>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5AB3BA8E">
                <wp:simplePos x="0" y="0"/>
                <wp:positionH relativeFrom="margin">
                  <wp:align>left</wp:align>
                </wp:positionH>
                <wp:positionV relativeFrom="paragraph">
                  <wp:posOffset>26670</wp:posOffset>
                </wp:positionV>
                <wp:extent cx="6705381" cy="578025"/>
                <wp:effectExtent l="0" t="19050" r="19685" b="50800"/>
                <wp:wrapNone/>
                <wp:docPr id="35" name="Connecteur en angle 35"/>
                <wp:cNvGraphicFramePr/>
                <a:graphic xmlns:a="http://schemas.openxmlformats.org/drawingml/2006/main">
                  <a:graphicData uri="http://schemas.microsoft.com/office/word/2010/wordprocessingShape">
                    <wps:wsp>
                      <wps:cNvCnPr/>
                      <wps:spPr>
                        <a:xfrm>
                          <a:off x="0" y="0"/>
                          <a:ext cx="6705381" cy="57802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65DDA" id="Connecteur en angle 35" o:spid="_x0000_s1026" type="#_x0000_t34" style="position:absolute;margin-left:0;margin-top:2.1pt;width:528pt;height:45.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" strokecolor="#4579b8 [3044]" strokeweight="4.25pt">
                <v:stroke linestyle="thinThin"/>
                <w10:wrap anchorx="margin"/>
              </v:shape>
            </w:pict>
          </mc:Fallback>
        </mc:AlternateContent>
      </w:r>
    </w:p>
    <w:p w14:paraId="720E5198" w14:textId="38FB9878" w:rsidR="00E05D65" w:rsidRPr="006F0F59" w:rsidRDefault="00E05D65" w:rsidP="00E05D65">
      <w:pPr>
        <w:rPr>
          <w:rFonts w:ascii="Arial Narrow" w:hAnsi="Arial Narrow"/>
          <w:sz w:val="24"/>
          <w:szCs w:val="24"/>
        </w:rPr>
      </w:pPr>
    </w:p>
    <w:p w14:paraId="2A5D1960" w14:textId="665FEE81" w:rsidR="00E05D65" w:rsidRPr="006F0F59" w:rsidRDefault="00E05D65" w:rsidP="00E05D65">
      <w:pPr>
        <w:rPr>
          <w:rFonts w:ascii="Arial Narrow" w:hAnsi="Arial Narrow"/>
          <w:sz w:val="24"/>
          <w:szCs w:val="24"/>
        </w:rPr>
      </w:pPr>
    </w:p>
    <w:p w14:paraId="50A333BE" w14:textId="77777777" w:rsidR="00E05D65" w:rsidRPr="006F0F59" w:rsidRDefault="00E05D65" w:rsidP="00E05D65">
      <w:pPr>
        <w:rPr>
          <w:rFonts w:ascii="Arial Narrow" w:hAnsi="Arial Narrow"/>
          <w:sz w:val="24"/>
          <w:szCs w:val="24"/>
        </w:rPr>
      </w:pPr>
    </w:p>
    <w:p w14:paraId="2004DEE3" w14:textId="77777777" w:rsidR="00E05D65" w:rsidRPr="006F0F59" w:rsidRDefault="00E05D65" w:rsidP="00E05D65">
      <w:pPr>
        <w:rPr>
          <w:rFonts w:ascii="Arial Narrow" w:hAnsi="Arial Narrow"/>
          <w:sz w:val="24"/>
          <w:szCs w:val="24"/>
        </w:rPr>
      </w:pPr>
    </w:p>
    <w:p w14:paraId="75E75C4A" w14:textId="77777777" w:rsidR="00E05D65" w:rsidRPr="006F0F59" w:rsidRDefault="00E05D65" w:rsidP="00E05D65">
      <w:pPr>
        <w:rPr>
          <w:rFonts w:ascii="Arial Narrow" w:hAnsi="Arial Narrow"/>
          <w:sz w:val="24"/>
          <w:szCs w:val="24"/>
        </w:rPr>
      </w:pPr>
    </w:p>
    <w:p w14:paraId="47CC7B11" w14:textId="6C63DDE8" w:rsidR="00E05D65" w:rsidRPr="006F0F59" w:rsidRDefault="00E05D65" w:rsidP="00E05D65">
      <w:pPr>
        <w:rPr>
          <w:rFonts w:ascii="Arial Narrow" w:hAnsi="Arial Narrow"/>
          <w:sz w:val="24"/>
          <w:szCs w:val="24"/>
        </w:rPr>
      </w:pPr>
    </w:p>
    <w:p w14:paraId="0A9A2281" w14:textId="58DA62EB" w:rsidR="00E05D65" w:rsidRPr="006F0F59" w:rsidRDefault="00E05D65" w:rsidP="00E05D65">
      <w:pPr>
        <w:rPr>
          <w:rFonts w:ascii="Arial Narrow" w:hAnsi="Arial Narrow"/>
          <w:sz w:val="24"/>
          <w:szCs w:val="24"/>
        </w:rPr>
      </w:pPr>
    </w:p>
    <w:p w14:paraId="562A74D8" w14:textId="3C79D0A6" w:rsidR="00E05D65" w:rsidRDefault="00E05D65" w:rsidP="00E05D65">
      <w:pPr>
        <w:rPr>
          <w:rFonts w:ascii="Arial Narrow" w:hAnsi="Arial Narrow"/>
          <w:sz w:val="24"/>
          <w:szCs w:val="24"/>
        </w:rPr>
      </w:pPr>
    </w:p>
    <w:p w14:paraId="5D0DDC24" w14:textId="77777777" w:rsidR="006826CF" w:rsidRDefault="006826CF" w:rsidP="00E05D65">
      <w:pPr>
        <w:rPr>
          <w:rFonts w:ascii="Arial Narrow" w:hAnsi="Arial Narrow"/>
          <w:sz w:val="24"/>
          <w:szCs w:val="24"/>
        </w:rPr>
      </w:pPr>
    </w:p>
    <w:p w14:paraId="303EAE0D" w14:textId="77777777" w:rsidR="006826CF" w:rsidRPr="006F0F59" w:rsidRDefault="006826CF" w:rsidP="00E05D65">
      <w:pPr>
        <w:rPr>
          <w:rFonts w:ascii="Arial Narrow" w:hAnsi="Arial Narrow"/>
          <w:sz w:val="24"/>
          <w:szCs w:val="24"/>
        </w:rPr>
      </w:pPr>
    </w:p>
    <w:p w14:paraId="35D17556" w14:textId="4763223B" w:rsidR="00E05D65" w:rsidRPr="006F0F59" w:rsidRDefault="00E05D65" w:rsidP="00E05D65">
      <w:pPr>
        <w:rPr>
          <w:rFonts w:ascii="Arial Narrow" w:hAnsi="Arial Narrow"/>
          <w:sz w:val="24"/>
          <w:szCs w:val="24"/>
        </w:rPr>
      </w:pPr>
    </w:p>
    <w:p w14:paraId="3F8F292D" w14:textId="77777777" w:rsidR="00E05D65" w:rsidRPr="00CE11D6" w:rsidRDefault="00E05D65"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320000" w:rsidRPr="00A73E73" w:rsidRDefault="00320000" w:rsidP="006F0F59">
                            <w:pPr>
                              <w:spacing w:after="0" w:line="240" w:lineRule="auto"/>
                              <w:jc w:val="center"/>
                              <w:rPr>
                                <w:rFonts w:ascii="Albertus Extra Bold" w:hAnsi="Albertus Extra Bold" w:cs="Tahoma"/>
                                <w:b/>
                                <w:sz w:val="14"/>
                                <w:szCs w:val="20"/>
                              </w:rPr>
                            </w:pPr>
                          </w:p>
                          <w:p w14:paraId="6E34B284" w14:textId="0037FD8E" w:rsidR="00320000" w:rsidRPr="00996325" w:rsidRDefault="00320000"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042"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DtZyQENgIAAGQEAAAOAAAAAAAAAAAAAAAA&#10;AC4CAABkcnMvZTJvRG9jLnhtbFBLAQItABQABgAIAAAAIQD5rGSw3AAAAAYBAAAPAAAAAAAAAAAA&#10;AAAAAJAEAABkcnMvZG93bnJldi54bWxQSwUGAAAAAAQABADzAAAAmQUAAAAA&#10;" strokeweight="2.25pt">
                <v:textbox>
                  <w:txbxContent>
                    <w:p w14:paraId="5D2BA3B8" w14:textId="77777777" w:rsidR="00320000" w:rsidRPr="00A73E73" w:rsidRDefault="00320000" w:rsidP="006F0F59">
                      <w:pPr>
                        <w:spacing w:after="0" w:line="240" w:lineRule="auto"/>
                        <w:jc w:val="center"/>
                        <w:rPr>
                          <w:rFonts w:ascii="Albertus Extra Bold" w:hAnsi="Albertus Extra Bold" w:cs="Tahoma"/>
                          <w:b/>
                          <w:sz w:val="14"/>
                          <w:szCs w:val="20"/>
                        </w:rPr>
                      </w:pPr>
                    </w:p>
                    <w:p w14:paraId="6E34B284" w14:textId="0037FD8E" w:rsidR="00320000" w:rsidRPr="00996325" w:rsidRDefault="00320000"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6AE6E508" w14:textId="0F37904F" w:rsidR="006F0F59" w:rsidRDefault="006F0F59" w:rsidP="00E05D65">
      <w:pPr>
        <w:jc w:val="center"/>
        <w:rPr>
          <w:rFonts w:ascii="Tahoma" w:hAnsi="Tahoma"/>
          <w:b/>
          <w:sz w:val="28"/>
          <w:szCs w:val="28"/>
        </w:rPr>
      </w:pPr>
    </w:p>
    <w:p w14:paraId="36ED5D4A" w14:textId="58EB0773" w:rsidR="006F0F59" w:rsidRDefault="006F0F59" w:rsidP="00E05D65">
      <w:pPr>
        <w:jc w:val="center"/>
        <w:rPr>
          <w:rFonts w:ascii="Tahoma" w:hAnsi="Tahoma"/>
          <w:b/>
          <w:sz w:val="28"/>
          <w:szCs w:val="28"/>
        </w:rPr>
      </w:pPr>
    </w:p>
    <w:p w14:paraId="4B20C39D" w14:textId="77777777" w:rsidR="006F0F59" w:rsidRDefault="006F0F59" w:rsidP="00E05D65">
      <w:pPr>
        <w:jc w:val="center"/>
        <w:rPr>
          <w:rFonts w:ascii="Tahoma" w:hAnsi="Tahoma"/>
          <w:b/>
          <w:sz w:val="28"/>
          <w:szCs w:val="28"/>
        </w:rPr>
      </w:pPr>
    </w:p>
    <w:p w14:paraId="42FD2ECF" w14:textId="77777777" w:rsidR="006F0F59" w:rsidRDefault="006F0F59" w:rsidP="00E05D65">
      <w:pPr>
        <w:jc w:val="center"/>
        <w:rPr>
          <w:rFonts w:ascii="Tahoma" w:hAnsi="Tahoma"/>
          <w:b/>
          <w:sz w:val="28"/>
          <w:szCs w:val="28"/>
        </w:rPr>
      </w:pPr>
    </w:p>
    <w:p w14:paraId="05F98DB3" w14:textId="77777777" w:rsidR="006F0F59" w:rsidRDefault="006F0F59" w:rsidP="00E05D65">
      <w:pPr>
        <w:jc w:val="center"/>
        <w:rPr>
          <w:rFonts w:ascii="Tahoma" w:hAnsi="Tahoma"/>
          <w:b/>
          <w:sz w:val="28"/>
          <w:szCs w:val="28"/>
        </w:rPr>
      </w:pPr>
    </w:p>
    <w:p w14:paraId="51BDBEFA" w14:textId="77777777" w:rsidR="006F0F59" w:rsidRDefault="006F0F59" w:rsidP="00E05D65">
      <w:pPr>
        <w:jc w:val="center"/>
        <w:rPr>
          <w:rFonts w:ascii="Tahoma" w:hAnsi="Tahoma"/>
          <w:b/>
          <w:sz w:val="28"/>
          <w:szCs w:val="28"/>
        </w:rPr>
      </w:pPr>
    </w:p>
    <w:tbl>
      <w:tblPr>
        <w:tblStyle w:val="Grilledutableau"/>
        <w:tblW w:w="10790" w:type="dxa"/>
        <w:tblInd w:w="-431" w:type="dxa"/>
        <w:tblLook w:val="04A0" w:firstRow="1" w:lastRow="0" w:firstColumn="1" w:lastColumn="0" w:noHBand="0" w:noVBand="1"/>
      </w:tblPr>
      <w:tblGrid>
        <w:gridCol w:w="1279"/>
        <w:gridCol w:w="9511"/>
      </w:tblGrid>
      <w:tr w:rsidR="00E05D65" w:rsidRPr="00F87407" w14:paraId="4A58D646" w14:textId="77777777" w:rsidTr="006826CF">
        <w:trPr>
          <w:trHeight w:val="560"/>
        </w:trPr>
        <w:tc>
          <w:tcPr>
            <w:tcW w:w="1279" w:type="dxa"/>
          </w:tcPr>
          <w:p w14:paraId="7DB7C6ED" w14:textId="77777777" w:rsidR="00E05D65" w:rsidRPr="00F87407" w:rsidRDefault="00E05D65" w:rsidP="006826CF">
            <w:pPr>
              <w:spacing w:after="0"/>
              <w:jc w:val="center"/>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lastRenderedPageBreak/>
              <w:t>Clauses du RGAO</w:t>
            </w:r>
          </w:p>
        </w:tc>
        <w:tc>
          <w:tcPr>
            <w:tcW w:w="9511" w:type="dxa"/>
          </w:tcPr>
          <w:p w14:paraId="0E5768B6" w14:textId="77777777" w:rsidR="00E05D65" w:rsidRPr="00F87407" w:rsidRDefault="00E05D65" w:rsidP="006826CF">
            <w:pPr>
              <w:spacing w:after="0"/>
              <w:jc w:val="center"/>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DISPOSITIONS DU RPAO</w:t>
            </w:r>
          </w:p>
        </w:tc>
      </w:tr>
      <w:tr w:rsidR="00E05D65" w:rsidRPr="00F87407" w14:paraId="5FB63B88" w14:textId="77777777" w:rsidTr="006826CF">
        <w:trPr>
          <w:trHeight w:val="275"/>
        </w:trPr>
        <w:tc>
          <w:tcPr>
            <w:tcW w:w="1279" w:type="dxa"/>
          </w:tcPr>
          <w:p w14:paraId="4D211232"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w:t>
            </w:r>
          </w:p>
        </w:tc>
        <w:tc>
          <w:tcPr>
            <w:tcW w:w="9511" w:type="dxa"/>
          </w:tcPr>
          <w:p w14:paraId="08C3EF0B" w14:textId="77777777" w:rsidR="00E05D65" w:rsidRPr="00F87407" w:rsidRDefault="00E05D65" w:rsidP="006826CF">
            <w:pPr>
              <w:spacing w:after="0"/>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Introduction</w:t>
            </w:r>
          </w:p>
        </w:tc>
      </w:tr>
      <w:tr w:rsidR="00E05D65" w:rsidRPr="00320000" w14:paraId="114CD254" w14:textId="77777777" w:rsidTr="006826CF">
        <w:trPr>
          <w:trHeight w:val="7388"/>
        </w:trPr>
        <w:tc>
          <w:tcPr>
            <w:tcW w:w="1279" w:type="dxa"/>
          </w:tcPr>
          <w:p w14:paraId="6D16B5A2"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72209ADE" w14:textId="77777777" w:rsidR="00E05D65" w:rsidRPr="00F87407" w:rsidRDefault="00E05D65" w:rsidP="006826CF">
            <w:pPr>
              <w:spacing w:after="0"/>
              <w:rPr>
                <w:rFonts w:ascii="Arial Narrow" w:eastAsia="Times New Roman" w:hAnsi="Arial Narrow"/>
                <w:sz w:val="24"/>
                <w:szCs w:val="24"/>
                <w:u w:val="single"/>
                <w:lang w:eastAsia="fr-FR"/>
              </w:rPr>
            </w:pPr>
            <w:r w:rsidRPr="00F87407">
              <w:rPr>
                <w:rFonts w:ascii="Arial Narrow" w:eastAsia="Times New Roman" w:hAnsi="Arial Narrow"/>
                <w:sz w:val="24"/>
                <w:szCs w:val="24"/>
                <w:u w:val="single"/>
                <w:lang w:eastAsia="fr-FR"/>
              </w:rPr>
              <w:t>Définition des travaux</w:t>
            </w:r>
          </w:p>
          <w:p w14:paraId="67E22564" w14:textId="77777777" w:rsidR="00E05D65" w:rsidRPr="00F87407" w:rsidRDefault="00E05D65" w:rsidP="006826CF">
            <w:pPr>
              <w:pStyle w:val="Paragraphedeliste"/>
              <w:spacing w:after="0"/>
              <w:ind w:left="146"/>
              <w:jc w:val="both"/>
              <w:rPr>
                <w:rFonts w:ascii="Arial Narrow" w:hAnsi="Arial Narrow" w:cs="Tahoma"/>
                <w:sz w:val="24"/>
                <w:szCs w:val="24"/>
              </w:rPr>
            </w:pPr>
            <w:r w:rsidRPr="00F87407">
              <w:rPr>
                <w:rFonts w:ascii="Arial Narrow" w:hAnsi="Arial Narrow" w:cs="Tahoma"/>
                <w:sz w:val="24"/>
                <w:szCs w:val="24"/>
              </w:rPr>
              <w:t xml:space="preserve">Le présent Appel d’Offres a pour objet les travaux d’ouverture de la route communale </w:t>
            </w:r>
            <w:r w:rsidRPr="00F87407">
              <w:rPr>
                <w:rFonts w:ascii="Arial Narrow" w:hAnsi="Arial Narrow" w:cs="Tahoma"/>
                <w:b/>
                <w:bCs/>
                <w:sz w:val="24"/>
                <w:szCs w:val="24"/>
              </w:rPr>
              <w:t xml:space="preserve">Lycée Classique  de Garoua Boulaï  - Complexe Sportif FECAFOOT </w:t>
            </w:r>
            <w:r w:rsidRPr="00F87407">
              <w:rPr>
                <w:rFonts w:ascii="Arial Narrow" w:hAnsi="Arial Narrow" w:cs="Tahoma"/>
                <w:sz w:val="24"/>
                <w:szCs w:val="24"/>
              </w:rPr>
              <w:t xml:space="preserve"> (long 4km), dans la commune de Garoua BoulaÏ, Département du Lom et Djerem, Région de l’Est.</w:t>
            </w:r>
          </w:p>
          <w:p w14:paraId="69C15926" w14:textId="77777777" w:rsidR="00E05D65" w:rsidRPr="007B269A" w:rsidRDefault="00E05D65" w:rsidP="006826CF">
            <w:pPr>
              <w:pStyle w:val="Paragraphedeliste"/>
              <w:spacing w:after="0"/>
              <w:ind w:left="146"/>
              <w:rPr>
                <w:rFonts w:ascii="Arial Narrow" w:hAnsi="Arial Narrow" w:cs="Tahoma"/>
                <w:sz w:val="8"/>
                <w:szCs w:val="8"/>
              </w:rPr>
            </w:pPr>
          </w:p>
          <w:p w14:paraId="3985EF41" w14:textId="77777777" w:rsidR="00E05D65" w:rsidRPr="00F87407" w:rsidRDefault="00E05D65" w:rsidP="006826CF">
            <w:pPr>
              <w:pStyle w:val="Paragraphedeliste"/>
              <w:spacing w:after="0"/>
              <w:ind w:left="146"/>
              <w:rPr>
                <w:rFonts w:ascii="Arial Narrow" w:hAnsi="Arial Narrow" w:cs="Tahoma"/>
                <w:sz w:val="24"/>
                <w:szCs w:val="24"/>
              </w:rPr>
            </w:pPr>
            <w:r w:rsidRPr="00F87407">
              <w:rPr>
                <w:rFonts w:ascii="Arial Narrow" w:hAnsi="Arial Narrow" w:cs="Tahoma"/>
                <w:sz w:val="24"/>
                <w:szCs w:val="24"/>
              </w:rPr>
              <w:t>Ces travaux, conformément aux spécifications techniques essentielles contenues dans le CCTP, comprennent :</w:t>
            </w:r>
          </w:p>
          <w:p w14:paraId="62387265"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Installation ;</w:t>
            </w:r>
          </w:p>
          <w:p w14:paraId="2A89681B"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Amenée et repli du matériel ;</w:t>
            </w:r>
          </w:p>
          <w:p w14:paraId="746B9E5C"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Débroussaillement ;</w:t>
            </w:r>
          </w:p>
          <w:p w14:paraId="5FA7255B"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Abattage d’arbres isolés ;</w:t>
            </w:r>
          </w:p>
          <w:p w14:paraId="2A5110AA"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Remblai provenant d’emprunt ;</w:t>
            </w:r>
          </w:p>
          <w:p w14:paraId="02F92639"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Mise en forme de la plate-forme ;</w:t>
            </w:r>
          </w:p>
          <w:p w14:paraId="2B3C11BB"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Reprofilage - compactage ;</w:t>
            </w:r>
          </w:p>
          <w:p w14:paraId="3A80EF2E"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Création fossés et exutoires ;</w:t>
            </w:r>
          </w:p>
          <w:p w14:paraId="7F6483AF"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Dégagement de lit de rivière ;</w:t>
            </w:r>
          </w:p>
          <w:p w14:paraId="4E1CD7D2"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Fourniture et pose de buses métalliques ø 800 ;</w:t>
            </w:r>
          </w:p>
          <w:p w14:paraId="439067E2"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Puisard en maçonnerie pour buses métalliques ø 800 ;</w:t>
            </w:r>
          </w:p>
          <w:p w14:paraId="15EE25B7"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Fêtes en maçonnerie pour buses métalliques ø 800 ;</w:t>
            </w:r>
          </w:p>
          <w:p w14:paraId="6C29A46F"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Dalot en béton armé pour écoulement eaux de rivière ;</w:t>
            </w:r>
          </w:p>
          <w:p w14:paraId="1496370E"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Fourniture et mise en place de garde-corps métallique ;</w:t>
            </w:r>
          </w:p>
          <w:p w14:paraId="61CAC9F5" w14:textId="77777777" w:rsidR="00E05D65" w:rsidRPr="00F87407" w:rsidRDefault="00E05D65" w:rsidP="006826CF">
            <w:pPr>
              <w:numPr>
                <w:ilvl w:val="0"/>
                <w:numId w:val="159"/>
              </w:numPr>
              <w:suppressAutoHyphens/>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Fourniture et pose de panneaux de signalisation.</w:t>
            </w:r>
          </w:p>
          <w:p w14:paraId="509DC970" w14:textId="77777777" w:rsidR="00E05D65" w:rsidRPr="00F87407" w:rsidRDefault="00E05D65" w:rsidP="006826CF">
            <w:pPr>
              <w:spacing w:after="0"/>
              <w:rPr>
                <w:rFonts w:ascii="Arial Narrow" w:eastAsia="Times New Roman" w:hAnsi="Arial Narrow" w:cs="Calibri"/>
                <w:sz w:val="24"/>
                <w:szCs w:val="24"/>
                <w:lang w:eastAsia="fr-FR"/>
              </w:rPr>
            </w:pPr>
            <w:r w:rsidRPr="00F87407">
              <w:rPr>
                <w:rFonts w:ascii="Arial Narrow" w:eastAsia="Times New Roman" w:hAnsi="Arial Narrow"/>
                <w:sz w:val="24"/>
                <w:szCs w:val="24"/>
                <w:u w:val="single"/>
                <w:lang w:eastAsia="fr-FR"/>
              </w:rPr>
              <w:t>Nom et adresse du Maitre d’Ouvrage</w:t>
            </w:r>
            <w:r w:rsidRPr="00F87407">
              <w:rPr>
                <w:rFonts w:ascii="Arial Narrow" w:eastAsia="Times New Roman" w:hAnsi="Arial Narrow"/>
                <w:sz w:val="24"/>
                <w:szCs w:val="24"/>
                <w:lang w:eastAsia="fr-FR"/>
              </w:rPr>
              <w:t> : Maire de la Commune de Garoua Boula</w:t>
            </w:r>
            <w:r w:rsidRPr="00F87407">
              <w:rPr>
                <w:rFonts w:ascii="Arial Narrow" w:eastAsia="Times New Roman" w:hAnsi="Arial Narrow" w:cs="Calibri"/>
                <w:sz w:val="24"/>
                <w:szCs w:val="24"/>
                <w:lang w:eastAsia="fr-FR"/>
              </w:rPr>
              <w:t>Ï</w:t>
            </w:r>
          </w:p>
          <w:p w14:paraId="5045A7E7" w14:textId="77777777" w:rsidR="00E05D65" w:rsidRPr="00F87407" w:rsidRDefault="00E05D65" w:rsidP="006826CF">
            <w:pPr>
              <w:spacing w:after="0"/>
              <w:rPr>
                <w:rFonts w:ascii="Arial Narrow" w:eastAsia="Times New Roman" w:hAnsi="Arial Narrow" w:cs="Calibri"/>
                <w:sz w:val="24"/>
                <w:szCs w:val="24"/>
                <w:lang w:eastAsia="fr-FR"/>
              </w:rPr>
            </w:pPr>
            <w:r w:rsidRPr="00F87407">
              <w:rPr>
                <w:rFonts w:ascii="Arial Narrow" w:eastAsia="Times New Roman" w:hAnsi="Arial Narrow" w:cs="Calibri"/>
                <w:sz w:val="24"/>
                <w:szCs w:val="24"/>
                <w:lang w:eastAsia="fr-FR"/>
              </w:rPr>
              <w:t>Référence de l’Appel d’Offres : Appel d’Offres National Ouvert  N° _________/</w:t>
            </w:r>
          </w:p>
          <w:p w14:paraId="1B471712" w14:textId="77777777" w:rsidR="00E05D65" w:rsidRPr="00F87407" w:rsidRDefault="00E05D65" w:rsidP="006826CF">
            <w:pPr>
              <w:spacing w:after="0"/>
              <w:rPr>
                <w:rFonts w:ascii="Arial Narrow" w:eastAsia="Times New Roman" w:hAnsi="Arial Narrow"/>
                <w:sz w:val="24"/>
                <w:szCs w:val="24"/>
                <w:lang w:val="en-US" w:eastAsia="fr-FR"/>
              </w:rPr>
            </w:pPr>
            <w:r w:rsidRPr="00F87407">
              <w:rPr>
                <w:rFonts w:ascii="Arial Narrow" w:eastAsia="Times New Roman" w:hAnsi="Arial Narrow" w:cs="Calibri"/>
                <w:sz w:val="24"/>
                <w:szCs w:val="24"/>
                <w:lang w:val="en-US" w:eastAsia="fr-FR"/>
              </w:rPr>
              <w:t>_________/AONO/CGB/CIPM/SG/ST/GAB/2023 du ______/_____/_______</w:t>
            </w:r>
          </w:p>
        </w:tc>
      </w:tr>
      <w:tr w:rsidR="00E05D65" w:rsidRPr="00F87407" w14:paraId="3FF28551" w14:textId="77777777" w:rsidTr="006826CF">
        <w:trPr>
          <w:trHeight w:val="75"/>
        </w:trPr>
        <w:tc>
          <w:tcPr>
            <w:tcW w:w="1279" w:type="dxa"/>
          </w:tcPr>
          <w:p w14:paraId="2D1D99C2" w14:textId="77777777" w:rsidR="00E05D65" w:rsidRPr="00F87407" w:rsidRDefault="00E05D65" w:rsidP="006826CF">
            <w:pPr>
              <w:spacing w:after="0"/>
              <w:jc w:val="center"/>
              <w:rPr>
                <w:rFonts w:ascii="Arial Narrow" w:eastAsia="Times New Roman" w:hAnsi="Arial Narrow"/>
                <w:sz w:val="24"/>
                <w:szCs w:val="24"/>
                <w:lang w:val="en-US" w:eastAsia="fr-FR"/>
              </w:rPr>
            </w:pPr>
            <w:r w:rsidRPr="00F87407">
              <w:rPr>
                <w:rFonts w:ascii="Arial Narrow" w:eastAsia="Times New Roman" w:hAnsi="Arial Narrow"/>
                <w:sz w:val="24"/>
                <w:szCs w:val="24"/>
                <w:lang w:val="en-US" w:eastAsia="fr-FR"/>
              </w:rPr>
              <w:t>1.2</w:t>
            </w:r>
          </w:p>
        </w:tc>
        <w:tc>
          <w:tcPr>
            <w:tcW w:w="9511" w:type="dxa"/>
          </w:tcPr>
          <w:p w14:paraId="4827F518" w14:textId="601C3B0B"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 xml:space="preserve">Délai prévisionnel d’exécution: </w:t>
            </w:r>
            <w:r w:rsidR="00F87407">
              <w:rPr>
                <w:rFonts w:ascii="Arial Narrow" w:eastAsia="Times New Roman" w:hAnsi="Arial Narrow"/>
                <w:sz w:val="24"/>
                <w:szCs w:val="24"/>
                <w:lang w:eastAsia="fr-FR"/>
              </w:rPr>
              <w:t>trois (03)</w:t>
            </w:r>
            <w:r w:rsidRPr="00F87407">
              <w:rPr>
                <w:rFonts w:ascii="Arial Narrow" w:eastAsia="Times New Roman" w:hAnsi="Arial Narrow"/>
                <w:sz w:val="24"/>
                <w:szCs w:val="24"/>
                <w:lang w:eastAsia="fr-FR"/>
              </w:rPr>
              <w:t xml:space="preserve"> mois</w:t>
            </w:r>
            <w:r w:rsidR="00F87407">
              <w:rPr>
                <w:rFonts w:ascii="Arial Narrow" w:eastAsia="Times New Roman" w:hAnsi="Arial Narrow"/>
                <w:sz w:val="24"/>
                <w:szCs w:val="24"/>
                <w:lang w:eastAsia="fr-FR"/>
              </w:rPr>
              <w:t xml:space="preserve"> </w:t>
            </w:r>
          </w:p>
        </w:tc>
      </w:tr>
      <w:tr w:rsidR="00E05D65" w:rsidRPr="00F87407" w14:paraId="7E8BE537" w14:textId="77777777" w:rsidTr="006826CF">
        <w:trPr>
          <w:trHeight w:val="1566"/>
        </w:trPr>
        <w:tc>
          <w:tcPr>
            <w:tcW w:w="1279" w:type="dxa"/>
          </w:tcPr>
          <w:p w14:paraId="55F147F8" w14:textId="77777777" w:rsidR="00E05D65" w:rsidRPr="00F87407" w:rsidRDefault="00E05D65" w:rsidP="006826CF">
            <w:pPr>
              <w:spacing w:after="0"/>
              <w:jc w:val="center"/>
              <w:rPr>
                <w:rFonts w:ascii="Arial Narrow" w:eastAsia="Times New Roman" w:hAnsi="Arial Narrow"/>
                <w:sz w:val="24"/>
                <w:szCs w:val="24"/>
                <w:lang w:val="en-US" w:eastAsia="fr-FR"/>
              </w:rPr>
            </w:pPr>
            <w:r w:rsidRPr="00F87407">
              <w:rPr>
                <w:rFonts w:ascii="Arial Narrow" w:eastAsia="Times New Roman" w:hAnsi="Arial Narrow"/>
                <w:sz w:val="24"/>
                <w:szCs w:val="24"/>
                <w:lang w:val="en-US" w:eastAsia="fr-FR"/>
              </w:rPr>
              <w:t>2.1</w:t>
            </w:r>
          </w:p>
        </w:tc>
        <w:tc>
          <w:tcPr>
            <w:tcW w:w="9511" w:type="dxa"/>
          </w:tcPr>
          <w:p w14:paraId="2462E33E" w14:textId="77777777"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u w:val="single"/>
                <w:lang w:eastAsia="fr-FR"/>
              </w:rPr>
              <w:t>Source de financement :</w:t>
            </w:r>
            <w:r w:rsidRPr="00F87407">
              <w:rPr>
                <w:rFonts w:ascii="Arial Narrow" w:eastAsia="Times New Roman" w:hAnsi="Arial Narrow" w:cs="Tahoma"/>
                <w:sz w:val="24"/>
                <w:szCs w:val="24"/>
                <w:lang w:eastAsia="fr-FR"/>
              </w:rPr>
              <w:t xml:space="preserve"> Budget d’investissement public  exercice 2023</w:t>
            </w:r>
          </w:p>
          <w:p w14:paraId="00B47574" w14:textId="77777777" w:rsidR="00E05D65" w:rsidRPr="00F87407" w:rsidRDefault="00E05D65" w:rsidP="006826CF">
            <w:pPr>
              <w:spacing w:after="0"/>
              <w:jc w:val="both"/>
              <w:rPr>
                <w:rFonts w:ascii="Arial Narrow" w:eastAsia="Times New Roman" w:hAnsi="Arial Narrow" w:cs="Tahoma"/>
                <w:sz w:val="24"/>
                <w:szCs w:val="24"/>
                <w:lang w:eastAsia="ar-SA"/>
              </w:rPr>
            </w:pPr>
            <w:r w:rsidRPr="00F87407">
              <w:rPr>
                <w:rFonts w:ascii="Arial Narrow" w:eastAsia="Times New Roman" w:hAnsi="Arial Narrow" w:cs="Tahoma"/>
                <w:sz w:val="24"/>
                <w:szCs w:val="24"/>
                <w:lang w:eastAsia="ar-SA"/>
              </w:rPr>
              <w:t>Financé par le MINTP.</w:t>
            </w:r>
          </w:p>
          <w:p w14:paraId="260A91E6" w14:textId="77777777"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ar-SA"/>
              </w:rPr>
              <w:t>Nom du projet :</w:t>
            </w:r>
            <w:r w:rsidRPr="00F87407">
              <w:rPr>
                <w:rFonts w:ascii="Arial Narrow" w:hAnsi="Arial Narrow" w:cs="Tahoma"/>
                <w:sz w:val="24"/>
                <w:szCs w:val="24"/>
              </w:rPr>
              <w:t xml:space="preserve"> travaux d’ouverture de la route communale  </w:t>
            </w:r>
            <w:r w:rsidRPr="00F87407">
              <w:rPr>
                <w:rFonts w:ascii="Arial Narrow" w:hAnsi="Arial Narrow" w:cs="Tahoma"/>
                <w:b/>
                <w:bCs/>
                <w:sz w:val="24"/>
                <w:szCs w:val="24"/>
              </w:rPr>
              <w:t xml:space="preserve">Lycée Classique  de Garoua Boulaï-Complexe Sportif FECAFOOT </w:t>
            </w:r>
            <w:r w:rsidRPr="00F87407">
              <w:rPr>
                <w:rFonts w:ascii="Arial Narrow" w:hAnsi="Arial Narrow" w:cs="Tahoma"/>
                <w:sz w:val="24"/>
                <w:szCs w:val="24"/>
              </w:rPr>
              <w:t>(long 04km) dans la commune de Garoua BoulaÏ, Département du Lom et Djerem, Région de l’Est</w:t>
            </w:r>
            <w:r w:rsidRPr="00F87407">
              <w:rPr>
                <w:rFonts w:ascii="Arial Narrow" w:eastAsia="Times New Roman" w:hAnsi="Arial Narrow" w:cs="Tahoma"/>
                <w:sz w:val="24"/>
                <w:szCs w:val="24"/>
                <w:lang w:eastAsia="fr-FR"/>
              </w:rPr>
              <w:t xml:space="preserve"> </w:t>
            </w:r>
          </w:p>
        </w:tc>
      </w:tr>
      <w:tr w:rsidR="00E05D65" w:rsidRPr="00F87407" w14:paraId="3B04596F" w14:textId="77777777" w:rsidTr="006826CF">
        <w:trPr>
          <w:trHeight w:val="560"/>
        </w:trPr>
        <w:tc>
          <w:tcPr>
            <w:tcW w:w="1279" w:type="dxa"/>
          </w:tcPr>
          <w:p w14:paraId="57E57151"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61F7C598" w14:textId="77777777" w:rsidR="00E05D65" w:rsidRPr="00F87407" w:rsidRDefault="00E05D65" w:rsidP="006826CF">
            <w:pPr>
              <w:spacing w:after="0"/>
              <w:jc w:val="both"/>
              <w:rPr>
                <w:rFonts w:ascii="Arial Narrow" w:eastAsia="Times New Roman" w:hAnsi="Arial Narrow"/>
                <w:u w:val="single"/>
                <w:lang w:eastAsia="fr-FR"/>
              </w:rPr>
            </w:pPr>
            <w:r w:rsidRPr="00F87407">
              <w:rPr>
                <w:rFonts w:ascii="Arial Narrow" w:eastAsia="Times New Roman" w:hAnsi="Arial Narrow"/>
                <w:u w:val="single"/>
                <w:lang w:eastAsia="fr-FR"/>
              </w:rPr>
              <w:t>Provenance des matériaux, matériels et fournitures d’équipement et service :</w:t>
            </w:r>
          </w:p>
          <w:p w14:paraId="7964423D" w14:textId="77777777" w:rsidR="00E05D65" w:rsidRPr="00F87407" w:rsidRDefault="00E05D65"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L’acquisition des matériaux et matériels, préférence est donnée aux produits fabriqués au Cameroun sous réserve de leur conformité aux normes techniques et à la condition que leurs prix soient homologués.</w:t>
            </w:r>
          </w:p>
          <w:p w14:paraId="4E0F462F" w14:textId="23352816" w:rsidR="00E05D65" w:rsidRPr="00F87407" w:rsidRDefault="00E05D65" w:rsidP="006826CF">
            <w:pPr>
              <w:spacing w:after="0"/>
              <w:jc w:val="both"/>
              <w:rPr>
                <w:rFonts w:ascii="Arial Narrow" w:eastAsia="Times New Roman" w:hAnsi="Arial Narrow"/>
                <w:lang w:eastAsia="fr-FR"/>
              </w:rPr>
            </w:pPr>
            <w:r w:rsidRPr="00F87407">
              <w:rPr>
                <w:rFonts w:ascii="Arial Narrow" w:eastAsia="Times New Roman" w:hAnsi="Arial Narrow"/>
                <w:i/>
                <w:sz w:val="24"/>
                <w:szCs w:val="24"/>
                <w:lang w:eastAsia="fr-FR"/>
              </w:rPr>
              <w:t>Toutes fois, en cas de dérogations législatives ou réglementaire, au résultat des conventions ou accord internationaux, le Ministre du Commerce autorise l’importation desdits produit.</w:t>
            </w:r>
          </w:p>
        </w:tc>
      </w:tr>
      <w:tr w:rsidR="00E05D65" w:rsidRPr="00F87407" w14:paraId="4BD6EBD0" w14:textId="77777777" w:rsidTr="006826CF">
        <w:trPr>
          <w:trHeight w:val="275"/>
        </w:trPr>
        <w:tc>
          <w:tcPr>
            <w:tcW w:w="1279" w:type="dxa"/>
          </w:tcPr>
          <w:p w14:paraId="30E7C16E"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45F46517"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Principaux critères de qualification des soumissionnaires</w:t>
            </w:r>
          </w:p>
        </w:tc>
      </w:tr>
      <w:tr w:rsidR="00E05D65" w:rsidRPr="00F87407" w14:paraId="04255A96" w14:textId="77777777" w:rsidTr="006826CF">
        <w:trPr>
          <w:trHeight w:val="2341"/>
        </w:trPr>
        <w:tc>
          <w:tcPr>
            <w:tcW w:w="1279" w:type="dxa"/>
          </w:tcPr>
          <w:p w14:paraId="0F2156D8" w14:textId="77777777" w:rsidR="00E05D65" w:rsidRPr="00F87407" w:rsidRDefault="00E05D65" w:rsidP="006826CF">
            <w:pPr>
              <w:spacing w:after="0"/>
              <w:jc w:val="center"/>
              <w:rPr>
                <w:rFonts w:ascii="Arial Narrow" w:eastAsia="Times New Roman" w:hAnsi="Arial Narrow"/>
                <w:sz w:val="24"/>
                <w:szCs w:val="24"/>
                <w:lang w:eastAsia="fr-FR"/>
              </w:rPr>
            </w:pPr>
          </w:p>
          <w:p w14:paraId="0D0D4C80"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523C8E89" w14:textId="77777777" w:rsidR="00E05D65" w:rsidRPr="00F87407" w:rsidRDefault="00E05D65" w:rsidP="006826CF">
            <w:pPr>
              <w:spacing w:after="0"/>
              <w:rPr>
                <w:rFonts w:ascii="Arial Narrow" w:eastAsia="Times New Roman" w:hAnsi="Arial Narrow" w:cs="Tahoma"/>
                <w:sz w:val="24"/>
                <w:szCs w:val="24"/>
                <w:lang w:eastAsia="fr-FR"/>
              </w:rPr>
            </w:pPr>
            <w:r w:rsidRPr="00F87407">
              <w:rPr>
                <w:rFonts w:ascii="Arial Narrow" w:eastAsia="Times New Roman" w:hAnsi="Arial Narrow" w:cs="Tahoma"/>
                <w:b/>
                <w:sz w:val="28"/>
                <w:szCs w:val="28"/>
                <w:lang w:eastAsia="fr-FR"/>
              </w:rPr>
              <w:t xml:space="preserve">* </w:t>
            </w:r>
            <w:r w:rsidRPr="00F87407">
              <w:rPr>
                <w:rFonts w:ascii="Arial Narrow" w:eastAsia="Times New Roman" w:hAnsi="Arial Narrow" w:cs="Tahoma"/>
                <w:b/>
                <w:sz w:val="24"/>
                <w:szCs w:val="24"/>
                <w:lang w:eastAsia="fr-FR"/>
              </w:rPr>
              <w:t>Examen de la conformité des pièces administratives</w:t>
            </w:r>
            <w:r w:rsidRPr="00F87407">
              <w:rPr>
                <w:rFonts w:ascii="Arial Narrow" w:eastAsia="Times New Roman" w:hAnsi="Arial Narrow" w:cs="Tahoma"/>
                <w:sz w:val="24"/>
                <w:szCs w:val="24"/>
                <w:lang w:eastAsia="fr-FR"/>
              </w:rPr>
              <w:t xml:space="preserve"> (Enveloppe A)</w:t>
            </w:r>
          </w:p>
          <w:p w14:paraId="7834F4E8" w14:textId="77777777"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 xml:space="preserve">  Le dossier administratif comprend :</w:t>
            </w:r>
          </w:p>
          <w:p w14:paraId="22A47200" w14:textId="686EB7EB" w:rsidR="00E05D65" w:rsidRPr="00320000" w:rsidRDefault="00320000" w:rsidP="00320000">
            <w:pPr>
              <w:pStyle w:val="Paragraphedeliste"/>
              <w:numPr>
                <w:ilvl w:val="3"/>
                <w:numId w:val="182"/>
              </w:numPr>
              <w:ind w:left="742"/>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 xml:space="preserve"> D</w:t>
            </w:r>
            <w:r w:rsidRPr="00320000">
              <w:rPr>
                <w:rFonts w:ascii="Arial Narrow" w:eastAsia="Times New Roman" w:hAnsi="Arial Narrow" w:cs="Tahoma"/>
                <w:sz w:val="24"/>
                <w:szCs w:val="24"/>
                <w:lang w:eastAsia="fr-FR"/>
              </w:rPr>
              <w:t>éclaration d’intention de soumissionner datée, signée et  timbrée au tarif en vigueur.</w:t>
            </w:r>
          </w:p>
          <w:p w14:paraId="19B63E72"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Redevance en cours de validité, délivrée par un inspecteur des impôts du ressort ;</w:t>
            </w:r>
          </w:p>
          <w:p w14:paraId="7F866A16"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domiciliation bancaire du soumissionnaire, délivrée par une banque de premier ordre agréée par le Ministre des Finances, datant de moins de trois(03) mois ;</w:t>
            </w:r>
          </w:p>
          <w:p w14:paraId="62A0C38E"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Quittance d’achat du Dossier d’Appel d’Offres ;</w:t>
            </w:r>
          </w:p>
          <w:p w14:paraId="4C7AF846"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lastRenderedPageBreak/>
              <w:t>Caution de soumission délivrée par une banque de 1</w:t>
            </w:r>
            <w:r w:rsidRPr="00F87407">
              <w:rPr>
                <w:rFonts w:ascii="Arial Narrow" w:eastAsia="Times New Roman" w:hAnsi="Arial Narrow" w:cs="Tahoma"/>
                <w:sz w:val="24"/>
                <w:szCs w:val="24"/>
                <w:vertAlign w:val="superscript"/>
                <w:lang w:eastAsia="fr-FR"/>
              </w:rPr>
              <w:t>e</w:t>
            </w:r>
            <w:r w:rsidRPr="00F87407">
              <w:rPr>
                <w:rFonts w:ascii="Arial Narrow" w:eastAsia="Times New Roman" w:hAnsi="Arial Narrow" w:cs="Tahoma"/>
                <w:sz w:val="24"/>
                <w:szCs w:val="24"/>
                <w:lang w:eastAsia="fr-FR"/>
              </w:rPr>
              <w:t xml:space="preserve"> ordre agréée par le MINFI suivant les conditions de la COBAC, des Marchés Publics délivrée par l’Agence de Régulation des Marchés Publics (ARMP) ;</w:t>
            </w:r>
          </w:p>
          <w:p w14:paraId="24937F88"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exclusion des Marchés Publics délivrée par l’Agence de Régulation des Marchés Publics (ARMP) ;</w:t>
            </w:r>
          </w:p>
          <w:p w14:paraId="49903FAD" w14:textId="77777777" w:rsidR="00E05D65" w:rsidRPr="00F87407" w:rsidRDefault="00E05D65" w:rsidP="006826CF">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pour soumission de la Caisse Nationale de Prévoyance Sociale, datant de moins de trois (03) mois, ou tout autre document signé par la même administration certifiant que le soumissionnaire a satisfait à ses obligations vis-à-vis de ladite Caisse ;</w:t>
            </w:r>
          </w:p>
          <w:p w14:paraId="3DE79D53" w14:textId="77777777" w:rsidR="00E05D65" w:rsidRPr="00F87407" w:rsidRDefault="00E05D65" w:rsidP="006826CF">
            <w:pPr>
              <w:pStyle w:val="Paragraphedeliste"/>
              <w:spacing w:after="0" w:line="240" w:lineRule="auto"/>
              <w:ind w:left="742"/>
              <w:jc w:val="both"/>
              <w:rPr>
                <w:rFonts w:ascii="Arial Narrow" w:eastAsia="Times New Roman" w:hAnsi="Arial Narrow" w:cs="Tahoma"/>
                <w:sz w:val="24"/>
                <w:szCs w:val="24"/>
                <w:lang w:eastAsia="fr-FR"/>
              </w:rPr>
            </w:pPr>
          </w:p>
          <w:p w14:paraId="6FED7819" w14:textId="429EE328" w:rsidR="00E05D65" w:rsidRPr="00F87407" w:rsidRDefault="00E05D65" w:rsidP="006826CF">
            <w:pPr>
              <w:spacing w:after="0"/>
              <w:jc w:val="both"/>
              <w:rPr>
                <w:rFonts w:ascii="Arial Narrow" w:eastAsia="Times New Roman" w:hAnsi="Arial Narrow"/>
                <w:sz w:val="24"/>
                <w:szCs w:val="24"/>
                <w:lang w:eastAsia="fr-FR"/>
              </w:rPr>
            </w:pPr>
            <w:r w:rsidRPr="00F87407">
              <w:rPr>
                <w:rFonts w:ascii="Arial Narrow" w:eastAsia="Times New Roman" w:hAnsi="Arial Narrow" w:cs="Tahoma"/>
                <w:b/>
                <w:i/>
                <w:sz w:val="24"/>
                <w:szCs w:val="24"/>
                <w:u w:val="single"/>
                <w:lang w:eastAsia="fr-FR"/>
              </w:rPr>
              <w:t>NB :</w:t>
            </w:r>
            <w:r w:rsidRPr="00F87407">
              <w:rPr>
                <w:rFonts w:ascii="Arial Narrow" w:eastAsia="Times New Roman" w:hAnsi="Arial Narrow" w:cs="Tahoma"/>
                <w:sz w:val="24"/>
                <w:szCs w:val="24"/>
                <w:lang w:eastAsia="fr-FR"/>
              </w:rPr>
              <w:t xml:space="preserve"> toutes les pièces énumérées ci-dessus  devront dater de moins de trois mois et être signées par l’autorité compétente des administrations concernées. Les pièces certifiées devront l’être par les administrations signataire et doivent être des originaux.</w:t>
            </w:r>
          </w:p>
        </w:tc>
      </w:tr>
      <w:tr w:rsidR="00E05D65" w:rsidRPr="00F87407" w14:paraId="3637FED0" w14:textId="77777777" w:rsidTr="006E2945">
        <w:trPr>
          <w:trHeight w:val="10049"/>
        </w:trPr>
        <w:tc>
          <w:tcPr>
            <w:tcW w:w="1279" w:type="dxa"/>
          </w:tcPr>
          <w:p w14:paraId="2810D794"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292B0D40" w14:textId="77777777" w:rsidR="00E05D65" w:rsidRPr="00F87407" w:rsidRDefault="00E05D65" w:rsidP="006826CF">
            <w:pPr>
              <w:pStyle w:val="Paragraphedeliste"/>
              <w:spacing w:after="0" w:line="240" w:lineRule="auto"/>
              <w:ind w:left="459" w:hanging="283"/>
              <w:jc w:val="both"/>
              <w:rPr>
                <w:rFonts w:ascii="Arial Narrow" w:eastAsia="Times New Roman" w:hAnsi="Arial Narrow" w:cs="Tahoma"/>
                <w:b/>
                <w:i/>
                <w:sz w:val="24"/>
                <w:szCs w:val="24"/>
                <w:lang w:eastAsia="fr-FR"/>
              </w:rPr>
            </w:pPr>
            <w:r w:rsidRPr="00F87407">
              <w:rPr>
                <w:rFonts w:ascii="Arial Narrow" w:eastAsia="Times New Roman" w:hAnsi="Arial Narrow" w:cs="Tahoma"/>
                <w:b/>
                <w:i/>
                <w:sz w:val="28"/>
                <w:szCs w:val="28"/>
                <w:lang w:eastAsia="fr-FR"/>
              </w:rPr>
              <w:t>*</w:t>
            </w:r>
            <w:r w:rsidRPr="00F87407">
              <w:rPr>
                <w:rFonts w:ascii="Arial Narrow" w:eastAsia="Times New Roman" w:hAnsi="Arial Narrow" w:cs="Tahoma"/>
                <w:b/>
                <w:i/>
                <w:sz w:val="24"/>
                <w:szCs w:val="24"/>
                <w:lang w:eastAsia="fr-FR"/>
              </w:rPr>
              <w:t>Évaluation des offres techniques (enveloppe B)</w:t>
            </w:r>
          </w:p>
          <w:p w14:paraId="73A82AD6" w14:textId="77777777" w:rsidR="00E05D65" w:rsidRPr="00F87407" w:rsidRDefault="00E05D65" w:rsidP="006826CF">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 xml:space="preserve"> Les offres techniques seront évaluées sur les cinq (05) critères de  qualifications ci-après :</w:t>
            </w:r>
          </w:p>
          <w:p w14:paraId="74D9B6D6" w14:textId="647D4A93"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i/>
                <w:sz w:val="24"/>
                <w:szCs w:val="24"/>
                <w:lang w:eastAsia="fr-FR"/>
              </w:rPr>
              <w:t xml:space="preserve"> </w:t>
            </w:r>
            <w:r w:rsidRPr="00F87407">
              <w:rPr>
                <w:rFonts w:ascii="Arial Narrow" w:eastAsia="Times New Roman" w:hAnsi="Arial Narrow" w:cs="Tahoma"/>
                <w:b/>
                <w:i/>
                <w:sz w:val="24"/>
                <w:szCs w:val="24"/>
                <w:lang w:eastAsia="fr-FR"/>
              </w:rPr>
              <w:t>B 1</w:t>
            </w:r>
            <w:r w:rsidRPr="00F87407">
              <w:rPr>
                <w:rFonts w:ascii="Arial Narrow" w:eastAsia="Times New Roman" w:hAnsi="Arial Narrow" w:cs="Tahoma"/>
                <w:sz w:val="24"/>
                <w:szCs w:val="24"/>
                <w:lang w:eastAsia="fr-FR"/>
              </w:rPr>
              <w:t xml:space="preserve"> – </w:t>
            </w:r>
            <w:r w:rsidRPr="00F87407">
              <w:rPr>
                <w:rFonts w:ascii="Arial Narrow" w:eastAsia="Times New Roman" w:hAnsi="Arial Narrow" w:cs="Tahoma"/>
                <w:b/>
                <w:i/>
                <w:sz w:val="24"/>
                <w:szCs w:val="24"/>
                <w:u w:val="single"/>
                <w:lang w:eastAsia="fr-FR"/>
              </w:rPr>
              <w:t xml:space="preserve">Capacité Financière : </w:t>
            </w:r>
            <w:r w:rsidRPr="00F87407">
              <w:rPr>
                <w:rFonts w:ascii="Arial Narrow" w:eastAsia="Times New Roman" w:hAnsi="Arial Narrow" w:cs="Tahoma"/>
                <w:sz w:val="24"/>
                <w:szCs w:val="24"/>
                <w:lang w:eastAsia="fr-FR"/>
              </w:rPr>
              <w:t>…………………………………. Oui/non</w:t>
            </w:r>
          </w:p>
          <w:p w14:paraId="5F482813" w14:textId="77777777" w:rsidR="00E05D65" w:rsidRPr="00546FBE" w:rsidRDefault="00E05D65" w:rsidP="006826CF">
            <w:pPr>
              <w:spacing w:after="0"/>
              <w:jc w:val="both"/>
              <w:rPr>
                <w:rFonts w:ascii="Arial Narrow" w:eastAsia="Times New Roman" w:hAnsi="Arial Narrow" w:cs="Tahoma"/>
                <w:i/>
                <w:color w:val="000000" w:themeColor="text1"/>
                <w:sz w:val="24"/>
                <w:szCs w:val="24"/>
                <w:lang w:eastAsia="fr-FR"/>
              </w:rPr>
            </w:pPr>
            <w:r w:rsidRPr="00546FBE">
              <w:rPr>
                <w:rFonts w:ascii="Arial Narrow" w:eastAsia="Times New Roman" w:hAnsi="Arial Narrow" w:cs="Tahoma"/>
                <w:i/>
                <w:color w:val="000000" w:themeColor="text1"/>
                <w:sz w:val="24"/>
                <w:szCs w:val="24"/>
                <w:lang w:eastAsia="fr-FR"/>
              </w:rPr>
              <w:t>Ce critère est rempli si les deux (02) exigences ci—après sont remplies :</w:t>
            </w:r>
          </w:p>
          <w:p w14:paraId="6E365650" w14:textId="7DBEAC4D" w:rsidR="00E05D65" w:rsidRPr="00F87407" w:rsidRDefault="00E05D65" w:rsidP="006826CF">
            <w:pPr>
              <w:pStyle w:val="Paragraphedeliste"/>
              <w:numPr>
                <w:ilvl w:val="0"/>
                <w:numId w:val="189"/>
              </w:numPr>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i/>
                <w:sz w:val="24"/>
                <w:szCs w:val="24"/>
                <w:lang w:eastAsia="fr-FR"/>
              </w:rPr>
              <w:t>Chiffres d’affaire : justifier d’un chiffr</w:t>
            </w:r>
            <w:r w:rsidR="00EF2CC7">
              <w:rPr>
                <w:rFonts w:ascii="Arial Narrow" w:eastAsia="Times New Roman" w:hAnsi="Arial Narrow" w:cs="Tahoma"/>
                <w:i/>
                <w:sz w:val="24"/>
                <w:szCs w:val="24"/>
                <w:lang w:eastAsia="fr-FR"/>
              </w:rPr>
              <w:t xml:space="preserve">e d’affaires cumulé d’au moins </w:t>
            </w:r>
            <w:r w:rsidR="00EF2CC7">
              <w:rPr>
                <w:rFonts w:ascii="Arial Narrow" w:eastAsia="Times New Roman" w:hAnsi="Arial Narrow" w:cs="Tahoma"/>
                <w:i/>
                <w:sz w:val="24"/>
                <w:szCs w:val="24"/>
                <w:lang w:val="fr-FR" w:eastAsia="fr-FR"/>
              </w:rPr>
              <w:t xml:space="preserve">quinze </w:t>
            </w:r>
            <w:r w:rsidR="00EF2CC7">
              <w:rPr>
                <w:rFonts w:ascii="Arial Narrow" w:eastAsia="Times New Roman" w:hAnsi="Arial Narrow" w:cs="Tahoma"/>
                <w:i/>
                <w:sz w:val="24"/>
                <w:szCs w:val="24"/>
                <w:lang w:eastAsia="fr-FR"/>
              </w:rPr>
              <w:t>millions (1</w:t>
            </w:r>
            <w:r w:rsidR="00EF2CC7">
              <w:rPr>
                <w:rFonts w:ascii="Arial Narrow" w:eastAsia="Times New Roman" w:hAnsi="Arial Narrow" w:cs="Tahoma"/>
                <w:i/>
                <w:sz w:val="24"/>
                <w:szCs w:val="24"/>
                <w:lang w:val="fr-FR" w:eastAsia="fr-FR"/>
              </w:rPr>
              <w:t>5</w:t>
            </w:r>
            <w:r w:rsidR="00EF2CC7">
              <w:rPr>
                <w:rFonts w:ascii="Arial Narrow" w:eastAsia="Times New Roman" w:hAnsi="Arial Narrow" w:cs="Tahoma"/>
                <w:i/>
                <w:sz w:val="24"/>
                <w:szCs w:val="24"/>
                <w:lang w:eastAsia="fr-FR"/>
              </w:rPr>
              <w:t xml:space="preserve"> </w:t>
            </w:r>
            <w:r w:rsidRPr="00F87407">
              <w:rPr>
                <w:rFonts w:ascii="Arial Narrow" w:eastAsia="Times New Roman" w:hAnsi="Arial Narrow" w:cs="Tahoma"/>
                <w:i/>
                <w:sz w:val="24"/>
                <w:szCs w:val="24"/>
                <w:lang w:eastAsia="fr-FR"/>
              </w:rPr>
              <w:t>000 000) Francs CFA pendant les deux dernières années ……………………………. Oui /non</w:t>
            </w:r>
          </w:p>
          <w:p w14:paraId="359A2D1B" w14:textId="77777777" w:rsidR="00E05D65" w:rsidRPr="00F87407" w:rsidRDefault="00E05D65" w:rsidP="006826CF">
            <w:pPr>
              <w:pStyle w:val="Paragraphedeliste"/>
              <w:spacing w:after="0" w:line="240" w:lineRule="auto"/>
              <w:jc w:val="both"/>
              <w:rPr>
                <w:rFonts w:ascii="Arial Narrow" w:eastAsia="Times New Roman" w:hAnsi="Arial Narrow" w:cs="Tahoma"/>
                <w:i/>
                <w:sz w:val="24"/>
                <w:szCs w:val="24"/>
                <w:lang w:eastAsia="fr-FR"/>
              </w:rPr>
            </w:pPr>
          </w:p>
          <w:p w14:paraId="76C129F7" w14:textId="77777777" w:rsidR="00E05D65" w:rsidRPr="00F87407" w:rsidRDefault="00E05D65" w:rsidP="006826CF">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NB : Les justificatifs d’affaires comprennent notamment :</w:t>
            </w:r>
          </w:p>
          <w:p w14:paraId="6B73DBAB" w14:textId="77777777" w:rsidR="00E05D65" w:rsidRPr="00F87407" w:rsidRDefault="00E05D65" w:rsidP="006826CF">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contrats (premières et dernière pages) ou bon de commande ;</w:t>
            </w:r>
          </w:p>
          <w:p w14:paraId="56BF2189" w14:textId="77777777" w:rsidR="00E05D65" w:rsidRPr="00F87407" w:rsidRDefault="00E05D65" w:rsidP="006826CF">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procès-verbaux de réceptions (provisoire ou définitive) pour chaque contrat ou bon de commande</w:t>
            </w:r>
          </w:p>
          <w:p w14:paraId="7D766CB1" w14:textId="77777777" w:rsidR="00E05D65" w:rsidRPr="00F87407" w:rsidRDefault="00E05D65" w:rsidP="006826CF">
            <w:pPr>
              <w:pStyle w:val="Paragraphedeliste"/>
              <w:spacing w:after="0" w:line="240" w:lineRule="auto"/>
              <w:ind w:left="1080"/>
              <w:jc w:val="both"/>
              <w:rPr>
                <w:rFonts w:ascii="Arial Narrow" w:eastAsia="Times New Roman" w:hAnsi="Arial Narrow" w:cs="Tahoma"/>
                <w:i/>
                <w:sz w:val="24"/>
                <w:szCs w:val="24"/>
                <w:lang w:eastAsia="fr-FR"/>
              </w:rPr>
            </w:pPr>
          </w:p>
          <w:p w14:paraId="4334C008" w14:textId="2E9CDDA5" w:rsidR="00E05D65" w:rsidRPr="008175D9" w:rsidRDefault="00E05D65" w:rsidP="008175D9">
            <w:pPr>
              <w:pStyle w:val="Paragraphedeliste"/>
              <w:numPr>
                <w:ilvl w:val="0"/>
                <w:numId w:val="189"/>
              </w:numPr>
              <w:spacing w:after="0" w:line="240" w:lineRule="auto"/>
              <w:jc w:val="both"/>
              <w:rPr>
                <w:rFonts w:ascii="Arial Narrow" w:hAnsi="Arial Narrow" w:cs="Tahoma"/>
                <w:i/>
                <w:sz w:val="24"/>
                <w:szCs w:val="24"/>
              </w:rPr>
            </w:pPr>
            <w:r w:rsidRPr="008175D9">
              <w:rPr>
                <w:rFonts w:ascii="Arial Narrow" w:hAnsi="Arial Narrow" w:cs="Tahoma"/>
                <w:i/>
                <w:sz w:val="24"/>
                <w:szCs w:val="24"/>
              </w:rPr>
              <w:t>Attestation d’un établissement bancaire de 1</w:t>
            </w:r>
            <w:r w:rsidRPr="008175D9">
              <w:rPr>
                <w:rFonts w:ascii="Arial Narrow" w:hAnsi="Arial Narrow" w:cs="Tahoma"/>
                <w:i/>
                <w:sz w:val="24"/>
                <w:szCs w:val="24"/>
                <w:vertAlign w:val="superscript"/>
              </w:rPr>
              <w:t>er</w:t>
            </w:r>
            <w:r w:rsidRPr="008175D9">
              <w:rPr>
                <w:rFonts w:ascii="Arial Narrow" w:hAnsi="Arial Narrow" w:cs="Tahoma"/>
                <w:i/>
                <w:sz w:val="24"/>
                <w:szCs w:val="24"/>
              </w:rPr>
              <w:t xml:space="preserve"> ordre :</w:t>
            </w:r>
          </w:p>
          <w:p w14:paraId="59B7C4F4" w14:textId="66253273" w:rsidR="00E05D65" w:rsidRPr="00F87407" w:rsidRDefault="00E05D65" w:rsidP="006826CF">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 xml:space="preserve">Soit justifiant la solvabilité du soumissionnaire d’au moins </w:t>
            </w:r>
            <w:r w:rsidR="00EF2CC7">
              <w:rPr>
                <w:rFonts w:ascii="Arial Narrow" w:eastAsia="Times New Roman" w:hAnsi="Arial Narrow" w:cs="Tahoma"/>
                <w:i/>
                <w:sz w:val="24"/>
                <w:szCs w:val="24"/>
                <w:lang w:val="fr-FR" w:eastAsia="fr-FR"/>
              </w:rPr>
              <w:t xml:space="preserve">treize millions cinq cent mille </w:t>
            </w:r>
            <w:r w:rsidRPr="00F87407">
              <w:rPr>
                <w:rFonts w:ascii="Arial Narrow" w:eastAsia="Times New Roman" w:hAnsi="Arial Narrow" w:cs="Tahoma"/>
                <w:i/>
                <w:sz w:val="24"/>
                <w:szCs w:val="24"/>
                <w:lang w:eastAsia="fr-FR"/>
              </w:rPr>
              <w:t xml:space="preserve"> (</w:t>
            </w:r>
            <w:r w:rsidR="00EF2CC7">
              <w:rPr>
                <w:rFonts w:ascii="Arial Narrow" w:eastAsia="Times New Roman" w:hAnsi="Arial Narrow" w:cs="Tahoma"/>
                <w:i/>
                <w:sz w:val="24"/>
                <w:szCs w:val="24"/>
                <w:lang w:val="fr-FR" w:eastAsia="fr-FR"/>
              </w:rPr>
              <w:t xml:space="preserve">13 500 </w:t>
            </w:r>
            <w:r w:rsidRPr="00F87407">
              <w:rPr>
                <w:rFonts w:ascii="Arial Narrow" w:eastAsia="Times New Roman" w:hAnsi="Arial Narrow" w:cs="Tahoma"/>
                <w:i/>
                <w:sz w:val="24"/>
                <w:szCs w:val="24"/>
                <w:lang w:eastAsia="fr-FR"/>
              </w:rPr>
              <w:t>000) Francs CFA …………… OUI / NON</w:t>
            </w:r>
          </w:p>
          <w:p w14:paraId="2A334D36" w14:textId="77777777"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b/>
                <w:i/>
                <w:sz w:val="24"/>
                <w:szCs w:val="24"/>
                <w:u w:val="single"/>
                <w:lang w:eastAsia="fr-FR"/>
              </w:rPr>
              <w:t>B-2- Référence de l’Enterprise</w:t>
            </w:r>
            <w:r w:rsidRPr="00F87407">
              <w:rPr>
                <w:rFonts w:ascii="Arial Narrow" w:eastAsia="Times New Roman" w:hAnsi="Arial Narrow" w:cs="Tahoma"/>
                <w:sz w:val="24"/>
                <w:szCs w:val="24"/>
                <w:lang w:eastAsia="fr-FR"/>
              </w:rPr>
              <w:t xml:space="preserve"> …………………………………oui / non</w:t>
            </w:r>
          </w:p>
          <w:p w14:paraId="00CEB121" w14:textId="77777777" w:rsidR="00E05D65" w:rsidRPr="00F87407" w:rsidRDefault="00E05D65" w:rsidP="006826CF">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Ce critère est rempli si le soumissionnaire justifie sur les deux(02)</w:t>
            </w:r>
          </w:p>
          <w:p w14:paraId="146E0174" w14:textId="46E310B8" w:rsidR="00E05D65" w:rsidRPr="00F87407" w:rsidRDefault="00E05D65" w:rsidP="006826CF">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 xml:space="preserve">Ce critère est rempli si le soumissionnaire justifie sur les deux(02) dernières années la réalisation de projets d’entretien routier pour un montant cumulé d’au moins </w:t>
            </w:r>
            <w:r w:rsidR="00EF2CC7">
              <w:rPr>
                <w:rFonts w:ascii="Arial Narrow" w:eastAsia="Times New Roman" w:hAnsi="Arial Narrow" w:cs="Tahoma"/>
                <w:i/>
                <w:sz w:val="24"/>
                <w:szCs w:val="24"/>
                <w:lang w:eastAsia="fr-FR"/>
              </w:rPr>
              <w:t xml:space="preserve">quinze millions </w:t>
            </w:r>
            <w:r w:rsidRPr="00F87407">
              <w:rPr>
                <w:rFonts w:ascii="Arial Narrow" w:eastAsia="Times New Roman" w:hAnsi="Arial Narrow" w:cs="Tahoma"/>
                <w:i/>
                <w:sz w:val="24"/>
                <w:szCs w:val="24"/>
                <w:lang w:eastAsia="fr-FR"/>
              </w:rPr>
              <w:t>(</w:t>
            </w:r>
            <w:r w:rsidR="00EF2CC7">
              <w:rPr>
                <w:rFonts w:ascii="Arial Narrow" w:eastAsia="Times New Roman" w:hAnsi="Arial Narrow" w:cs="Tahoma"/>
                <w:i/>
                <w:sz w:val="24"/>
                <w:szCs w:val="24"/>
                <w:lang w:eastAsia="fr-FR"/>
              </w:rPr>
              <w:t>15 000 000)</w:t>
            </w:r>
            <w:r w:rsidRPr="00F87407">
              <w:rPr>
                <w:rFonts w:ascii="Arial Narrow" w:eastAsia="Times New Roman" w:hAnsi="Arial Narrow" w:cs="Tahoma"/>
                <w:i/>
                <w:sz w:val="24"/>
                <w:szCs w:val="24"/>
                <w:lang w:eastAsia="fr-FR"/>
              </w:rPr>
              <w:t>FRCS CFA TTC</w:t>
            </w:r>
          </w:p>
          <w:p w14:paraId="5B3A7709" w14:textId="77777777" w:rsidR="00E05D65" w:rsidRPr="00F87407" w:rsidRDefault="00E05D65" w:rsidP="006826CF">
            <w:pPr>
              <w:spacing w:after="0"/>
              <w:jc w:val="both"/>
              <w:rPr>
                <w:rFonts w:ascii="Arial Narrow" w:eastAsia="Times New Roman" w:hAnsi="Arial Narrow" w:cs="Tahoma"/>
                <w:sz w:val="24"/>
                <w:szCs w:val="24"/>
                <w:lang w:eastAsia="fr-FR"/>
              </w:rPr>
            </w:pPr>
          </w:p>
          <w:p w14:paraId="6CF58CF0" w14:textId="77777777" w:rsidR="00E05D65" w:rsidRPr="00F87407" w:rsidRDefault="00E05D65" w:rsidP="006826CF">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b/>
                <w:i/>
                <w:sz w:val="24"/>
                <w:szCs w:val="24"/>
                <w:u w:val="single"/>
                <w:lang w:eastAsia="fr-FR"/>
              </w:rPr>
              <w:t>BN :</w:t>
            </w:r>
            <w:r w:rsidRPr="00F87407">
              <w:rPr>
                <w:rFonts w:ascii="Arial Narrow" w:eastAsia="Times New Roman" w:hAnsi="Arial Narrow" w:cs="Tahoma"/>
                <w:i/>
                <w:sz w:val="24"/>
                <w:szCs w:val="24"/>
                <w:lang w:eastAsia="fr-FR"/>
              </w:rPr>
              <w:t xml:space="preserve"> Les justificatifs des références comprennent notamment :</w:t>
            </w:r>
          </w:p>
          <w:p w14:paraId="09E752CE" w14:textId="77777777" w:rsidR="00E05D65" w:rsidRPr="00F87407" w:rsidRDefault="00E05D65" w:rsidP="006826CF">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contrats (premières et dernière pages) des contrats ou lettre-commande du marché ;</w:t>
            </w:r>
          </w:p>
          <w:p w14:paraId="0A606289" w14:textId="77777777" w:rsidR="00E05D65" w:rsidRPr="00F87407" w:rsidRDefault="00E05D65" w:rsidP="006826CF">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procès-verbaux de réceptions (provisoire ou définitive) pour chaque contrat ou lettre-commande.</w:t>
            </w:r>
          </w:p>
          <w:p w14:paraId="2EB0D000" w14:textId="77777777" w:rsidR="00E05D65" w:rsidRPr="00F87407" w:rsidRDefault="00E05D65" w:rsidP="006826CF">
            <w:pPr>
              <w:pStyle w:val="Paragraphedeliste"/>
              <w:spacing w:after="0" w:line="240" w:lineRule="auto"/>
              <w:ind w:left="1080"/>
              <w:jc w:val="both"/>
              <w:rPr>
                <w:rFonts w:ascii="Arial Narrow" w:eastAsia="Times New Roman" w:hAnsi="Arial Narrow" w:cs="Tahoma"/>
                <w:i/>
                <w:sz w:val="12"/>
                <w:szCs w:val="12"/>
                <w:lang w:eastAsia="fr-FR"/>
              </w:rPr>
            </w:pPr>
          </w:p>
          <w:p w14:paraId="50286C9C" w14:textId="77777777"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b/>
                <w:i/>
                <w:sz w:val="24"/>
                <w:szCs w:val="24"/>
                <w:u w:val="single"/>
                <w:lang w:eastAsia="fr-FR"/>
              </w:rPr>
              <w:t>B-3 Matériel :</w:t>
            </w:r>
            <w:r w:rsidRPr="00F87407">
              <w:rPr>
                <w:rFonts w:ascii="Arial Narrow" w:eastAsia="Times New Roman" w:hAnsi="Arial Narrow"/>
                <w:sz w:val="24"/>
                <w:szCs w:val="24"/>
                <w:lang w:eastAsia="fr-FR"/>
              </w:rPr>
              <w:t xml:space="preserve"> …………………………………………………….oui/non</w:t>
            </w:r>
          </w:p>
          <w:p w14:paraId="365802C0" w14:textId="77777777" w:rsidR="00320000" w:rsidRPr="00320000" w:rsidRDefault="00320000" w:rsidP="00320000">
            <w:pPr>
              <w:spacing w:after="0" w:line="240" w:lineRule="auto"/>
              <w:rPr>
                <w:rFonts w:ascii="Arial Narrow" w:eastAsia="Times New Roman" w:hAnsi="Arial Narrow"/>
                <w:i/>
                <w:sz w:val="24"/>
                <w:szCs w:val="24"/>
              </w:rPr>
            </w:pPr>
            <w:r w:rsidRPr="00320000">
              <w:rPr>
                <w:rFonts w:ascii="Arial Narrow" w:eastAsia="Times New Roman" w:hAnsi="Arial Narrow"/>
                <w:i/>
                <w:sz w:val="24"/>
                <w:szCs w:val="24"/>
              </w:rPr>
              <w:t xml:space="preserve">Ce critère  est rempli si </w:t>
            </w:r>
            <w:r w:rsidRPr="00320000">
              <w:rPr>
                <w:rFonts w:ascii="Arial Narrow" w:eastAsia="Times New Roman" w:hAnsi="Arial Narrow"/>
                <w:b/>
                <w:i/>
                <w:sz w:val="24"/>
                <w:szCs w:val="24"/>
              </w:rPr>
              <w:t>les Deux (02) exigences</w:t>
            </w:r>
            <w:r w:rsidRPr="00320000">
              <w:rPr>
                <w:rFonts w:ascii="Arial Narrow" w:eastAsia="Times New Roman" w:hAnsi="Arial Narrow"/>
                <w:i/>
                <w:sz w:val="24"/>
                <w:szCs w:val="24"/>
              </w:rPr>
              <w:t xml:space="preserve"> ci-après sont satisfaites : </w:t>
            </w:r>
          </w:p>
          <w:p w14:paraId="696E5158" w14:textId="393DAF73" w:rsidR="00320000" w:rsidRPr="00320000" w:rsidRDefault="00320000" w:rsidP="00320000">
            <w:pPr>
              <w:numPr>
                <w:ilvl w:val="1"/>
                <w:numId w:val="75"/>
              </w:numPr>
              <w:spacing w:after="0" w:line="240" w:lineRule="auto"/>
              <w:ind w:left="599"/>
              <w:rPr>
                <w:rFonts w:ascii="Arial Narrow" w:hAnsi="Arial Narrow"/>
                <w:i/>
                <w:sz w:val="24"/>
                <w:szCs w:val="24"/>
                <w:lang w:val="x-none"/>
              </w:rPr>
            </w:pPr>
            <w:r w:rsidRPr="00320000">
              <w:rPr>
                <w:rFonts w:ascii="Arial Narrow" w:hAnsi="Arial Narrow"/>
                <w:i/>
                <w:sz w:val="24"/>
                <w:szCs w:val="24"/>
                <w:lang w:val="x-none"/>
              </w:rPr>
              <w:t>Justifier de la possession ou la location du matériel roulant (Camion benne ou Pick-up</w:t>
            </w:r>
            <w:r>
              <w:rPr>
                <w:rFonts w:ascii="Arial Narrow" w:hAnsi="Arial Narrow"/>
                <w:i/>
                <w:sz w:val="24"/>
                <w:szCs w:val="24"/>
              </w:rPr>
              <w:t xml:space="preserve"> et la Niveleuse</w:t>
            </w:r>
            <w:r w:rsidRPr="00320000">
              <w:rPr>
                <w:rFonts w:ascii="Arial Narrow" w:hAnsi="Arial Narrow"/>
                <w:i/>
                <w:sz w:val="24"/>
                <w:szCs w:val="24"/>
                <w:lang w:val="x-none"/>
              </w:rPr>
              <w:t>).</w:t>
            </w:r>
          </w:p>
          <w:p w14:paraId="483395C1" w14:textId="77777777" w:rsidR="00320000" w:rsidRPr="00320000" w:rsidRDefault="00320000" w:rsidP="00320000">
            <w:pPr>
              <w:numPr>
                <w:ilvl w:val="0"/>
                <w:numId w:val="74"/>
              </w:numPr>
              <w:spacing w:after="0" w:line="240" w:lineRule="auto"/>
              <w:ind w:left="599"/>
              <w:rPr>
                <w:rFonts w:ascii="Arial Narrow" w:hAnsi="Arial Narrow"/>
                <w:i/>
                <w:sz w:val="24"/>
                <w:szCs w:val="24"/>
              </w:rPr>
            </w:pPr>
            <w:r w:rsidRPr="00320000">
              <w:rPr>
                <w:rFonts w:ascii="Arial Narrow" w:hAnsi="Arial Narrow"/>
                <w:i/>
                <w:sz w:val="24"/>
                <w:szCs w:val="24"/>
                <w:u w:val="single"/>
              </w:rPr>
              <w:t>Justificatif </w:t>
            </w:r>
            <w:r w:rsidRPr="00320000">
              <w:rPr>
                <w:rFonts w:ascii="Arial Narrow" w:hAnsi="Arial Narrow"/>
                <w:i/>
                <w:sz w:val="24"/>
                <w:szCs w:val="24"/>
              </w:rPr>
              <w:t>: Copies de la carte grise légalisées par les Services des Transports.  En cas de location, le Soumissionnaire devra fournir un contrat de location cosigné entre les deux parties.</w:t>
            </w:r>
          </w:p>
          <w:p w14:paraId="7E04DF75" w14:textId="77777777" w:rsidR="00320000" w:rsidRPr="00320000" w:rsidRDefault="00320000" w:rsidP="00320000">
            <w:pPr>
              <w:numPr>
                <w:ilvl w:val="1"/>
                <w:numId w:val="75"/>
              </w:numPr>
              <w:spacing w:after="0" w:line="240" w:lineRule="auto"/>
              <w:ind w:left="599"/>
              <w:rPr>
                <w:rFonts w:ascii="Arial Narrow" w:hAnsi="Arial Narrow"/>
                <w:i/>
                <w:sz w:val="24"/>
                <w:szCs w:val="24"/>
                <w:lang w:val="x-none"/>
              </w:rPr>
            </w:pPr>
            <w:r w:rsidRPr="00320000">
              <w:rPr>
                <w:rFonts w:ascii="Arial Narrow" w:hAnsi="Arial Narrow"/>
                <w:i/>
                <w:sz w:val="24"/>
                <w:szCs w:val="24"/>
                <w:lang w:val="x-none"/>
              </w:rPr>
              <w:t>Justifier de la possession du petit matériels de chantier (Brouettes, Pelles rondes, Pelles bêches, Cisailles, fioles, citerne/cuve à eau, Tenailles, Sceau maçon et autres).</w:t>
            </w:r>
          </w:p>
          <w:p w14:paraId="1BFD7D3F" w14:textId="77777777" w:rsidR="00320000" w:rsidRPr="00320000" w:rsidRDefault="00320000" w:rsidP="00320000">
            <w:pPr>
              <w:numPr>
                <w:ilvl w:val="0"/>
                <w:numId w:val="74"/>
              </w:numPr>
              <w:spacing w:after="0" w:line="240" w:lineRule="auto"/>
              <w:ind w:left="599"/>
              <w:rPr>
                <w:rFonts w:ascii="Arial Narrow" w:hAnsi="Arial Narrow"/>
                <w:i/>
                <w:sz w:val="24"/>
                <w:szCs w:val="24"/>
              </w:rPr>
            </w:pPr>
            <w:r w:rsidRPr="00320000">
              <w:rPr>
                <w:rFonts w:ascii="Arial Narrow" w:hAnsi="Arial Narrow"/>
                <w:i/>
                <w:sz w:val="24"/>
                <w:szCs w:val="24"/>
                <w:u w:val="single"/>
              </w:rPr>
              <w:t>Justificatif </w:t>
            </w:r>
            <w:r w:rsidRPr="00320000">
              <w:rPr>
                <w:rFonts w:ascii="Arial Narrow" w:hAnsi="Arial Narrow"/>
                <w:i/>
                <w:sz w:val="24"/>
                <w:szCs w:val="24"/>
              </w:rPr>
              <w:t>: Photocopies des factures.</w:t>
            </w:r>
          </w:p>
          <w:p w14:paraId="3F5FF55E" w14:textId="77777777" w:rsidR="00E05D65" w:rsidRPr="00F87407" w:rsidRDefault="00E05D65" w:rsidP="006826CF">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B-4 Personnel de chantier</w:t>
            </w:r>
            <w:r w:rsidRPr="00F87407">
              <w:rPr>
                <w:rFonts w:ascii="Arial Narrow" w:eastAsia="Times New Roman" w:hAnsi="Arial Narrow"/>
                <w:sz w:val="24"/>
                <w:szCs w:val="24"/>
                <w:lang w:eastAsia="fr-FR"/>
              </w:rPr>
              <w:t>………………………………………….oui / non</w:t>
            </w:r>
          </w:p>
          <w:p w14:paraId="09BF490D" w14:textId="41178876"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Ce critère est rempli si les deux (02) exigences ci-après sont remplies :</w:t>
            </w:r>
          </w:p>
          <w:p w14:paraId="0A6228BB" w14:textId="77777777" w:rsidR="00E05D65" w:rsidRPr="00F87407" w:rsidRDefault="00E05D65" w:rsidP="006826CF">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TSGC : conducteur des travaux (CV, copie certifié du diplôme+ expérience d’au moins de 05 lié à l’entreprise………….oui / non</w:t>
            </w:r>
          </w:p>
          <w:p w14:paraId="72C13977" w14:textId="77777777" w:rsidR="00E05D65" w:rsidRPr="00F87407" w:rsidRDefault="00E05D65" w:rsidP="006826CF">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xml:space="preserve">01 TGC ou similaire chef de chantier (CV certifiée du diplôme) ou/non </w:t>
            </w:r>
          </w:p>
          <w:p w14:paraId="4E0A94E8" w14:textId="77777777" w:rsidR="00E05D65" w:rsidRPr="00F87407" w:rsidRDefault="00E05D65" w:rsidP="006826CF">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lastRenderedPageBreak/>
              <w:t>B-5-Compréhention du projet et Présentation de l’offre :</w:t>
            </w:r>
          </w:p>
          <w:p w14:paraId="2F7685E8" w14:textId="77777777" w:rsidR="00320000" w:rsidRPr="00320000" w:rsidRDefault="00320000" w:rsidP="00320000">
            <w:pPr>
              <w:spacing w:after="0"/>
              <w:rPr>
                <w:rFonts w:ascii="Arial Narrow" w:eastAsia="Times New Roman" w:hAnsi="Arial Narrow"/>
                <w:i/>
                <w:sz w:val="24"/>
                <w:szCs w:val="24"/>
              </w:rPr>
            </w:pPr>
            <w:r w:rsidRPr="00320000">
              <w:rPr>
                <w:rFonts w:ascii="Arial Narrow" w:eastAsia="Times New Roman" w:hAnsi="Arial Narrow"/>
                <w:i/>
                <w:sz w:val="24"/>
                <w:szCs w:val="24"/>
              </w:rPr>
              <w:t xml:space="preserve">Ce critère est rempli </w:t>
            </w:r>
            <w:r w:rsidRPr="00320000">
              <w:rPr>
                <w:rFonts w:ascii="Arial Narrow" w:eastAsia="Times New Roman" w:hAnsi="Arial Narrow"/>
                <w:b/>
                <w:i/>
                <w:sz w:val="24"/>
                <w:szCs w:val="24"/>
              </w:rPr>
              <w:t>si Sept (07</w:t>
            </w:r>
            <w:r w:rsidRPr="00320000">
              <w:rPr>
                <w:rFonts w:ascii="Arial Narrow" w:eastAsia="Times New Roman" w:hAnsi="Arial Narrow"/>
                <w:i/>
                <w:sz w:val="24"/>
                <w:szCs w:val="24"/>
              </w:rPr>
              <w:t xml:space="preserve"> de </w:t>
            </w:r>
            <w:r w:rsidRPr="00320000">
              <w:rPr>
                <w:rFonts w:ascii="Arial Narrow" w:eastAsia="Times New Roman" w:hAnsi="Arial Narrow"/>
                <w:b/>
                <w:i/>
                <w:sz w:val="24"/>
                <w:szCs w:val="24"/>
              </w:rPr>
              <w:t>neuf (09) exigences</w:t>
            </w:r>
            <w:r w:rsidRPr="00320000">
              <w:rPr>
                <w:rFonts w:ascii="Arial Narrow" w:eastAsia="Times New Roman" w:hAnsi="Arial Narrow"/>
                <w:i/>
                <w:sz w:val="24"/>
                <w:szCs w:val="24"/>
              </w:rPr>
              <w:t xml:space="preserve"> ci-après sont satisfaites :</w:t>
            </w:r>
          </w:p>
          <w:p w14:paraId="70FBD172"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Méthodologie d’exécution décrite et conforme à chaque lot du devis quantitatif et estimatif des travaux ;</w:t>
            </w:r>
          </w:p>
          <w:p w14:paraId="079EFD26"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Cahier des Clauses Techniques Particulières (CCTP) paraphé à chaque page et signé à la dernière ;</w:t>
            </w:r>
          </w:p>
          <w:p w14:paraId="796262A8"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Le Cahier des Clauses Administratives Particulières (CCAP) paraphé à chaque page et signé à la dernière ;</w:t>
            </w:r>
          </w:p>
          <w:p w14:paraId="4E6FCEA7"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Le Règlement Particulier du Dossier d’Appel d’Offres (RPAO) paraphé à chaque page et signé à la dernière ;</w:t>
            </w:r>
          </w:p>
          <w:p w14:paraId="3257ADD1" w14:textId="77777777" w:rsidR="00320000" w:rsidRPr="00320000" w:rsidRDefault="00320000" w:rsidP="00320000">
            <w:pPr>
              <w:numPr>
                <w:ilvl w:val="0"/>
                <w:numId w:val="68"/>
              </w:numPr>
              <w:spacing w:after="0" w:line="360" w:lineRule="auto"/>
              <w:ind w:left="1024"/>
              <w:rPr>
                <w:rFonts w:ascii="Arial Narrow" w:eastAsia="Times New Roman" w:hAnsi="Arial Narrow"/>
                <w:bCs/>
                <w:i/>
                <w:iCs/>
                <w:sz w:val="24"/>
                <w:szCs w:val="24"/>
              </w:rPr>
            </w:pPr>
            <w:r w:rsidRPr="00320000">
              <w:rPr>
                <w:rFonts w:ascii="Arial Narrow" w:eastAsia="Times New Roman" w:hAnsi="Arial Narrow"/>
                <w:i/>
                <w:sz w:val="24"/>
                <w:szCs w:val="24"/>
              </w:rPr>
              <w:t>La présentation des offres (</w:t>
            </w:r>
            <w:r w:rsidRPr="00320000">
              <w:rPr>
                <w:rFonts w:ascii="Arial Narrow" w:eastAsia="Times New Roman" w:hAnsi="Arial Narrow"/>
                <w:bCs/>
                <w:i/>
                <w:iCs/>
                <w:sz w:val="24"/>
                <w:szCs w:val="24"/>
              </w:rPr>
              <w:t>Intercalaires de couleur, Respect de l’ordre prescrit dans le DAO) ;</w:t>
            </w:r>
          </w:p>
          <w:p w14:paraId="68B3F9E6"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Organigramme du chantier ;</w:t>
            </w:r>
          </w:p>
          <w:p w14:paraId="5B86D7A0" w14:textId="77777777" w:rsidR="00320000" w:rsidRPr="00320000" w:rsidRDefault="00320000" w:rsidP="00320000">
            <w:pPr>
              <w:numPr>
                <w:ilvl w:val="0"/>
                <w:numId w:val="68"/>
              </w:numPr>
              <w:spacing w:after="0" w:line="360" w:lineRule="auto"/>
              <w:ind w:left="1024"/>
              <w:rPr>
                <w:rFonts w:ascii="Arial Narrow" w:eastAsia="Times New Roman" w:hAnsi="Arial Narrow"/>
                <w:i/>
                <w:sz w:val="24"/>
                <w:szCs w:val="24"/>
              </w:rPr>
            </w:pPr>
            <w:r w:rsidRPr="00320000">
              <w:rPr>
                <w:rFonts w:ascii="Arial Narrow" w:eastAsia="Times New Roman" w:hAnsi="Arial Narrow"/>
                <w:i/>
                <w:sz w:val="24"/>
                <w:szCs w:val="24"/>
              </w:rPr>
              <w:t>Planning d’exécution des travaux ;</w:t>
            </w:r>
          </w:p>
          <w:p w14:paraId="5F0B049E" w14:textId="77777777" w:rsidR="00320000" w:rsidRPr="00320000" w:rsidRDefault="00320000" w:rsidP="00320000">
            <w:pPr>
              <w:numPr>
                <w:ilvl w:val="0"/>
                <w:numId w:val="68"/>
              </w:numPr>
              <w:spacing w:after="0" w:line="360" w:lineRule="auto"/>
              <w:ind w:left="1024"/>
              <w:rPr>
                <w:rFonts w:ascii="Arial Narrow" w:eastAsia="Times New Roman" w:hAnsi="Arial Narrow"/>
                <w:bCs/>
                <w:i/>
                <w:iCs/>
                <w:sz w:val="24"/>
                <w:szCs w:val="24"/>
              </w:rPr>
            </w:pPr>
            <w:r w:rsidRPr="00320000">
              <w:rPr>
                <w:rFonts w:ascii="Arial Narrow" w:eastAsia="Times New Roman" w:hAnsi="Arial Narrow"/>
                <w:bCs/>
                <w:i/>
                <w:iCs/>
                <w:sz w:val="24"/>
                <w:szCs w:val="24"/>
              </w:rPr>
              <w:t>Attestation de visite de site signé sur l’honneur par le soumissionnaire ;</w:t>
            </w:r>
          </w:p>
          <w:p w14:paraId="44BD0607" w14:textId="77777777" w:rsidR="00320000" w:rsidRPr="00320000" w:rsidRDefault="00320000" w:rsidP="00320000">
            <w:pPr>
              <w:numPr>
                <w:ilvl w:val="0"/>
                <w:numId w:val="68"/>
              </w:numPr>
              <w:spacing w:after="0" w:line="360" w:lineRule="auto"/>
              <w:ind w:left="1024"/>
              <w:rPr>
                <w:rFonts w:ascii="Arial Narrow" w:eastAsia="Times New Roman" w:hAnsi="Arial Narrow"/>
                <w:bCs/>
                <w:i/>
                <w:iCs/>
                <w:sz w:val="24"/>
                <w:szCs w:val="24"/>
              </w:rPr>
            </w:pPr>
            <w:r w:rsidRPr="00320000">
              <w:rPr>
                <w:rFonts w:ascii="Arial Narrow" w:eastAsia="Times New Roman" w:hAnsi="Arial Narrow"/>
                <w:bCs/>
                <w:i/>
                <w:iCs/>
                <w:sz w:val="24"/>
                <w:szCs w:val="24"/>
              </w:rPr>
              <w:t>Les plans d’exécution du projet signé à chaque page (Voir DAO).</w:t>
            </w:r>
          </w:p>
          <w:p w14:paraId="0E33A1A4" w14:textId="77777777" w:rsidR="00E05D65" w:rsidRPr="00320000" w:rsidRDefault="00E05D65" w:rsidP="006826CF">
            <w:pPr>
              <w:pStyle w:val="Paragraphedeliste"/>
              <w:spacing w:after="0" w:line="240" w:lineRule="auto"/>
              <w:rPr>
                <w:rFonts w:ascii="Arial Narrow" w:eastAsia="Times New Roman" w:hAnsi="Arial Narrow"/>
                <w:i/>
                <w:sz w:val="24"/>
                <w:szCs w:val="24"/>
                <w:lang w:val="fr-FR" w:eastAsia="fr-FR"/>
              </w:rPr>
            </w:pPr>
          </w:p>
          <w:p w14:paraId="6DCCC8C6"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xml:space="preserve">Seules les offres financières  des soumissionnaires qui obtiendront un pourcentage de </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oui</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 supérieur ou égal à 80</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(dont quatre (4) </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oui</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 sur les cinq (5) critères B-1 ;B-2 ;B-3 ;B-4 ; et B-5) seront évaluées.</w:t>
            </w:r>
          </w:p>
          <w:p w14:paraId="681EE10D" w14:textId="77777777" w:rsidR="00E05D65" w:rsidRPr="00F87407" w:rsidRDefault="00E05D65" w:rsidP="006826CF">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C) Évaluation de l’offre financière</w:t>
            </w:r>
          </w:p>
          <w:p w14:paraId="03AC9C86"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Pendant l’évaluation, le montant final de l’offre proposée sera comme suit :</w:t>
            </w:r>
          </w:p>
          <w:p w14:paraId="07E28547" w14:textId="77777777" w:rsidR="00E05D65" w:rsidRPr="00F87407" w:rsidRDefault="00E05D65" w:rsidP="006826CF">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Détermination par la sous-commission d’analyse, conformément aux spécifications du CCTP, des quantités des matériaux entrant dans la constitution de chaque prix ;</w:t>
            </w:r>
          </w:p>
          <w:p w14:paraId="181FAEB7" w14:textId="77777777" w:rsidR="00E05D65" w:rsidRPr="00F87407" w:rsidRDefault="00E05D65" w:rsidP="006826CF">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Correction des quantités de matériaux entrant dans la constitution de chaque prix ;</w:t>
            </w:r>
          </w:p>
          <w:p w14:paraId="127E659F" w14:textId="77777777" w:rsidR="00E05D65" w:rsidRPr="00F87407" w:rsidRDefault="00E05D65" w:rsidP="006826CF">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Correction des quantités de matériaux  entrant dans la constitution de chaque sous-détail de prix ;</w:t>
            </w:r>
          </w:p>
          <w:p w14:paraId="160D2EA6" w14:textId="77777777" w:rsidR="00E05D65" w:rsidRPr="00F87407" w:rsidRDefault="00E05D65" w:rsidP="006826CF">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L’lorsqu’il y a une différence entre les montants en chiffres et en lettres, le montant lettre ferra foi ;</w:t>
            </w:r>
          </w:p>
          <w:p w14:paraId="12C35E64" w14:textId="77777777" w:rsidR="00E05D65" w:rsidRPr="00F87407" w:rsidRDefault="00E05D65" w:rsidP="006826CF">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14:paraId="6C08CBC3" w14:textId="77777777" w:rsidR="00E05D65" w:rsidRPr="00F87407" w:rsidRDefault="00E05D65" w:rsidP="006826CF">
            <w:pPr>
              <w:pStyle w:val="Paragraphedeliste"/>
              <w:spacing w:after="0" w:line="240" w:lineRule="auto"/>
              <w:jc w:val="both"/>
              <w:rPr>
                <w:rFonts w:ascii="Arial Narrow" w:eastAsia="Times New Roman" w:hAnsi="Arial Narrow"/>
                <w:i/>
                <w:sz w:val="24"/>
                <w:szCs w:val="24"/>
                <w:lang w:eastAsia="fr-FR"/>
              </w:rPr>
            </w:pPr>
          </w:p>
          <w:p w14:paraId="287DE2D7" w14:textId="77777777" w:rsidR="00E05D65" w:rsidRPr="00F87407" w:rsidRDefault="00E05D65" w:rsidP="006826CF">
            <w:pPr>
              <w:spacing w:after="0"/>
              <w:ind w:left="36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 xml:space="preserve">NB : seront purement rejeté </w:t>
            </w:r>
          </w:p>
          <w:p w14:paraId="003A5D75" w14:textId="77777777" w:rsidR="00E05D65" w:rsidRPr="00F87407" w:rsidRDefault="00E05D65" w:rsidP="006826CF">
            <w:pPr>
              <w:pStyle w:val="Paragraphedeliste"/>
              <w:numPr>
                <w:ilvl w:val="0"/>
                <w:numId w:val="193"/>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offres dans lesquelles il existe des postes du détail estimatif sans prix unitaire :</w:t>
            </w:r>
          </w:p>
          <w:p w14:paraId="5A20026F" w14:textId="77777777" w:rsidR="00E05D65" w:rsidRPr="00F87407" w:rsidRDefault="00E05D65" w:rsidP="006826CF">
            <w:pPr>
              <w:pStyle w:val="Paragraphedeliste"/>
              <w:numPr>
                <w:ilvl w:val="0"/>
                <w:numId w:val="193"/>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Les offres dans lesquelles un sous-détail d’un prix unitaire quantitatif sera absent.</w:t>
            </w:r>
          </w:p>
          <w:p w14:paraId="190A32C1" w14:textId="77777777" w:rsidR="00E05D65" w:rsidRPr="007B269A" w:rsidRDefault="00E05D65" w:rsidP="006826CF">
            <w:pPr>
              <w:pStyle w:val="Paragraphedeliste"/>
              <w:spacing w:after="0" w:line="240" w:lineRule="auto"/>
              <w:rPr>
                <w:rFonts w:ascii="Arial Narrow" w:eastAsia="Times New Roman" w:hAnsi="Arial Narrow"/>
                <w:sz w:val="8"/>
                <w:szCs w:val="8"/>
                <w:lang w:eastAsia="fr-FR"/>
              </w:rPr>
            </w:pPr>
          </w:p>
          <w:p w14:paraId="3749DCB2" w14:textId="77777777" w:rsidR="00E05D65" w:rsidRPr="00F87407" w:rsidRDefault="00E05D65" w:rsidP="006826CF">
            <w:pPr>
              <w:pStyle w:val="Paragraphedeliste"/>
              <w:numPr>
                <w:ilvl w:val="0"/>
                <w:numId w:val="190"/>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Correction des devis estimatifs des offres retenues ;</w:t>
            </w:r>
          </w:p>
          <w:p w14:paraId="27A4768D" w14:textId="77777777" w:rsidR="00E05D65" w:rsidRPr="00F87407" w:rsidRDefault="00E05D65" w:rsidP="006826CF">
            <w:pPr>
              <w:pStyle w:val="Paragraphedeliste"/>
              <w:numPr>
                <w:ilvl w:val="0"/>
                <w:numId w:val="190"/>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Classification des offres par ordre de propositions croissantes.</w:t>
            </w:r>
          </w:p>
          <w:p w14:paraId="34442B25" w14:textId="117F1BED"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Par ailleurs les prix proposés pour les postes o</w:t>
            </w:r>
            <w:r w:rsidRPr="00F87407">
              <w:rPr>
                <w:rFonts w:ascii="Arial Narrow" w:eastAsia="Times New Roman" w:hAnsi="Arial Narrow" w:cs="Tahoma"/>
                <w:sz w:val="24"/>
                <w:szCs w:val="24"/>
                <w:lang w:eastAsia="fr-FR"/>
              </w:rPr>
              <w:t>ù il n’est pas prévu de quantités ne feront pas partie du contrat.</w:t>
            </w:r>
          </w:p>
        </w:tc>
      </w:tr>
      <w:tr w:rsidR="00E05D65" w:rsidRPr="00F87407" w14:paraId="7B432813" w14:textId="77777777" w:rsidTr="006826CF">
        <w:trPr>
          <w:trHeight w:val="729"/>
        </w:trPr>
        <w:tc>
          <w:tcPr>
            <w:tcW w:w="1279" w:type="dxa"/>
          </w:tcPr>
          <w:p w14:paraId="1D373945"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1F32B235" w14:textId="77777777" w:rsidR="00E05D65" w:rsidRPr="00F87407" w:rsidRDefault="00E05D65" w:rsidP="006826CF">
            <w:pPr>
              <w:spacing w:after="0"/>
              <w:rPr>
                <w:rFonts w:ascii="Arial Narrow" w:eastAsia="Times New Roman" w:hAnsi="Arial Narrow"/>
                <w:b/>
                <w:sz w:val="24"/>
                <w:szCs w:val="24"/>
                <w:u w:val="single"/>
                <w:lang w:eastAsia="fr-FR"/>
              </w:rPr>
            </w:pPr>
            <w:r w:rsidRPr="00F87407">
              <w:rPr>
                <w:rFonts w:ascii="Arial Narrow" w:eastAsia="Times New Roman" w:hAnsi="Arial Narrow"/>
                <w:b/>
                <w:sz w:val="24"/>
                <w:szCs w:val="24"/>
                <w:u w:val="single"/>
                <w:lang w:eastAsia="fr-FR"/>
              </w:rPr>
              <w:t>Visite des sites des travaux et réunion préparatoire :</w:t>
            </w:r>
          </w:p>
          <w:p w14:paraId="3E23B77E" w14:textId="77777777"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 soumissionnaire doit effectuer une visite du site des travaux.</w:t>
            </w:r>
          </w:p>
        </w:tc>
      </w:tr>
      <w:tr w:rsidR="00E05D65" w:rsidRPr="00F87407" w14:paraId="2169DA71" w14:textId="77777777" w:rsidTr="006826CF">
        <w:trPr>
          <w:trHeight w:val="312"/>
        </w:trPr>
        <w:tc>
          <w:tcPr>
            <w:tcW w:w="1279" w:type="dxa"/>
          </w:tcPr>
          <w:p w14:paraId="5A654FCC"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20BA2D55" w14:textId="77777777"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b/>
                <w:sz w:val="24"/>
                <w:szCs w:val="24"/>
                <w:u w:val="single"/>
                <w:lang w:eastAsia="fr-FR"/>
              </w:rPr>
              <w:t>Langue de l’offre :</w:t>
            </w:r>
            <w:r w:rsidRPr="00F87407">
              <w:rPr>
                <w:rFonts w:ascii="Arial Narrow" w:eastAsia="Times New Roman" w:hAnsi="Arial Narrow"/>
                <w:sz w:val="24"/>
                <w:szCs w:val="24"/>
                <w:lang w:eastAsia="fr-FR"/>
              </w:rPr>
              <w:t xml:space="preserve"> Français ou Anglais</w:t>
            </w:r>
          </w:p>
        </w:tc>
      </w:tr>
      <w:tr w:rsidR="00E05D65" w:rsidRPr="00F87407" w14:paraId="146FC796" w14:textId="77777777" w:rsidTr="006826CF">
        <w:trPr>
          <w:trHeight w:val="1814"/>
        </w:trPr>
        <w:tc>
          <w:tcPr>
            <w:tcW w:w="1279" w:type="dxa"/>
          </w:tcPr>
          <w:p w14:paraId="74EDDC3E"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64272364" w14:textId="77777777" w:rsidR="00E05D65" w:rsidRPr="00F87407" w:rsidRDefault="00E05D65" w:rsidP="006826CF">
            <w:pPr>
              <w:spacing w:after="0"/>
              <w:rPr>
                <w:rFonts w:ascii="Arial Narrow" w:eastAsia="Times New Roman" w:hAnsi="Arial Narrow"/>
                <w:b/>
                <w:i/>
                <w:sz w:val="24"/>
                <w:szCs w:val="24"/>
                <w:u w:val="single"/>
                <w:lang w:eastAsia="fr-FR"/>
              </w:rPr>
            </w:pPr>
            <w:r w:rsidRPr="00F87407">
              <w:rPr>
                <w:rFonts w:ascii="Arial Narrow" w:eastAsia="Times New Roman" w:hAnsi="Arial Narrow"/>
                <w:b/>
                <w:i/>
                <w:sz w:val="24"/>
                <w:szCs w:val="24"/>
                <w:u w:val="single"/>
                <w:lang w:eastAsia="fr-FR"/>
              </w:rPr>
              <w:t>Document constituant l’Appel d’Offres :</w:t>
            </w:r>
          </w:p>
          <w:p w14:paraId="4C85B0AF" w14:textId="77777777" w:rsidR="00E05D65" w:rsidRPr="00F87407" w:rsidRDefault="00E05D65" w:rsidP="006826CF">
            <w:pPr>
              <w:spacing w:after="0"/>
              <w:jc w:val="both"/>
              <w:rPr>
                <w:rFonts w:ascii="Arial Narrow" w:eastAsia="Times New Roman" w:hAnsi="Arial Narrow"/>
                <w:sz w:val="24"/>
                <w:szCs w:val="24"/>
                <w:lang w:eastAsia="fr-FR"/>
              </w:rPr>
            </w:pPr>
            <w:r w:rsidRPr="00F87407">
              <w:rPr>
                <w:rFonts w:ascii="Arial Narrow" w:eastAsia="Times New Roman" w:hAnsi="Arial Narrow"/>
                <w:sz w:val="24"/>
                <w:szCs w:val="24"/>
                <w:lang w:eastAsia="fr-FR"/>
              </w:rPr>
              <w:t>La liste des documents visés à l’article 13 du RGAO devra être complétée, regroupée en trois volumes insérés respectivement dans des enveloppes intérieures et détaillées comme suit :</w:t>
            </w:r>
          </w:p>
          <w:p w14:paraId="5C5E32CF" w14:textId="77777777" w:rsidR="00E05D65" w:rsidRPr="00F87407" w:rsidRDefault="00E05D65" w:rsidP="006826CF">
            <w:pPr>
              <w:spacing w:after="0"/>
              <w:jc w:val="both"/>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 xml:space="preserve">Enveloppe A- Volume I : Pièces administratives </w:t>
            </w:r>
          </w:p>
          <w:p w14:paraId="5DD7A0B5" w14:textId="4DA77EDC" w:rsidR="00E05D65" w:rsidRPr="00F87407" w:rsidRDefault="006C051D"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6C051D">
              <w:rPr>
                <w:rFonts w:ascii="Arial Narrow" w:eastAsia="Times New Roman" w:hAnsi="Arial Narrow" w:cs="Tahoma"/>
                <w:sz w:val="24"/>
                <w:szCs w:val="24"/>
                <w:lang w:val="fr-FR" w:eastAsia="fr-FR"/>
              </w:rPr>
              <w:t>Déclaration d’intention de soumissionner datée, signée et  timbrée au tarif en vigueur.</w:t>
            </w:r>
            <w:r w:rsidR="00E05D65" w:rsidRPr="00F87407">
              <w:rPr>
                <w:rFonts w:ascii="Arial Narrow" w:eastAsia="Times New Roman" w:hAnsi="Arial Narrow" w:cs="Tahoma"/>
                <w:sz w:val="24"/>
                <w:szCs w:val="24"/>
                <w:lang w:eastAsia="fr-FR"/>
              </w:rPr>
              <w:t>;</w:t>
            </w:r>
          </w:p>
          <w:p w14:paraId="343D1B78"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Redevance en cours de validité, délivrée par un inspecteur des impôts du ressort ;</w:t>
            </w:r>
          </w:p>
          <w:p w14:paraId="27538AA9"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domiciliation bancaire du soumissionnaire, délivrée par une banque de premier ordre agréée par le Ministre des Finances, datant de moins de trois(03) mois ;</w:t>
            </w:r>
          </w:p>
          <w:p w14:paraId="4AFB347C"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Quittance d’achat du Dossier d’Appel d’Offres ;</w:t>
            </w:r>
          </w:p>
          <w:p w14:paraId="221950A4"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Caution de soumission délivrée par une banque de 1</w:t>
            </w:r>
            <w:r w:rsidRPr="00F87407">
              <w:rPr>
                <w:rFonts w:ascii="Arial Narrow" w:eastAsia="Times New Roman" w:hAnsi="Arial Narrow" w:cs="Tahoma"/>
                <w:sz w:val="24"/>
                <w:szCs w:val="24"/>
                <w:vertAlign w:val="superscript"/>
                <w:lang w:eastAsia="fr-FR"/>
              </w:rPr>
              <w:t>e</w:t>
            </w:r>
            <w:r w:rsidRPr="00F87407">
              <w:rPr>
                <w:rFonts w:ascii="Arial Narrow" w:eastAsia="Times New Roman" w:hAnsi="Arial Narrow" w:cs="Tahoma"/>
                <w:sz w:val="24"/>
                <w:szCs w:val="24"/>
                <w:lang w:eastAsia="fr-FR"/>
              </w:rPr>
              <w:t xml:space="preserve"> ordre agréée par le MINFI suivant les conditions de la COBAC, des Marchés Publics délivrée par l’Agence de Régulation des Marchés Publics (ARMP) ;</w:t>
            </w:r>
          </w:p>
          <w:p w14:paraId="40376404"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exclusion des Marchés Publics délivrée par l’Agence de Régulation des Marchés Publics (ARMP) ;</w:t>
            </w:r>
          </w:p>
          <w:p w14:paraId="2804CF63" w14:textId="77777777" w:rsidR="00E05D65" w:rsidRPr="00F87407" w:rsidRDefault="00E05D65" w:rsidP="006826CF">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pour soumission de la Caisse Nationale de Prévoyance Sociale, datant de moins de trois (03) mois, ou tout autre document signé par la même administration certifiant que le soumissionnaire a satisfait à ses obligations vis-à-vis de ladite Caisse ;</w:t>
            </w:r>
          </w:p>
          <w:p w14:paraId="766111F3" w14:textId="77777777" w:rsidR="00E05D65" w:rsidRPr="00F87407" w:rsidRDefault="00E05D65" w:rsidP="006826CF">
            <w:pPr>
              <w:spacing w:after="0"/>
              <w:jc w:val="both"/>
              <w:rPr>
                <w:rFonts w:ascii="Arial Narrow" w:eastAsia="Times New Roman" w:hAnsi="Arial Narrow" w:cs="Tahoma"/>
                <w:b/>
                <w:i/>
                <w:sz w:val="24"/>
                <w:szCs w:val="24"/>
                <w:lang w:eastAsia="fr-FR"/>
              </w:rPr>
            </w:pPr>
            <w:r w:rsidRPr="00F87407">
              <w:rPr>
                <w:rFonts w:ascii="Arial Narrow" w:eastAsia="Times New Roman" w:hAnsi="Arial Narrow" w:cs="Tahoma"/>
                <w:b/>
                <w:i/>
                <w:sz w:val="24"/>
                <w:szCs w:val="24"/>
                <w:u w:val="single"/>
                <w:lang w:eastAsia="fr-FR"/>
              </w:rPr>
              <w:t>NB :</w:t>
            </w:r>
            <w:r w:rsidRPr="00F87407">
              <w:rPr>
                <w:rFonts w:ascii="Arial Narrow" w:eastAsia="Times New Roman" w:hAnsi="Arial Narrow" w:cs="Tahoma"/>
                <w:sz w:val="24"/>
                <w:szCs w:val="24"/>
                <w:lang w:eastAsia="fr-FR"/>
              </w:rPr>
              <w:t xml:space="preserve"> </w:t>
            </w:r>
            <w:r w:rsidRPr="00F87407">
              <w:rPr>
                <w:rFonts w:ascii="Arial Narrow" w:eastAsia="Times New Roman" w:hAnsi="Arial Narrow" w:cs="Tahoma"/>
                <w:b/>
                <w:i/>
                <w:sz w:val="24"/>
                <w:szCs w:val="24"/>
                <w:lang w:eastAsia="fr-FR"/>
              </w:rPr>
              <w:t>toutes les pièces énumérées ci-dessus  devront dater de moins de trois mois et être signées par l’autorité compétente des administrations concernées. Les pièces certifiées devront l’être par les administrations signataire et doivent être des originaux.</w:t>
            </w:r>
          </w:p>
          <w:p w14:paraId="1B250BC8" w14:textId="77777777" w:rsidR="00E05D65" w:rsidRPr="00F87407" w:rsidRDefault="00E05D65" w:rsidP="006826CF">
            <w:pPr>
              <w:spacing w:after="0"/>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Enveloppe B- Volume II : Offre technique</w:t>
            </w:r>
          </w:p>
          <w:p w14:paraId="6AB28C96" w14:textId="77777777" w:rsidR="006C051D" w:rsidRPr="006C051D" w:rsidRDefault="006C051D" w:rsidP="006C051D">
            <w:pPr>
              <w:spacing w:after="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Les offres techniques seront évaluées sur les cinq (05) critères de  qualifications ci-après :</w:t>
            </w:r>
          </w:p>
          <w:p w14:paraId="5EC84742" w14:textId="77777777" w:rsidR="006C051D" w:rsidRPr="006C051D" w:rsidRDefault="006C051D" w:rsidP="006C051D">
            <w:pPr>
              <w:spacing w:after="0"/>
              <w:ind w:left="340"/>
              <w:jc w:val="both"/>
              <w:rPr>
                <w:rFonts w:ascii="Arial Narrow" w:eastAsia="Times New Roman" w:hAnsi="Arial Narrow"/>
                <w:sz w:val="24"/>
                <w:szCs w:val="24"/>
                <w:lang w:eastAsia="fr-FR"/>
              </w:rPr>
            </w:pPr>
            <w:r w:rsidRPr="006C051D">
              <w:rPr>
                <w:rFonts w:ascii="Arial Narrow" w:eastAsia="Times New Roman" w:hAnsi="Arial Narrow"/>
                <w:i/>
                <w:sz w:val="24"/>
                <w:szCs w:val="24"/>
                <w:lang w:eastAsia="fr-FR"/>
              </w:rPr>
              <w:t xml:space="preserve"> </w:t>
            </w:r>
            <w:r w:rsidRPr="006C051D">
              <w:rPr>
                <w:rFonts w:ascii="Arial Narrow" w:eastAsia="Times New Roman" w:hAnsi="Arial Narrow"/>
                <w:b/>
                <w:i/>
                <w:sz w:val="24"/>
                <w:szCs w:val="24"/>
                <w:lang w:eastAsia="fr-FR"/>
              </w:rPr>
              <w:t>B 1</w:t>
            </w:r>
            <w:r w:rsidRPr="006C051D">
              <w:rPr>
                <w:rFonts w:ascii="Arial Narrow" w:eastAsia="Times New Roman" w:hAnsi="Arial Narrow"/>
                <w:sz w:val="24"/>
                <w:szCs w:val="24"/>
                <w:lang w:eastAsia="fr-FR"/>
              </w:rPr>
              <w:t xml:space="preserve"> – </w:t>
            </w:r>
            <w:r w:rsidRPr="006C051D">
              <w:rPr>
                <w:rFonts w:ascii="Arial Narrow" w:eastAsia="Times New Roman" w:hAnsi="Arial Narrow"/>
                <w:b/>
                <w:i/>
                <w:sz w:val="24"/>
                <w:szCs w:val="24"/>
                <w:u w:val="single"/>
                <w:lang w:eastAsia="fr-FR"/>
              </w:rPr>
              <w:t xml:space="preserve">Capacité Financière : </w:t>
            </w:r>
            <w:r w:rsidRPr="006C051D">
              <w:rPr>
                <w:rFonts w:ascii="Arial Narrow" w:eastAsia="Times New Roman" w:hAnsi="Arial Narrow"/>
                <w:sz w:val="24"/>
                <w:szCs w:val="24"/>
                <w:lang w:eastAsia="fr-FR"/>
              </w:rPr>
              <w:t>…………………………………. Oui/non</w:t>
            </w:r>
          </w:p>
          <w:p w14:paraId="446296FA" w14:textId="77777777"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Ce critère est rempli si les deux (02) exigences ci—après sont remplies :</w:t>
            </w:r>
          </w:p>
          <w:p w14:paraId="591F734E" w14:textId="21C24E8D" w:rsidR="006C051D" w:rsidRPr="006C051D" w:rsidRDefault="000C4534" w:rsidP="000C4534">
            <w:pPr>
              <w:spacing w:after="0"/>
              <w:jc w:val="both"/>
              <w:rPr>
                <w:rFonts w:ascii="Arial Narrow" w:eastAsia="Times New Roman" w:hAnsi="Arial Narrow"/>
                <w:sz w:val="24"/>
                <w:szCs w:val="24"/>
                <w:lang w:val="x-none" w:eastAsia="fr-FR"/>
              </w:rPr>
            </w:pPr>
            <w:r>
              <w:rPr>
                <w:rFonts w:ascii="Arial Narrow" w:eastAsia="Times New Roman" w:hAnsi="Arial Narrow"/>
                <w:i/>
                <w:sz w:val="24"/>
                <w:szCs w:val="24"/>
                <w:lang w:eastAsia="fr-FR"/>
              </w:rPr>
              <w:t>1-</w:t>
            </w:r>
            <w:r w:rsidR="006C051D" w:rsidRPr="006C051D">
              <w:rPr>
                <w:rFonts w:ascii="Arial Narrow" w:eastAsia="Times New Roman" w:hAnsi="Arial Narrow"/>
                <w:i/>
                <w:sz w:val="24"/>
                <w:szCs w:val="24"/>
                <w:lang w:val="x-none" w:eastAsia="fr-FR"/>
              </w:rPr>
              <w:t xml:space="preserve">Chiffres d’affaire : justifier d’un chiffre d’affaires cumulé d’au moins </w:t>
            </w:r>
            <w:r w:rsidR="006C051D" w:rsidRPr="006C051D">
              <w:rPr>
                <w:rFonts w:ascii="Arial Narrow" w:eastAsia="Times New Roman" w:hAnsi="Arial Narrow"/>
                <w:i/>
                <w:sz w:val="24"/>
                <w:szCs w:val="24"/>
                <w:lang w:eastAsia="fr-FR"/>
              </w:rPr>
              <w:t xml:space="preserve">quinze </w:t>
            </w:r>
            <w:r w:rsidR="006C051D" w:rsidRPr="006C051D">
              <w:rPr>
                <w:rFonts w:ascii="Arial Narrow" w:eastAsia="Times New Roman" w:hAnsi="Arial Narrow"/>
                <w:i/>
                <w:sz w:val="24"/>
                <w:szCs w:val="24"/>
                <w:lang w:val="x-none" w:eastAsia="fr-FR"/>
              </w:rPr>
              <w:t>millions (1</w:t>
            </w:r>
            <w:r w:rsidR="006C051D" w:rsidRPr="006C051D">
              <w:rPr>
                <w:rFonts w:ascii="Arial Narrow" w:eastAsia="Times New Roman" w:hAnsi="Arial Narrow"/>
                <w:i/>
                <w:sz w:val="24"/>
                <w:szCs w:val="24"/>
                <w:lang w:eastAsia="fr-FR"/>
              </w:rPr>
              <w:t>5</w:t>
            </w:r>
            <w:r w:rsidR="006C051D" w:rsidRPr="006C051D">
              <w:rPr>
                <w:rFonts w:ascii="Arial Narrow" w:eastAsia="Times New Roman" w:hAnsi="Arial Narrow"/>
                <w:i/>
                <w:sz w:val="24"/>
                <w:szCs w:val="24"/>
                <w:lang w:val="x-none" w:eastAsia="fr-FR"/>
              </w:rPr>
              <w:t xml:space="preserve"> 000 000) Francs CFA pendant les deux dernières années ……………………………. Oui /non</w:t>
            </w:r>
          </w:p>
          <w:p w14:paraId="26976602" w14:textId="77777777"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NB : Les justificatifs d’affaires comprennent notamment :</w:t>
            </w:r>
          </w:p>
          <w:p w14:paraId="19311912" w14:textId="77777777" w:rsidR="006C051D" w:rsidRPr="006C051D" w:rsidRDefault="006C051D" w:rsidP="006C051D">
            <w:pPr>
              <w:numPr>
                <w:ilvl w:val="0"/>
                <w:numId w:val="174"/>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Les contrats (premières et dernière pages) ou bon de commande ;</w:t>
            </w:r>
          </w:p>
          <w:p w14:paraId="678311D9" w14:textId="71EA1FB2" w:rsidR="006C051D" w:rsidRPr="006C051D" w:rsidRDefault="006C051D" w:rsidP="006C051D">
            <w:pPr>
              <w:numPr>
                <w:ilvl w:val="0"/>
                <w:numId w:val="174"/>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Les procès-verbaux de réceptions (provisoire ou définitive) pour chaque contrat ou bon de commande</w:t>
            </w:r>
          </w:p>
          <w:p w14:paraId="2A509005" w14:textId="364C32DE" w:rsidR="006C051D" w:rsidRPr="006C051D" w:rsidRDefault="000C4534" w:rsidP="000C4534">
            <w:pPr>
              <w:spacing w:after="0"/>
              <w:ind w:left="-20"/>
              <w:jc w:val="both"/>
              <w:rPr>
                <w:rFonts w:ascii="Arial Narrow" w:eastAsia="Times New Roman" w:hAnsi="Arial Narrow"/>
                <w:i/>
                <w:sz w:val="24"/>
                <w:szCs w:val="24"/>
                <w:lang w:val="x-none" w:eastAsia="fr-FR"/>
              </w:rPr>
            </w:pPr>
            <w:r>
              <w:rPr>
                <w:rFonts w:ascii="Arial Narrow" w:eastAsia="Times New Roman" w:hAnsi="Arial Narrow"/>
                <w:i/>
                <w:sz w:val="24"/>
                <w:szCs w:val="24"/>
                <w:lang w:eastAsia="fr-FR"/>
              </w:rPr>
              <w:t>2-</w:t>
            </w:r>
            <w:r w:rsidR="006C051D" w:rsidRPr="006C051D">
              <w:rPr>
                <w:rFonts w:ascii="Arial Narrow" w:eastAsia="Times New Roman" w:hAnsi="Arial Narrow"/>
                <w:i/>
                <w:sz w:val="24"/>
                <w:szCs w:val="24"/>
                <w:lang w:val="x-none" w:eastAsia="fr-FR"/>
              </w:rPr>
              <w:t>Attestation d’un établissement bancaire de 1</w:t>
            </w:r>
            <w:r w:rsidR="006C051D" w:rsidRPr="006C051D">
              <w:rPr>
                <w:rFonts w:ascii="Arial Narrow" w:eastAsia="Times New Roman" w:hAnsi="Arial Narrow"/>
                <w:i/>
                <w:sz w:val="24"/>
                <w:szCs w:val="24"/>
                <w:vertAlign w:val="superscript"/>
                <w:lang w:val="x-none" w:eastAsia="fr-FR"/>
              </w:rPr>
              <w:t>er</w:t>
            </w:r>
            <w:r w:rsidR="006C051D" w:rsidRPr="006C051D">
              <w:rPr>
                <w:rFonts w:ascii="Arial Narrow" w:eastAsia="Times New Roman" w:hAnsi="Arial Narrow"/>
                <w:i/>
                <w:sz w:val="24"/>
                <w:szCs w:val="24"/>
                <w:lang w:val="x-none" w:eastAsia="fr-FR"/>
              </w:rPr>
              <w:t xml:space="preserve"> ordre :</w:t>
            </w:r>
          </w:p>
          <w:p w14:paraId="6FB1CFA7" w14:textId="77777777" w:rsidR="006C051D" w:rsidRPr="006C051D" w:rsidRDefault="006C051D" w:rsidP="006C051D">
            <w:pPr>
              <w:numPr>
                <w:ilvl w:val="0"/>
                <w:numId w:val="174"/>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 xml:space="preserve">Soit justifiant la solvabilité du soumissionnaire d’au moins </w:t>
            </w:r>
            <w:r w:rsidRPr="006C051D">
              <w:rPr>
                <w:rFonts w:ascii="Arial Narrow" w:eastAsia="Times New Roman" w:hAnsi="Arial Narrow"/>
                <w:i/>
                <w:sz w:val="24"/>
                <w:szCs w:val="24"/>
                <w:lang w:eastAsia="fr-FR"/>
              </w:rPr>
              <w:t xml:space="preserve">treize millions cinq cent mille </w:t>
            </w:r>
            <w:r w:rsidRPr="006C051D">
              <w:rPr>
                <w:rFonts w:ascii="Arial Narrow" w:eastAsia="Times New Roman" w:hAnsi="Arial Narrow"/>
                <w:i/>
                <w:sz w:val="24"/>
                <w:szCs w:val="24"/>
                <w:lang w:val="x-none" w:eastAsia="fr-FR"/>
              </w:rPr>
              <w:t xml:space="preserve"> (</w:t>
            </w:r>
            <w:r w:rsidRPr="006C051D">
              <w:rPr>
                <w:rFonts w:ascii="Arial Narrow" w:eastAsia="Times New Roman" w:hAnsi="Arial Narrow"/>
                <w:i/>
                <w:sz w:val="24"/>
                <w:szCs w:val="24"/>
                <w:lang w:eastAsia="fr-FR"/>
              </w:rPr>
              <w:t xml:space="preserve">13 500 </w:t>
            </w:r>
            <w:r w:rsidRPr="006C051D">
              <w:rPr>
                <w:rFonts w:ascii="Arial Narrow" w:eastAsia="Times New Roman" w:hAnsi="Arial Narrow"/>
                <w:i/>
                <w:sz w:val="24"/>
                <w:szCs w:val="24"/>
                <w:lang w:val="x-none" w:eastAsia="fr-FR"/>
              </w:rPr>
              <w:t>000) Francs CFA …………… OUI / NON</w:t>
            </w:r>
          </w:p>
          <w:p w14:paraId="13783095" w14:textId="77777777" w:rsidR="006C051D" w:rsidRPr="006C051D" w:rsidRDefault="006C051D" w:rsidP="006C051D">
            <w:pPr>
              <w:spacing w:after="0"/>
              <w:ind w:left="340"/>
              <w:jc w:val="both"/>
              <w:rPr>
                <w:rFonts w:ascii="Arial Narrow" w:eastAsia="Times New Roman" w:hAnsi="Arial Narrow"/>
                <w:sz w:val="24"/>
                <w:szCs w:val="24"/>
                <w:lang w:eastAsia="fr-FR"/>
              </w:rPr>
            </w:pPr>
            <w:r w:rsidRPr="006C051D">
              <w:rPr>
                <w:rFonts w:ascii="Arial Narrow" w:eastAsia="Times New Roman" w:hAnsi="Arial Narrow"/>
                <w:b/>
                <w:i/>
                <w:sz w:val="24"/>
                <w:szCs w:val="24"/>
                <w:u w:val="single"/>
                <w:lang w:eastAsia="fr-FR"/>
              </w:rPr>
              <w:t>B-2- Référence de l’Enterprise</w:t>
            </w:r>
            <w:r w:rsidRPr="006C051D">
              <w:rPr>
                <w:rFonts w:ascii="Arial Narrow" w:eastAsia="Times New Roman" w:hAnsi="Arial Narrow"/>
                <w:sz w:val="24"/>
                <w:szCs w:val="24"/>
                <w:lang w:eastAsia="fr-FR"/>
              </w:rPr>
              <w:t xml:space="preserve"> …………………………………oui / non</w:t>
            </w:r>
          </w:p>
          <w:p w14:paraId="20D925B5" w14:textId="3DCED890" w:rsidR="006C051D" w:rsidRPr="006C051D" w:rsidRDefault="006C051D" w:rsidP="006C051D">
            <w:pPr>
              <w:spacing w:after="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Ce critère est rempli si le soumissionnaire justifie sur les deux(02) dernières années la réalisation de projets d’entretien routier pour un montant cumulé d’au moins quinze millions (15 000 000)FRCS CFA TTC</w:t>
            </w:r>
          </w:p>
          <w:p w14:paraId="45884535" w14:textId="77777777"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b/>
                <w:i/>
                <w:sz w:val="24"/>
                <w:szCs w:val="24"/>
                <w:u w:val="single"/>
                <w:lang w:eastAsia="fr-FR"/>
              </w:rPr>
              <w:t>BN :</w:t>
            </w:r>
            <w:r w:rsidRPr="006C051D">
              <w:rPr>
                <w:rFonts w:ascii="Arial Narrow" w:eastAsia="Times New Roman" w:hAnsi="Arial Narrow"/>
                <w:i/>
                <w:sz w:val="24"/>
                <w:szCs w:val="24"/>
                <w:lang w:eastAsia="fr-FR"/>
              </w:rPr>
              <w:t xml:space="preserve"> Les justificatifs des références comprennent notamment :</w:t>
            </w:r>
          </w:p>
          <w:p w14:paraId="17D3C9D0" w14:textId="77777777" w:rsidR="006C051D" w:rsidRPr="006C051D" w:rsidRDefault="006C051D" w:rsidP="006C051D">
            <w:pPr>
              <w:numPr>
                <w:ilvl w:val="0"/>
                <w:numId w:val="174"/>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Les contrats (premières et dernière pages) des contrats ou lettre-commande du marché ;</w:t>
            </w:r>
          </w:p>
          <w:p w14:paraId="07752666" w14:textId="4653CEC8" w:rsidR="006C051D" w:rsidRPr="006C051D" w:rsidRDefault="006C051D" w:rsidP="006C051D">
            <w:pPr>
              <w:numPr>
                <w:ilvl w:val="0"/>
                <w:numId w:val="174"/>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Les procès-verbaux de réceptions (provisoire ou définitive) pour chaque contrat ou lettre-commande.</w:t>
            </w:r>
          </w:p>
          <w:p w14:paraId="344ED698" w14:textId="77777777" w:rsidR="006C051D" w:rsidRPr="006C051D" w:rsidRDefault="006C051D" w:rsidP="006C051D">
            <w:pPr>
              <w:spacing w:after="0"/>
              <w:ind w:left="340"/>
              <w:jc w:val="both"/>
              <w:rPr>
                <w:rFonts w:ascii="Arial Narrow" w:eastAsia="Times New Roman" w:hAnsi="Arial Narrow"/>
                <w:sz w:val="24"/>
                <w:szCs w:val="24"/>
                <w:lang w:eastAsia="fr-FR"/>
              </w:rPr>
            </w:pPr>
            <w:r w:rsidRPr="006C051D">
              <w:rPr>
                <w:rFonts w:ascii="Arial Narrow" w:eastAsia="Times New Roman" w:hAnsi="Arial Narrow"/>
                <w:b/>
                <w:i/>
                <w:sz w:val="24"/>
                <w:szCs w:val="24"/>
                <w:u w:val="single"/>
                <w:lang w:eastAsia="fr-FR"/>
              </w:rPr>
              <w:t>B-3 Matériel :</w:t>
            </w:r>
            <w:r w:rsidRPr="006C051D">
              <w:rPr>
                <w:rFonts w:ascii="Arial Narrow" w:eastAsia="Times New Roman" w:hAnsi="Arial Narrow"/>
                <w:sz w:val="24"/>
                <w:szCs w:val="24"/>
                <w:lang w:eastAsia="fr-FR"/>
              </w:rPr>
              <w:t xml:space="preserve"> …………………………………………………….oui/non</w:t>
            </w:r>
          </w:p>
          <w:p w14:paraId="4F8B6042" w14:textId="77777777" w:rsidR="006C051D" w:rsidRPr="006C051D" w:rsidRDefault="006C051D" w:rsidP="006C051D">
            <w:pPr>
              <w:spacing w:after="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 xml:space="preserve">Ce critère  est rempli si </w:t>
            </w:r>
            <w:r w:rsidRPr="006C051D">
              <w:rPr>
                <w:rFonts w:ascii="Arial Narrow" w:eastAsia="Times New Roman" w:hAnsi="Arial Narrow"/>
                <w:b/>
                <w:i/>
                <w:sz w:val="24"/>
                <w:szCs w:val="24"/>
                <w:lang w:eastAsia="fr-FR"/>
              </w:rPr>
              <w:t>les Deux (02) exigences</w:t>
            </w:r>
            <w:r w:rsidRPr="006C051D">
              <w:rPr>
                <w:rFonts w:ascii="Arial Narrow" w:eastAsia="Times New Roman" w:hAnsi="Arial Narrow"/>
                <w:i/>
                <w:sz w:val="24"/>
                <w:szCs w:val="24"/>
                <w:lang w:eastAsia="fr-FR"/>
              </w:rPr>
              <w:t xml:space="preserve"> ci-après sont satisfaites : </w:t>
            </w:r>
          </w:p>
          <w:p w14:paraId="30F8920E" w14:textId="2448389B" w:rsidR="006C051D" w:rsidRPr="006C051D" w:rsidRDefault="000C4534" w:rsidP="000C4534">
            <w:pPr>
              <w:spacing w:after="0"/>
              <w:jc w:val="both"/>
              <w:rPr>
                <w:rFonts w:ascii="Arial Narrow" w:eastAsia="Times New Roman" w:hAnsi="Arial Narrow"/>
                <w:i/>
                <w:sz w:val="24"/>
                <w:szCs w:val="24"/>
                <w:lang w:val="x-none" w:eastAsia="fr-FR"/>
              </w:rPr>
            </w:pPr>
            <w:r>
              <w:rPr>
                <w:rFonts w:ascii="Arial Narrow" w:eastAsia="Times New Roman" w:hAnsi="Arial Narrow"/>
                <w:i/>
                <w:sz w:val="24"/>
                <w:szCs w:val="24"/>
                <w:lang w:eastAsia="fr-FR"/>
              </w:rPr>
              <w:t>1-</w:t>
            </w:r>
            <w:r w:rsidR="006C051D" w:rsidRPr="006C051D">
              <w:rPr>
                <w:rFonts w:ascii="Arial Narrow" w:eastAsia="Times New Roman" w:hAnsi="Arial Narrow"/>
                <w:i/>
                <w:sz w:val="24"/>
                <w:szCs w:val="24"/>
                <w:lang w:val="x-none" w:eastAsia="fr-FR"/>
              </w:rPr>
              <w:t>Justifier de la possession ou la location du matériel roulant (Camion benne ou Pick-up</w:t>
            </w:r>
            <w:r w:rsidR="006C051D" w:rsidRPr="006C051D">
              <w:rPr>
                <w:rFonts w:ascii="Arial Narrow" w:eastAsia="Times New Roman" w:hAnsi="Arial Narrow"/>
                <w:i/>
                <w:sz w:val="24"/>
                <w:szCs w:val="24"/>
                <w:lang w:eastAsia="fr-FR"/>
              </w:rPr>
              <w:t xml:space="preserve"> et la Niveleuse</w:t>
            </w:r>
            <w:r w:rsidR="006C051D" w:rsidRPr="006C051D">
              <w:rPr>
                <w:rFonts w:ascii="Arial Narrow" w:eastAsia="Times New Roman" w:hAnsi="Arial Narrow"/>
                <w:i/>
                <w:sz w:val="24"/>
                <w:szCs w:val="24"/>
                <w:lang w:val="x-none" w:eastAsia="fr-FR"/>
              </w:rPr>
              <w:t>).</w:t>
            </w:r>
          </w:p>
          <w:p w14:paraId="4B07E0E7" w14:textId="77777777" w:rsidR="006C051D" w:rsidRPr="006C051D" w:rsidRDefault="006C051D" w:rsidP="006C051D">
            <w:pPr>
              <w:numPr>
                <w:ilvl w:val="0"/>
                <w:numId w:val="74"/>
              </w:num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u w:val="single"/>
                <w:lang w:eastAsia="fr-FR"/>
              </w:rPr>
              <w:t>Justificatif </w:t>
            </w:r>
            <w:r w:rsidRPr="006C051D">
              <w:rPr>
                <w:rFonts w:ascii="Arial Narrow" w:eastAsia="Times New Roman" w:hAnsi="Arial Narrow"/>
                <w:i/>
                <w:sz w:val="24"/>
                <w:szCs w:val="24"/>
                <w:lang w:eastAsia="fr-FR"/>
              </w:rPr>
              <w:t>: Copies de la carte grise légalisées par les Services des Transports.  En cas de location, le Soumissionnaire d</w:t>
            </w:r>
            <w:bookmarkStart w:id="76" w:name="_GoBack"/>
            <w:bookmarkEnd w:id="76"/>
            <w:r w:rsidRPr="006C051D">
              <w:rPr>
                <w:rFonts w:ascii="Arial Narrow" w:eastAsia="Times New Roman" w:hAnsi="Arial Narrow"/>
                <w:i/>
                <w:sz w:val="24"/>
                <w:szCs w:val="24"/>
                <w:lang w:eastAsia="fr-FR"/>
              </w:rPr>
              <w:t>evra fournir un contrat de location cosigné entre les deux parties.</w:t>
            </w:r>
          </w:p>
          <w:p w14:paraId="084BD224" w14:textId="01B05081" w:rsidR="006C051D" w:rsidRPr="006C051D" w:rsidRDefault="000C4534" w:rsidP="000C4534">
            <w:pPr>
              <w:spacing w:after="0"/>
              <w:ind w:left="-20"/>
              <w:jc w:val="both"/>
              <w:rPr>
                <w:rFonts w:ascii="Arial Narrow" w:eastAsia="Times New Roman" w:hAnsi="Arial Narrow"/>
                <w:i/>
                <w:sz w:val="24"/>
                <w:szCs w:val="24"/>
                <w:lang w:val="x-none" w:eastAsia="fr-FR"/>
              </w:rPr>
            </w:pPr>
            <w:r>
              <w:rPr>
                <w:rFonts w:ascii="Arial Narrow" w:eastAsia="Times New Roman" w:hAnsi="Arial Narrow"/>
                <w:i/>
                <w:sz w:val="24"/>
                <w:szCs w:val="24"/>
                <w:lang w:eastAsia="fr-FR"/>
              </w:rPr>
              <w:t>2-</w:t>
            </w:r>
            <w:r w:rsidR="006C051D" w:rsidRPr="006C051D">
              <w:rPr>
                <w:rFonts w:ascii="Arial Narrow" w:eastAsia="Times New Roman" w:hAnsi="Arial Narrow"/>
                <w:i/>
                <w:sz w:val="24"/>
                <w:szCs w:val="24"/>
                <w:lang w:val="x-none" w:eastAsia="fr-FR"/>
              </w:rPr>
              <w:t>Justifier de la possession du petit matériels de chantier (Brouettes, Pelles rondes, Pelles bêches, Cisailles, fioles, citerne/cuve à eau, Tenailles, Sceau maçon et autres).</w:t>
            </w:r>
          </w:p>
          <w:p w14:paraId="5FC968D9" w14:textId="77777777" w:rsidR="006C051D" w:rsidRPr="006C051D" w:rsidRDefault="006C051D" w:rsidP="006C051D">
            <w:pPr>
              <w:numPr>
                <w:ilvl w:val="0"/>
                <w:numId w:val="74"/>
              </w:num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u w:val="single"/>
                <w:lang w:eastAsia="fr-FR"/>
              </w:rPr>
              <w:t>Justificatif </w:t>
            </w:r>
            <w:r w:rsidRPr="006C051D">
              <w:rPr>
                <w:rFonts w:ascii="Arial Narrow" w:eastAsia="Times New Roman" w:hAnsi="Arial Narrow"/>
                <w:i/>
                <w:sz w:val="24"/>
                <w:szCs w:val="24"/>
                <w:lang w:eastAsia="fr-FR"/>
              </w:rPr>
              <w:t>: Photocopies des factures.</w:t>
            </w:r>
          </w:p>
          <w:p w14:paraId="4CC82865" w14:textId="77777777" w:rsidR="006C051D" w:rsidRPr="006C051D" w:rsidRDefault="006C051D" w:rsidP="006C051D">
            <w:pPr>
              <w:spacing w:after="0"/>
              <w:ind w:left="340"/>
              <w:jc w:val="both"/>
              <w:rPr>
                <w:rFonts w:ascii="Arial Narrow" w:eastAsia="Times New Roman" w:hAnsi="Arial Narrow"/>
                <w:b/>
                <w:i/>
                <w:sz w:val="24"/>
                <w:szCs w:val="24"/>
                <w:lang w:eastAsia="fr-FR"/>
              </w:rPr>
            </w:pPr>
            <w:r w:rsidRPr="006C051D">
              <w:rPr>
                <w:rFonts w:ascii="Arial Narrow" w:eastAsia="Times New Roman" w:hAnsi="Arial Narrow"/>
                <w:b/>
                <w:i/>
                <w:sz w:val="24"/>
                <w:szCs w:val="24"/>
                <w:lang w:eastAsia="fr-FR"/>
              </w:rPr>
              <w:t>B-4 Personnel de chantier</w:t>
            </w:r>
            <w:r w:rsidRPr="006C051D">
              <w:rPr>
                <w:rFonts w:ascii="Arial Narrow" w:eastAsia="Times New Roman" w:hAnsi="Arial Narrow"/>
                <w:sz w:val="24"/>
                <w:szCs w:val="24"/>
                <w:lang w:eastAsia="fr-FR"/>
              </w:rPr>
              <w:t>………………………………………….oui / non</w:t>
            </w:r>
          </w:p>
          <w:p w14:paraId="35C2832F" w14:textId="77777777"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Ce critère est rempli si les deux (02) exigences ci-après sont remplies :</w:t>
            </w:r>
          </w:p>
          <w:p w14:paraId="022F6969" w14:textId="77777777" w:rsidR="006C051D" w:rsidRPr="006C051D" w:rsidRDefault="006C051D" w:rsidP="006C051D">
            <w:pPr>
              <w:numPr>
                <w:ilvl w:val="0"/>
                <w:numId w:val="190"/>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lastRenderedPageBreak/>
              <w:t>01 TSGC : conducteur des travaux (CV, copie certifié du diplôme+ expérience d’au moins de 05 lié à l’entreprise………….oui / non</w:t>
            </w:r>
          </w:p>
          <w:p w14:paraId="6FEB919F" w14:textId="77777777" w:rsidR="006C051D" w:rsidRPr="006C051D" w:rsidRDefault="006C051D" w:rsidP="006C051D">
            <w:pPr>
              <w:numPr>
                <w:ilvl w:val="0"/>
                <w:numId w:val="190"/>
              </w:numPr>
              <w:spacing w:after="0"/>
              <w:ind w:left="340"/>
              <w:jc w:val="both"/>
              <w:rPr>
                <w:rFonts w:ascii="Arial Narrow" w:eastAsia="Times New Roman" w:hAnsi="Arial Narrow"/>
                <w:i/>
                <w:sz w:val="24"/>
                <w:szCs w:val="24"/>
                <w:lang w:val="x-none" w:eastAsia="fr-FR"/>
              </w:rPr>
            </w:pPr>
            <w:r w:rsidRPr="006C051D">
              <w:rPr>
                <w:rFonts w:ascii="Arial Narrow" w:eastAsia="Times New Roman" w:hAnsi="Arial Narrow"/>
                <w:i/>
                <w:sz w:val="24"/>
                <w:szCs w:val="24"/>
                <w:lang w:val="x-none" w:eastAsia="fr-FR"/>
              </w:rPr>
              <w:t xml:space="preserve">01 TGC ou similaire chef de chantier (CV certifiée du diplôme) ou/non </w:t>
            </w:r>
          </w:p>
          <w:p w14:paraId="3B3E6E9C" w14:textId="77777777" w:rsidR="006C051D" w:rsidRPr="006C051D" w:rsidRDefault="006C051D" w:rsidP="006C051D">
            <w:pPr>
              <w:spacing w:after="0"/>
              <w:ind w:left="340"/>
              <w:jc w:val="both"/>
              <w:rPr>
                <w:rFonts w:ascii="Arial Narrow" w:eastAsia="Times New Roman" w:hAnsi="Arial Narrow"/>
                <w:b/>
                <w:i/>
                <w:sz w:val="24"/>
                <w:szCs w:val="24"/>
                <w:lang w:eastAsia="fr-FR"/>
              </w:rPr>
            </w:pPr>
            <w:r w:rsidRPr="006C051D">
              <w:rPr>
                <w:rFonts w:ascii="Arial Narrow" w:eastAsia="Times New Roman" w:hAnsi="Arial Narrow"/>
                <w:b/>
                <w:i/>
                <w:sz w:val="24"/>
                <w:szCs w:val="24"/>
                <w:lang w:eastAsia="fr-FR"/>
              </w:rPr>
              <w:t>B-5-Compréhention du projet et Présentation de l’offre :</w:t>
            </w:r>
          </w:p>
          <w:p w14:paraId="65262C2A" w14:textId="77777777"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 xml:space="preserve">Ce critère est rempli </w:t>
            </w:r>
            <w:r w:rsidRPr="006C051D">
              <w:rPr>
                <w:rFonts w:ascii="Arial Narrow" w:eastAsia="Times New Roman" w:hAnsi="Arial Narrow"/>
                <w:b/>
                <w:i/>
                <w:sz w:val="24"/>
                <w:szCs w:val="24"/>
                <w:lang w:eastAsia="fr-FR"/>
              </w:rPr>
              <w:t>si Sept (07</w:t>
            </w:r>
            <w:r w:rsidRPr="006C051D">
              <w:rPr>
                <w:rFonts w:ascii="Arial Narrow" w:eastAsia="Times New Roman" w:hAnsi="Arial Narrow"/>
                <w:i/>
                <w:sz w:val="24"/>
                <w:szCs w:val="24"/>
                <w:lang w:eastAsia="fr-FR"/>
              </w:rPr>
              <w:t xml:space="preserve"> de </w:t>
            </w:r>
            <w:r w:rsidRPr="006C051D">
              <w:rPr>
                <w:rFonts w:ascii="Arial Narrow" w:eastAsia="Times New Roman" w:hAnsi="Arial Narrow"/>
                <w:b/>
                <w:i/>
                <w:sz w:val="24"/>
                <w:szCs w:val="24"/>
                <w:lang w:eastAsia="fr-FR"/>
              </w:rPr>
              <w:t>neuf (09) exigences</w:t>
            </w:r>
            <w:r w:rsidRPr="006C051D">
              <w:rPr>
                <w:rFonts w:ascii="Arial Narrow" w:eastAsia="Times New Roman" w:hAnsi="Arial Narrow"/>
                <w:i/>
                <w:sz w:val="24"/>
                <w:szCs w:val="24"/>
                <w:lang w:eastAsia="fr-FR"/>
              </w:rPr>
              <w:t xml:space="preserve"> ci-après sont satisfaites :</w:t>
            </w:r>
          </w:p>
          <w:p w14:paraId="04792AC4" w14:textId="24E5AE8A" w:rsidR="006C051D" w:rsidRPr="006C051D" w:rsidRDefault="006C051D" w:rsidP="006C051D">
            <w:pPr>
              <w:spacing w:after="0"/>
              <w:jc w:val="both"/>
              <w:rPr>
                <w:rFonts w:ascii="Arial Narrow" w:hAnsi="Arial Narrow"/>
                <w:i/>
                <w:sz w:val="24"/>
                <w:szCs w:val="24"/>
              </w:rPr>
            </w:pPr>
            <w:r>
              <w:rPr>
                <w:rFonts w:ascii="Arial Narrow" w:hAnsi="Arial Narrow"/>
                <w:i/>
                <w:sz w:val="24"/>
                <w:szCs w:val="24"/>
              </w:rPr>
              <w:t>1)</w:t>
            </w:r>
            <w:r w:rsidRPr="006C051D">
              <w:rPr>
                <w:rFonts w:ascii="Arial Narrow" w:hAnsi="Arial Narrow"/>
                <w:i/>
                <w:sz w:val="24"/>
                <w:szCs w:val="24"/>
              </w:rPr>
              <w:t xml:space="preserve"> Méthodologie d’exécution décrite et conforme à chaque lot du devis quantitatif et estimatif des travaux ;</w:t>
            </w:r>
          </w:p>
          <w:p w14:paraId="376A5D12" w14:textId="25C2D415" w:rsidR="006C051D" w:rsidRPr="006C051D" w:rsidRDefault="006C051D" w:rsidP="006C051D">
            <w:pPr>
              <w:spacing w:after="0"/>
              <w:jc w:val="both"/>
              <w:rPr>
                <w:rFonts w:ascii="Arial Narrow" w:eastAsia="Times New Roman" w:hAnsi="Arial Narrow"/>
                <w:i/>
                <w:sz w:val="24"/>
                <w:szCs w:val="24"/>
                <w:lang w:eastAsia="fr-FR"/>
              </w:rPr>
            </w:pPr>
            <w:r>
              <w:rPr>
                <w:rFonts w:ascii="Arial Narrow" w:eastAsia="Times New Roman" w:hAnsi="Arial Narrow"/>
                <w:i/>
                <w:sz w:val="24"/>
                <w:szCs w:val="24"/>
                <w:lang w:eastAsia="fr-FR"/>
              </w:rPr>
              <w:t>2)</w:t>
            </w:r>
            <w:r w:rsidRPr="006C051D">
              <w:rPr>
                <w:rFonts w:ascii="Arial Narrow" w:eastAsia="Times New Roman" w:hAnsi="Arial Narrow"/>
                <w:i/>
                <w:sz w:val="24"/>
                <w:szCs w:val="24"/>
                <w:lang w:eastAsia="fr-FR"/>
              </w:rPr>
              <w:t xml:space="preserve"> Cahier des Clauses Techniques Particulières (CCTP) paraphé à chaque page et signé à la dernière ;</w:t>
            </w:r>
          </w:p>
          <w:p w14:paraId="06815A67" w14:textId="2CCADC5B" w:rsidR="006C051D" w:rsidRPr="006C051D" w:rsidRDefault="006C051D" w:rsidP="006C051D">
            <w:pPr>
              <w:spacing w:after="0"/>
              <w:jc w:val="both"/>
              <w:rPr>
                <w:rFonts w:ascii="Arial Narrow" w:eastAsia="Times New Roman" w:hAnsi="Arial Narrow"/>
                <w:i/>
                <w:sz w:val="24"/>
                <w:szCs w:val="24"/>
                <w:lang w:eastAsia="fr-FR"/>
              </w:rPr>
            </w:pPr>
            <w:r>
              <w:rPr>
                <w:rFonts w:ascii="Arial Narrow" w:eastAsia="Times New Roman" w:hAnsi="Arial Narrow"/>
                <w:i/>
                <w:sz w:val="24"/>
                <w:szCs w:val="24"/>
                <w:lang w:eastAsia="fr-FR"/>
              </w:rPr>
              <w:t>3)</w:t>
            </w:r>
            <w:r w:rsidRPr="006C051D">
              <w:rPr>
                <w:rFonts w:ascii="Arial Narrow" w:eastAsia="Times New Roman" w:hAnsi="Arial Narrow"/>
                <w:i/>
                <w:sz w:val="24"/>
                <w:szCs w:val="24"/>
                <w:lang w:eastAsia="fr-FR"/>
              </w:rPr>
              <w:t xml:space="preserve"> Le Cahier des Clauses Administratives Particulières (CCAP) paraphé à chaque page et signé à la dernière ;</w:t>
            </w:r>
          </w:p>
          <w:p w14:paraId="2B75D33F" w14:textId="746F1804" w:rsidR="006C051D" w:rsidRPr="006C051D" w:rsidRDefault="006C051D" w:rsidP="006C051D">
            <w:pPr>
              <w:spacing w:after="0"/>
              <w:jc w:val="both"/>
              <w:rPr>
                <w:rFonts w:ascii="Arial Narrow" w:eastAsia="Times New Roman" w:hAnsi="Arial Narrow"/>
                <w:i/>
                <w:sz w:val="24"/>
                <w:szCs w:val="24"/>
                <w:lang w:eastAsia="fr-FR"/>
              </w:rPr>
            </w:pPr>
            <w:r>
              <w:rPr>
                <w:rFonts w:ascii="Arial Narrow" w:eastAsia="Times New Roman" w:hAnsi="Arial Narrow"/>
                <w:i/>
                <w:sz w:val="24"/>
                <w:szCs w:val="24"/>
                <w:lang w:eastAsia="fr-FR"/>
              </w:rPr>
              <w:t>4)</w:t>
            </w:r>
            <w:r w:rsidRPr="006C051D">
              <w:rPr>
                <w:rFonts w:ascii="Arial Narrow" w:eastAsia="Times New Roman" w:hAnsi="Arial Narrow"/>
                <w:i/>
                <w:sz w:val="24"/>
                <w:szCs w:val="24"/>
                <w:lang w:eastAsia="fr-FR"/>
              </w:rPr>
              <w:t xml:space="preserve"> Le Règlement Particulier du Dossier d’Appel d’Offres (RPAO) paraphé à chaque page et signé à la dernière ;</w:t>
            </w:r>
          </w:p>
          <w:p w14:paraId="6235E9B5" w14:textId="556832C9" w:rsidR="006C051D" w:rsidRPr="006C051D" w:rsidRDefault="006C051D" w:rsidP="006C051D">
            <w:pPr>
              <w:spacing w:after="0"/>
              <w:jc w:val="both"/>
              <w:rPr>
                <w:rFonts w:ascii="Arial Narrow" w:eastAsia="Times New Roman" w:hAnsi="Arial Narrow"/>
                <w:bCs/>
                <w:i/>
                <w:iCs/>
                <w:sz w:val="24"/>
                <w:szCs w:val="24"/>
                <w:lang w:eastAsia="fr-FR"/>
              </w:rPr>
            </w:pPr>
            <w:r>
              <w:rPr>
                <w:rFonts w:ascii="Arial Narrow" w:eastAsia="Times New Roman" w:hAnsi="Arial Narrow"/>
                <w:i/>
                <w:sz w:val="24"/>
                <w:szCs w:val="24"/>
                <w:lang w:eastAsia="fr-FR"/>
              </w:rPr>
              <w:t>5)</w:t>
            </w:r>
            <w:r w:rsidRPr="006C051D">
              <w:rPr>
                <w:rFonts w:ascii="Arial Narrow" w:eastAsia="Times New Roman" w:hAnsi="Arial Narrow"/>
                <w:i/>
                <w:sz w:val="24"/>
                <w:szCs w:val="24"/>
                <w:lang w:eastAsia="fr-FR"/>
              </w:rPr>
              <w:t xml:space="preserve"> La présentation des offres (</w:t>
            </w:r>
            <w:r w:rsidRPr="006C051D">
              <w:rPr>
                <w:rFonts w:ascii="Arial Narrow" w:eastAsia="Times New Roman" w:hAnsi="Arial Narrow"/>
                <w:bCs/>
                <w:i/>
                <w:iCs/>
                <w:sz w:val="24"/>
                <w:szCs w:val="24"/>
                <w:lang w:eastAsia="fr-FR"/>
              </w:rPr>
              <w:t>Intercalaires de couleur, Respect de l’ordre prescrit dans le DAO) ;</w:t>
            </w:r>
          </w:p>
          <w:p w14:paraId="4953AC14" w14:textId="30C92097" w:rsidR="006C051D" w:rsidRPr="006C051D" w:rsidRDefault="006C051D" w:rsidP="006C051D">
            <w:pPr>
              <w:spacing w:after="0"/>
              <w:jc w:val="both"/>
              <w:rPr>
                <w:rFonts w:ascii="Arial Narrow" w:eastAsia="Times New Roman" w:hAnsi="Arial Narrow"/>
                <w:i/>
                <w:sz w:val="24"/>
                <w:szCs w:val="24"/>
                <w:lang w:eastAsia="fr-FR"/>
              </w:rPr>
            </w:pPr>
            <w:r>
              <w:rPr>
                <w:rFonts w:ascii="Arial Narrow" w:eastAsia="Times New Roman" w:hAnsi="Arial Narrow"/>
                <w:i/>
                <w:sz w:val="24"/>
                <w:szCs w:val="24"/>
                <w:lang w:eastAsia="fr-FR"/>
              </w:rPr>
              <w:t>6)</w:t>
            </w:r>
            <w:r w:rsidRPr="006C051D">
              <w:rPr>
                <w:rFonts w:ascii="Arial Narrow" w:eastAsia="Times New Roman" w:hAnsi="Arial Narrow"/>
                <w:i/>
                <w:sz w:val="24"/>
                <w:szCs w:val="24"/>
                <w:lang w:eastAsia="fr-FR"/>
              </w:rPr>
              <w:t xml:space="preserve"> Organigramme du chantier ;</w:t>
            </w:r>
          </w:p>
          <w:p w14:paraId="29FD679D" w14:textId="30FF37EB" w:rsidR="006C051D" w:rsidRPr="006C051D" w:rsidRDefault="006C051D" w:rsidP="006C051D">
            <w:pPr>
              <w:spacing w:after="0"/>
              <w:jc w:val="both"/>
              <w:rPr>
                <w:rFonts w:ascii="Arial Narrow" w:eastAsia="Times New Roman" w:hAnsi="Arial Narrow"/>
                <w:i/>
                <w:sz w:val="24"/>
                <w:szCs w:val="24"/>
                <w:lang w:eastAsia="fr-FR"/>
              </w:rPr>
            </w:pPr>
            <w:r>
              <w:rPr>
                <w:rFonts w:ascii="Arial Narrow" w:eastAsia="Times New Roman" w:hAnsi="Arial Narrow"/>
                <w:i/>
                <w:sz w:val="24"/>
                <w:szCs w:val="24"/>
                <w:lang w:eastAsia="fr-FR"/>
              </w:rPr>
              <w:t>7)</w:t>
            </w:r>
            <w:r w:rsidRPr="006C051D">
              <w:rPr>
                <w:rFonts w:ascii="Arial Narrow" w:eastAsia="Times New Roman" w:hAnsi="Arial Narrow"/>
                <w:i/>
                <w:sz w:val="24"/>
                <w:szCs w:val="24"/>
                <w:lang w:eastAsia="fr-FR"/>
              </w:rPr>
              <w:t xml:space="preserve"> Planning d’exécution des travaux ;</w:t>
            </w:r>
          </w:p>
          <w:p w14:paraId="797CBE89" w14:textId="5DC52C9E" w:rsidR="006C051D" w:rsidRPr="006C051D" w:rsidRDefault="006C051D" w:rsidP="006C051D">
            <w:pPr>
              <w:spacing w:after="0"/>
              <w:jc w:val="both"/>
              <w:rPr>
                <w:rFonts w:ascii="Arial Narrow" w:eastAsia="Times New Roman" w:hAnsi="Arial Narrow"/>
                <w:bCs/>
                <w:i/>
                <w:iCs/>
                <w:sz w:val="24"/>
                <w:szCs w:val="24"/>
                <w:lang w:eastAsia="fr-FR"/>
              </w:rPr>
            </w:pPr>
            <w:r>
              <w:rPr>
                <w:rFonts w:ascii="Arial Narrow" w:eastAsia="Times New Roman" w:hAnsi="Arial Narrow"/>
                <w:bCs/>
                <w:i/>
                <w:iCs/>
                <w:sz w:val="24"/>
                <w:szCs w:val="24"/>
                <w:lang w:eastAsia="fr-FR"/>
              </w:rPr>
              <w:t>8)</w:t>
            </w:r>
            <w:r w:rsidRPr="006C051D">
              <w:rPr>
                <w:rFonts w:ascii="Arial Narrow" w:eastAsia="Times New Roman" w:hAnsi="Arial Narrow"/>
                <w:bCs/>
                <w:i/>
                <w:iCs/>
                <w:sz w:val="24"/>
                <w:szCs w:val="24"/>
                <w:lang w:eastAsia="fr-FR"/>
              </w:rPr>
              <w:t xml:space="preserve"> Attestation de visite de site signé sur l’honneur par le soumissionnaire ;</w:t>
            </w:r>
          </w:p>
          <w:p w14:paraId="2A7F5F36" w14:textId="7D27698A" w:rsidR="006C051D" w:rsidRPr="006C051D" w:rsidRDefault="006C051D" w:rsidP="006C051D">
            <w:pPr>
              <w:spacing w:after="0"/>
              <w:jc w:val="both"/>
              <w:rPr>
                <w:rFonts w:ascii="Arial Narrow" w:eastAsia="Times New Roman" w:hAnsi="Arial Narrow"/>
                <w:bCs/>
                <w:i/>
                <w:iCs/>
                <w:sz w:val="24"/>
                <w:szCs w:val="24"/>
                <w:lang w:eastAsia="fr-FR"/>
              </w:rPr>
            </w:pPr>
            <w:r>
              <w:rPr>
                <w:rFonts w:ascii="Arial Narrow" w:eastAsia="Times New Roman" w:hAnsi="Arial Narrow"/>
                <w:bCs/>
                <w:i/>
                <w:iCs/>
                <w:sz w:val="24"/>
                <w:szCs w:val="24"/>
                <w:lang w:eastAsia="fr-FR"/>
              </w:rPr>
              <w:t>9)</w:t>
            </w:r>
            <w:r w:rsidRPr="006C051D">
              <w:rPr>
                <w:rFonts w:ascii="Arial Narrow" w:eastAsia="Times New Roman" w:hAnsi="Arial Narrow"/>
                <w:bCs/>
                <w:i/>
                <w:iCs/>
                <w:sz w:val="24"/>
                <w:szCs w:val="24"/>
                <w:lang w:eastAsia="fr-FR"/>
              </w:rPr>
              <w:t xml:space="preserve"> Les plans d’exécution du projet signé à chaque page (Voir DAO).</w:t>
            </w:r>
          </w:p>
          <w:p w14:paraId="0D07E275" w14:textId="25FFE510" w:rsidR="006C051D" w:rsidRPr="006C051D" w:rsidRDefault="006C051D" w:rsidP="006C051D">
            <w:pPr>
              <w:spacing w:after="0"/>
              <w:ind w:left="340"/>
              <w:jc w:val="both"/>
              <w:rPr>
                <w:rFonts w:ascii="Arial Narrow" w:eastAsia="Times New Roman" w:hAnsi="Arial Narrow"/>
                <w:i/>
                <w:sz w:val="24"/>
                <w:szCs w:val="24"/>
                <w:lang w:eastAsia="fr-FR"/>
              </w:rPr>
            </w:pPr>
            <w:r w:rsidRPr="006C051D">
              <w:rPr>
                <w:rFonts w:ascii="Arial Narrow" w:eastAsia="Times New Roman" w:hAnsi="Arial Narrow"/>
                <w:i/>
                <w:sz w:val="24"/>
                <w:szCs w:val="24"/>
                <w:lang w:eastAsia="fr-FR"/>
              </w:rPr>
              <w:t>Seules les offres financières  des soumissionnaires qui obtiendront un pourcentage de «oui» supérieur ou égal à 80%(dont quatre (4) «oui» sur les cinq (5) critères B-1 ;B-2 ;B-3 ;B-4 ; et B-5) seront évaluées.</w:t>
            </w:r>
          </w:p>
          <w:p w14:paraId="6C592CC9" w14:textId="77777777" w:rsidR="00E05D65" w:rsidRPr="00F87407" w:rsidRDefault="00E05D65" w:rsidP="006C051D">
            <w:pPr>
              <w:spacing w:after="0"/>
              <w:jc w:val="both"/>
              <w:rPr>
                <w:rFonts w:ascii="Arial Narrow" w:eastAsia="Times New Roman" w:hAnsi="Arial Narrow" w:cs="Tahoma"/>
                <w:b/>
                <w:sz w:val="24"/>
                <w:szCs w:val="24"/>
                <w:lang w:eastAsia="fr-FR"/>
              </w:rPr>
            </w:pPr>
            <w:r w:rsidRPr="00F87407">
              <w:rPr>
                <w:rFonts w:ascii="Arial Narrow" w:eastAsia="Times New Roman" w:hAnsi="Arial Narrow" w:cs="Tahoma"/>
                <w:b/>
                <w:sz w:val="24"/>
                <w:szCs w:val="24"/>
                <w:lang w:eastAsia="fr-FR"/>
              </w:rPr>
              <w:t>Enveloppe C – Volume III : Offre financière</w:t>
            </w:r>
          </w:p>
          <w:p w14:paraId="171F01FA" w14:textId="77777777" w:rsidR="00E05D65" w:rsidRPr="00F87407" w:rsidRDefault="00E05D65" w:rsidP="006826CF">
            <w:pPr>
              <w:pStyle w:val="Paragraphedeliste"/>
              <w:numPr>
                <w:ilvl w:val="0"/>
                <w:numId w:val="19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La soumission proprement dite, en original rédigée suivant le modèle fourni dans le présent Dossier  d’Appel d’Offres, timbrée au tarif en vigueur, signée et datée ;</w:t>
            </w:r>
          </w:p>
          <w:p w14:paraId="1B9B9D67" w14:textId="77777777" w:rsidR="00E05D65" w:rsidRPr="00F87407" w:rsidRDefault="00E05D65" w:rsidP="006826CF">
            <w:pPr>
              <w:pStyle w:val="Paragraphedeliste"/>
              <w:numPr>
                <w:ilvl w:val="0"/>
                <w:numId w:val="19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Le sous-détail des Prix Unitaires paraphé sur toutes les pages par le soumissionnaire ;</w:t>
            </w:r>
          </w:p>
          <w:p w14:paraId="3BF23A21" w14:textId="77777777" w:rsidR="00E05D65" w:rsidRPr="00F87407" w:rsidRDefault="00E05D65" w:rsidP="006826CF">
            <w:pPr>
              <w:pStyle w:val="Paragraphedeliste"/>
              <w:numPr>
                <w:ilvl w:val="0"/>
                <w:numId w:val="19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 xml:space="preserve"> Le Bordereau des Prix Unitaire dûment rempli, daté et signé par le soumissionnaire ;</w:t>
            </w:r>
          </w:p>
          <w:p w14:paraId="56ACE94A" w14:textId="77777777" w:rsidR="00E05D65" w:rsidRPr="00F87407" w:rsidRDefault="00E05D65" w:rsidP="006826CF">
            <w:pPr>
              <w:pStyle w:val="Paragraphedeliste"/>
              <w:numPr>
                <w:ilvl w:val="0"/>
                <w:numId w:val="19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Le Détail Quantitatif et Estimatif rempli, daté et signé par le soumissionnaire sur  toutes les pages.</w:t>
            </w:r>
          </w:p>
          <w:p w14:paraId="427EABE7" w14:textId="77777777" w:rsidR="00E05D65" w:rsidRPr="00F87407" w:rsidRDefault="00E05D65" w:rsidP="006826CF">
            <w:pPr>
              <w:spacing w:after="0"/>
              <w:ind w:left="9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Aucune des enveloppes A, B et C contenant l’Original et copies sera fermée et scellée. Les trois enveloppes seront placées dans une quatrième enveloppe elle-même fermée et scellée portant la mention suivante :</w:t>
            </w:r>
          </w:p>
          <w:p w14:paraId="53331FC3" w14:textId="77777777" w:rsidR="00E05D65" w:rsidRPr="00F87407" w:rsidRDefault="00E05D65" w:rsidP="006826CF">
            <w:pPr>
              <w:spacing w:after="0"/>
              <w:jc w:val="center"/>
              <w:rPr>
                <w:rFonts w:ascii="Arial Narrow" w:hAnsi="Arial Narrow" w:cs="Tahoma"/>
                <w:b/>
                <w:bCs/>
              </w:rPr>
            </w:pPr>
            <w:r w:rsidRPr="00F87407">
              <w:rPr>
                <w:rFonts w:ascii="Arial Narrow" w:hAnsi="Arial Narrow" w:cs="Tahoma"/>
                <w:b/>
                <w:bCs/>
              </w:rPr>
              <w:t>APPEL D’OFFRES NATIONAL OUVERT</w:t>
            </w:r>
          </w:p>
          <w:p w14:paraId="6B566C3B" w14:textId="5B88C2E5" w:rsidR="00E05D65" w:rsidRPr="00F87407" w:rsidRDefault="00D37638" w:rsidP="006826CF">
            <w:pPr>
              <w:spacing w:after="0"/>
              <w:jc w:val="both"/>
              <w:rPr>
                <w:rFonts w:ascii="Arial Narrow" w:hAnsi="Arial Narrow" w:cs="Tahoma"/>
                <w:b/>
                <w:bCs/>
              </w:rPr>
            </w:pPr>
            <w:r w:rsidRPr="00D37638">
              <w:rPr>
                <w:rFonts w:ascii="Arial Narrow" w:hAnsi="Arial Narrow" w:cs="Tahoma"/>
                <w:b/>
                <w:bCs/>
                <w:lang w:val="en-US"/>
              </w:rPr>
              <w:t>N°……..……./AONO/CGB/SG/ST/CIPM</w:t>
            </w:r>
            <w:r w:rsidR="00E05D65" w:rsidRPr="00D37638">
              <w:rPr>
                <w:rFonts w:ascii="Arial Narrow" w:hAnsi="Arial Narrow" w:cs="Tahoma"/>
                <w:b/>
                <w:bCs/>
                <w:lang w:val="en-US"/>
              </w:rPr>
              <w:t xml:space="preserve">/2023 DU…….…/……../……..  </w:t>
            </w:r>
            <w:r w:rsidR="00E05D65" w:rsidRPr="00F87407">
              <w:rPr>
                <w:rFonts w:ascii="Arial Narrow" w:hAnsi="Arial Narrow" w:cs="Tahoma"/>
                <w:b/>
                <w:bCs/>
              </w:rPr>
              <w:t>POUR L’EXECUTION DES TRAVAUX D’OUVERTURE DE LA ROUTE COMMUNALE LYCEE CLASSIQUE DE GAROUA BOULAÏ- COMPLEXE SPORTIF FECAFOOT (LONG 4KM), COMMUNE DE GAROUA BOULAÏ, DEPARTEMENT DE LOM ET DJEREM, REGION DE L’EST</w:t>
            </w:r>
          </w:p>
          <w:p w14:paraId="08F404FB" w14:textId="75717A38"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hAnsi="Arial Narrow" w:cs="Tahoma"/>
                <w:b/>
                <w:bCs/>
              </w:rPr>
              <w:t>«A n’ouvrir qu’en séance de dépouillement»</w:t>
            </w:r>
          </w:p>
        </w:tc>
      </w:tr>
      <w:tr w:rsidR="00E05D65" w:rsidRPr="00F87407" w14:paraId="11EB52D0" w14:textId="77777777" w:rsidTr="006826CF">
        <w:trPr>
          <w:trHeight w:val="142"/>
        </w:trPr>
        <w:tc>
          <w:tcPr>
            <w:tcW w:w="1279" w:type="dxa"/>
          </w:tcPr>
          <w:p w14:paraId="1F487406"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3997DC4D" w14:textId="77777777" w:rsidR="00E05D65" w:rsidRPr="00F87407" w:rsidRDefault="00E05D65" w:rsidP="006826CF">
            <w:pPr>
              <w:spacing w:after="0"/>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Prix et monnaie de l’offre</w:t>
            </w:r>
          </w:p>
        </w:tc>
      </w:tr>
      <w:tr w:rsidR="00E05D65" w:rsidRPr="00F87407" w14:paraId="127CD2C7" w14:textId="77777777" w:rsidTr="006826CF">
        <w:trPr>
          <w:trHeight w:val="296"/>
        </w:trPr>
        <w:tc>
          <w:tcPr>
            <w:tcW w:w="1279" w:type="dxa"/>
          </w:tcPr>
          <w:p w14:paraId="0BD4AB11"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14.4</w:t>
            </w:r>
          </w:p>
        </w:tc>
        <w:tc>
          <w:tcPr>
            <w:tcW w:w="9511" w:type="dxa"/>
          </w:tcPr>
          <w:p w14:paraId="78B352CF" w14:textId="4D7E9D12"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b/>
                <w:i/>
                <w:sz w:val="24"/>
                <w:szCs w:val="24"/>
                <w:u w:val="single"/>
                <w:lang w:eastAsia="fr-FR"/>
              </w:rPr>
              <w:t>Révision des prix :</w:t>
            </w:r>
            <w:r w:rsidRPr="00F87407">
              <w:rPr>
                <w:rFonts w:ascii="Arial Narrow" w:eastAsia="Times New Roman" w:hAnsi="Arial Narrow"/>
                <w:i/>
                <w:sz w:val="24"/>
                <w:szCs w:val="24"/>
                <w:lang w:eastAsia="fr-FR"/>
              </w:rPr>
              <w:t xml:space="preserve"> les prix du Marché ne sont pas </w:t>
            </w:r>
            <w:r w:rsidR="0024232A" w:rsidRPr="00F87407">
              <w:rPr>
                <w:rFonts w:ascii="Arial Narrow" w:eastAsia="Times New Roman" w:hAnsi="Arial Narrow"/>
                <w:i/>
                <w:sz w:val="24"/>
                <w:szCs w:val="24"/>
                <w:lang w:eastAsia="fr-FR"/>
              </w:rPr>
              <w:t>Révisables</w:t>
            </w:r>
          </w:p>
        </w:tc>
      </w:tr>
      <w:tr w:rsidR="00E05D65" w:rsidRPr="00F87407" w14:paraId="0EF4D9BD" w14:textId="77777777" w:rsidTr="006826CF">
        <w:trPr>
          <w:trHeight w:val="312"/>
        </w:trPr>
        <w:tc>
          <w:tcPr>
            <w:tcW w:w="1279" w:type="dxa"/>
          </w:tcPr>
          <w:p w14:paraId="59AECE45"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15.2 et 15.3</w:t>
            </w:r>
          </w:p>
        </w:tc>
        <w:tc>
          <w:tcPr>
            <w:tcW w:w="9511" w:type="dxa"/>
          </w:tcPr>
          <w:p w14:paraId="222C0CD4"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Monnaie du pays du Maitre d’Ouvrage :</w:t>
            </w:r>
            <w:r w:rsidRPr="00F87407">
              <w:rPr>
                <w:rFonts w:ascii="Arial Narrow" w:eastAsia="Times New Roman" w:hAnsi="Arial Narrow"/>
                <w:i/>
                <w:sz w:val="24"/>
                <w:szCs w:val="24"/>
                <w:lang w:eastAsia="fr-FR"/>
              </w:rPr>
              <w:t xml:space="preserve"> (monnaie nationale) : Francs CFA</w:t>
            </w:r>
          </w:p>
        </w:tc>
      </w:tr>
      <w:tr w:rsidR="00E05D65" w:rsidRPr="00F87407" w14:paraId="59AFC041" w14:textId="77777777" w:rsidTr="006826CF">
        <w:trPr>
          <w:trHeight w:val="251"/>
        </w:trPr>
        <w:tc>
          <w:tcPr>
            <w:tcW w:w="1279" w:type="dxa"/>
          </w:tcPr>
          <w:p w14:paraId="6251EE64"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7C335E26" w14:textId="77777777" w:rsidR="00E05D65" w:rsidRPr="00F87407" w:rsidRDefault="00E05D65" w:rsidP="006826CF">
            <w:pPr>
              <w:spacing w:after="0"/>
              <w:rPr>
                <w:rFonts w:ascii="Arial Narrow" w:eastAsia="Times New Roman" w:hAnsi="Arial Narrow"/>
                <w:b/>
                <w:i/>
                <w:sz w:val="24"/>
                <w:szCs w:val="24"/>
                <w:u w:val="single"/>
                <w:lang w:eastAsia="fr-FR"/>
              </w:rPr>
            </w:pPr>
            <w:r w:rsidRPr="00F87407">
              <w:rPr>
                <w:rFonts w:ascii="Arial Narrow" w:eastAsia="Times New Roman" w:hAnsi="Arial Narrow"/>
                <w:b/>
                <w:i/>
                <w:sz w:val="24"/>
                <w:szCs w:val="24"/>
                <w:u w:val="single"/>
                <w:lang w:eastAsia="fr-FR"/>
              </w:rPr>
              <w:t>Préparation et dépôt des offres</w:t>
            </w:r>
          </w:p>
        </w:tc>
      </w:tr>
      <w:tr w:rsidR="00E05D65" w:rsidRPr="00F87407" w14:paraId="46A5554A" w14:textId="77777777" w:rsidTr="006826CF">
        <w:trPr>
          <w:trHeight w:val="626"/>
        </w:trPr>
        <w:tc>
          <w:tcPr>
            <w:tcW w:w="1279" w:type="dxa"/>
          </w:tcPr>
          <w:p w14:paraId="39B140D9"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16.1</w:t>
            </w:r>
          </w:p>
        </w:tc>
        <w:tc>
          <w:tcPr>
            <w:tcW w:w="9511" w:type="dxa"/>
          </w:tcPr>
          <w:p w14:paraId="41C53C41" w14:textId="0590BDCE" w:rsidR="00E05D65" w:rsidRPr="00F87407" w:rsidRDefault="00E05D65" w:rsidP="006826CF">
            <w:pPr>
              <w:spacing w:after="0"/>
              <w:rPr>
                <w:rFonts w:ascii="Arial Narrow" w:eastAsia="Times New Roman" w:hAnsi="Arial Narrow"/>
                <w:i/>
                <w:sz w:val="24"/>
                <w:szCs w:val="24"/>
                <w:u w:val="single"/>
                <w:lang w:eastAsia="fr-FR"/>
              </w:rPr>
            </w:pPr>
            <w:r w:rsidRPr="00F87407">
              <w:rPr>
                <w:rFonts w:ascii="Arial Narrow" w:eastAsia="Times New Roman" w:hAnsi="Arial Narrow"/>
                <w:i/>
                <w:sz w:val="24"/>
                <w:szCs w:val="24"/>
                <w:u w:val="single"/>
                <w:lang w:eastAsia="fr-FR"/>
              </w:rPr>
              <w:t>Période de validité des offres :</w:t>
            </w:r>
            <w:r w:rsidRPr="00F87407">
              <w:rPr>
                <w:rFonts w:ascii="Arial Narrow" w:eastAsia="Times New Roman" w:hAnsi="Arial Narrow"/>
                <w:i/>
                <w:sz w:val="24"/>
                <w:szCs w:val="24"/>
                <w:lang w:eastAsia="fr-FR"/>
              </w:rPr>
              <w:t xml:space="preserve"> La période de validité des offres est de soixante (60) jours à partir de la date limite de dépôt des offres</w:t>
            </w:r>
          </w:p>
        </w:tc>
      </w:tr>
      <w:tr w:rsidR="00E05D65" w:rsidRPr="00F87407" w14:paraId="1E008B6D" w14:textId="77777777" w:rsidTr="006826CF">
        <w:trPr>
          <w:trHeight w:val="311"/>
        </w:trPr>
        <w:tc>
          <w:tcPr>
            <w:tcW w:w="1279" w:type="dxa"/>
          </w:tcPr>
          <w:p w14:paraId="75AC199D"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17.1</w:t>
            </w:r>
          </w:p>
        </w:tc>
        <w:tc>
          <w:tcPr>
            <w:tcW w:w="9511" w:type="dxa"/>
          </w:tcPr>
          <w:p w14:paraId="52DDB1F3" w14:textId="14E6199F" w:rsidR="00E05D65" w:rsidRPr="00F87407" w:rsidRDefault="00E05D65" w:rsidP="006826CF">
            <w:pPr>
              <w:spacing w:after="0"/>
              <w:rPr>
                <w:rFonts w:ascii="Arial Narrow" w:eastAsia="Times New Roman" w:hAnsi="Arial Narrow"/>
                <w:i/>
                <w:sz w:val="24"/>
                <w:szCs w:val="24"/>
                <w:u w:val="single"/>
                <w:lang w:eastAsia="fr-FR"/>
              </w:rPr>
            </w:pPr>
            <w:r w:rsidRPr="00F87407">
              <w:rPr>
                <w:rFonts w:ascii="Arial Narrow" w:eastAsia="Times New Roman" w:hAnsi="Arial Narrow"/>
                <w:i/>
                <w:u w:val="single"/>
                <w:lang w:eastAsia="fr-FR"/>
              </w:rPr>
              <w:t>Montant de la caution de soumission :</w:t>
            </w:r>
            <w:r w:rsidR="0024232A">
              <w:rPr>
                <w:rFonts w:ascii="Arial Narrow" w:eastAsia="Times New Roman" w:hAnsi="Arial Narrow"/>
                <w:i/>
                <w:lang w:eastAsia="fr-FR"/>
              </w:rPr>
              <w:t xml:space="preserve"> Cinq cent quarante mille (540 000)</w:t>
            </w:r>
            <w:r w:rsidRPr="00F87407">
              <w:rPr>
                <w:rFonts w:ascii="Arial Narrow" w:eastAsia="Times New Roman" w:hAnsi="Arial Narrow"/>
                <w:i/>
                <w:lang w:eastAsia="fr-FR"/>
              </w:rPr>
              <w:t xml:space="preserve"> Fracs CFA</w:t>
            </w:r>
          </w:p>
        </w:tc>
      </w:tr>
      <w:tr w:rsidR="00E05D65" w:rsidRPr="00F87407" w14:paraId="66A1B1C6" w14:textId="77777777" w:rsidTr="006826CF">
        <w:trPr>
          <w:trHeight w:val="912"/>
        </w:trPr>
        <w:tc>
          <w:tcPr>
            <w:tcW w:w="1279" w:type="dxa"/>
          </w:tcPr>
          <w:p w14:paraId="15F18767"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18.1</w:t>
            </w:r>
          </w:p>
        </w:tc>
        <w:tc>
          <w:tcPr>
            <w:tcW w:w="9511" w:type="dxa"/>
          </w:tcPr>
          <w:p w14:paraId="6DE433BC" w14:textId="77777777" w:rsidR="00E05D65" w:rsidRPr="00F87407" w:rsidRDefault="00E05D65"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offres sont appelées sur la base d’un délai d’exécution des travaux compris entre soixante (60) jours au minimum et quatre-vingt-dix (90) jours au maximum. Le délai d’exécution proposé par le soumissionnaire retenu deviendra le délai d’exécution contractuel</w:t>
            </w:r>
          </w:p>
        </w:tc>
      </w:tr>
      <w:tr w:rsidR="00E05D65" w:rsidRPr="00F87407" w14:paraId="52368870" w14:textId="77777777" w:rsidTr="006826CF">
        <w:trPr>
          <w:trHeight w:val="296"/>
        </w:trPr>
        <w:tc>
          <w:tcPr>
            <w:tcW w:w="1279" w:type="dxa"/>
          </w:tcPr>
          <w:p w14:paraId="642DEA25"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18.3</w:t>
            </w:r>
          </w:p>
        </w:tc>
        <w:tc>
          <w:tcPr>
            <w:tcW w:w="9511" w:type="dxa"/>
          </w:tcPr>
          <w:p w14:paraId="507C78E3"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variantes  techniques sur les parties des travaux spécifiés ci-dessous ne sont pas permises.</w:t>
            </w:r>
          </w:p>
        </w:tc>
      </w:tr>
      <w:tr w:rsidR="00E05D65" w:rsidRPr="00F87407" w14:paraId="46184C31" w14:textId="77777777" w:rsidTr="006826CF">
        <w:trPr>
          <w:trHeight w:val="418"/>
        </w:trPr>
        <w:tc>
          <w:tcPr>
            <w:tcW w:w="1279" w:type="dxa"/>
          </w:tcPr>
          <w:p w14:paraId="111D00B7"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19.1</w:t>
            </w:r>
          </w:p>
        </w:tc>
        <w:tc>
          <w:tcPr>
            <w:tcW w:w="9511" w:type="dxa"/>
          </w:tcPr>
          <w:p w14:paraId="20B11FA9" w14:textId="77777777" w:rsidR="00E05D65" w:rsidRPr="00F87407" w:rsidRDefault="00E05D65"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Il n’y aura pas de réunion préparatoire à l’établissement des offres. Cependant, une visite du site des travaux est obligatoire (clauses 7.3 du RGAO).</w:t>
            </w:r>
          </w:p>
        </w:tc>
      </w:tr>
      <w:tr w:rsidR="00E05D65" w:rsidRPr="00F87407" w14:paraId="00BB6B33" w14:textId="77777777" w:rsidTr="006826CF">
        <w:trPr>
          <w:trHeight w:val="626"/>
        </w:trPr>
        <w:tc>
          <w:tcPr>
            <w:tcW w:w="1279" w:type="dxa"/>
          </w:tcPr>
          <w:p w14:paraId="20580294"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21.1</w:t>
            </w:r>
          </w:p>
        </w:tc>
        <w:tc>
          <w:tcPr>
            <w:tcW w:w="9511" w:type="dxa"/>
          </w:tcPr>
          <w:p w14:paraId="6B679B3D" w14:textId="77777777" w:rsidR="00E05D65" w:rsidRPr="00F87407" w:rsidRDefault="00E05D65"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Nom de copies de l’offre qui doivent être remplies et envoyées :</w:t>
            </w:r>
            <w:r w:rsidRPr="00F87407">
              <w:rPr>
                <w:rFonts w:ascii="Arial Narrow" w:eastAsia="Times New Roman" w:hAnsi="Arial Narrow"/>
                <w:i/>
                <w:sz w:val="24"/>
                <w:szCs w:val="24"/>
                <w:lang w:eastAsia="fr-FR"/>
              </w:rPr>
              <w:t xml:space="preserve"> sept (07) exemplaires dont un(01) original et six(06) copies marqués comme tels.</w:t>
            </w:r>
          </w:p>
        </w:tc>
      </w:tr>
      <w:tr w:rsidR="00E05D65" w:rsidRPr="00F87407" w14:paraId="2CBE11FF" w14:textId="77777777" w:rsidTr="006826CF">
        <w:trPr>
          <w:trHeight w:val="427"/>
        </w:trPr>
        <w:tc>
          <w:tcPr>
            <w:tcW w:w="1279" w:type="dxa"/>
          </w:tcPr>
          <w:p w14:paraId="3C9B738E"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lastRenderedPageBreak/>
              <w:t>21.2</w:t>
            </w:r>
          </w:p>
        </w:tc>
        <w:tc>
          <w:tcPr>
            <w:tcW w:w="9511" w:type="dxa"/>
          </w:tcPr>
          <w:p w14:paraId="32ACDD99" w14:textId="77777777" w:rsidR="00E05D65" w:rsidRPr="00F87407"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Adresse du Maitre d’Ouvrage à utiliser pour l’envoi des offres</w:t>
            </w:r>
            <w:r w:rsidRPr="00F87407">
              <w:rPr>
                <w:rFonts w:ascii="Arial Narrow" w:eastAsia="Times New Roman" w:hAnsi="Arial Narrow"/>
                <w:i/>
                <w:sz w:val="24"/>
                <w:szCs w:val="24"/>
                <w:lang w:eastAsia="fr-FR"/>
              </w:rPr>
              <w:t> : Maire de la Commune de Garoua Boula</w:t>
            </w:r>
            <w:r w:rsidRPr="00F87407">
              <w:rPr>
                <w:rFonts w:ascii="Arial Narrow" w:eastAsia="Times New Roman" w:hAnsi="Arial Narrow" w:cs="Calibri"/>
                <w:i/>
                <w:sz w:val="24"/>
                <w:szCs w:val="24"/>
                <w:lang w:eastAsia="fr-FR"/>
              </w:rPr>
              <w:t>Ï</w:t>
            </w:r>
            <w:r w:rsidRPr="00F87407">
              <w:rPr>
                <w:rFonts w:ascii="Arial Narrow" w:eastAsia="Times New Roman" w:hAnsi="Arial Narrow"/>
                <w:i/>
                <w:sz w:val="24"/>
                <w:szCs w:val="24"/>
                <w:lang w:eastAsia="fr-FR"/>
              </w:rPr>
              <w:t xml:space="preserve"> tél : 697 481 665/…………</w:t>
            </w:r>
          </w:p>
        </w:tc>
      </w:tr>
      <w:tr w:rsidR="00E05D65" w:rsidRPr="00F87407" w14:paraId="0ECCD59F" w14:textId="77777777" w:rsidTr="006826CF">
        <w:trPr>
          <w:trHeight w:val="312"/>
        </w:trPr>
        <w:tc>
          <w:tcPr>
            <w:tcW w:w="1279" w:type="dxa"/>
          </w:tcPr>
          <w:p w14:paraId="12C52E32"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22.1</w:t>
            </w:r>
          </w:p>
        </w:tc>
        <w:tc>
          <w:tcPr>
            <w:tcW w:w="9511" w:type="dxa"/>
          </w:tcPr>
          <w:p w14:paraId="10FE81F9" w14:textId="695005AE" w:rsidR="00E05D65" w:rsidRPr="00F87407" w:rsidRDefault="00E05D65" w:rsidP="007B269A">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Date et heure limites de dépôt des offres :</w:t>
            </w:r>
            <w:r w:rsidRPr="00F87407">
              <w:rPr>
                <w:rFonts w:ascii="Arial Narrow" w:eastAsia="Times New Roman" w:hAnsi="Arial Narrow"/>
                <w:i/>
                <w:sz w:val="24"/>
                <w:szCs w:val="24"/>
                <w:lang w:eastAsia="fr-FR"/>
              </w:rPr>
              <w:t xml:space="preserve"> au plus tard le </w:t>
            </w:r>
            <w:r w:rsidR="007B269A">
              <w:rPr>
                <w:rFonts w:ascii="Arial Narrow" w:eastAsia="Times New Roman" w:hAnsi="Arial Narrow"/>
                <w:i/>
                <w:sz w:val="24"/>
                <w:szCs w:val="24"/>
                <w:lang w:eastAsia="fr-FR"/>
              </w:rPr>
              <w:t>______________</w:t>
            </w:r>
            <w:r w:rsidR="0024232A">
              <w:rPr>
                <w:rFonts w:ascii="Arial Narrow" w:eastAsia="Times New Roman" w:hAnsi="Arial Narrow"/>
                <w:i/>
                <w:sz w:val="24"/>
                <w:szCs w:val="24"/>
                <w:lang w:eastAsia="fr-FR"/>
              </w:rPr>
              <w:t xml:space="preserve"> à 10 heures </w:t>
            </w:r>
          </w:p>
        </w:tc>
      </w:tr>
      <w:tr w:rsidR="00E05D65" w:rsidRPr="00F87407" w14:paraId="3899121A" w14:textId="77777777" w:rsidTr="006826CF">
        <w:trPr>
          <w:trHeight w:val="1253"/>
        </w:trPr>
        <w:tc>
          <w:tcPr>
            <w:tcW w:w="1279" w:type="dxa"/>
          </w:tcPr>
          <w:p w14:paraId="632BF606" w14:textId="77777777" w:rsidR="00E05D65" w:rsidRPr="00F87407" w:rsidRDefault="00E05D65" w:rsidP="006826CF">
            <w:pPr>
              <w:spacing w:after="0"/>
              <w:jc w:val="center"/>
              <w:rPr>
                <w:rFonts w:ascii="Arial Narrow" w:eastAsia="Times New Roman" w:hAnsi="Arial Narrow"/>
                <w:sz w:val="24"/>
                <w:szCs w:val="24"/>
                <w:lang w:eastAsia="fr-FR"/>
              </w:rPr>
            </w:pPr>
          </w:p>
          <w:p w14:paraId="288A260A" w14:textId="77777777"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25.1</w:t>
            </w:r>
          </w:p>
        </w:tc>
        <w:tc>
          <w:tcPr>
            <w:tcW w:w="9511" w:type="dxa"/>
          </w:tcPr>
          <w:p w14:paraId="56E209A6" w14:textId="2A58CEB7" w:rsidR="00E05D65" w:rsidRPr="00F87407" w:rsidRDefault="00E05D65" w:rsidP="007B269A">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Lieu, date et l’heure de l’ouverture des plis :</w:t>
            </w:r>
            <w:r w:rsidRPr="00F87407">
              <w:rPr>
                <w:rFonts w:ascii="Arial Narrow" w:eastAsia="Times New Roman" w:hAnsi="Arial Narrow"/>
                <w:i/>
                <w:sz w:val="24"/>
                <w:szCs w:val="24"/>
                <w:lang w:eastAsia="fr-FR"/>
              </w:rPr>
              <w:t xml:space="preserve"> le</w:t>
            </w:r>
            <w:r w:rsidR="0024232A">
              <w:rPr>
                <w:rFonts w:ascii="Arial Narrow" w:eastAsia="Times New Roman" w:hAnsi="Arial Narrow"/>
                <w:i/>
                <w:sz w:val="24"/>
                <w:szCs w:val="24"/>
                <w:lang w:eastAsia="fr-FR"/>
              </w:rPr>
              <w:t xml:space="preserve"> </w:t>
            </w:r>
            <w:r w:rsidR="007B269A">
              <w:rPr>
                <w:rFonts w:ascii="Arial Narrow" w:eastAsia="Times New Roman" w:hAnsi="Arial Narrow"/>
                <w:i/>
                <w:sz w:val="24"/>
                <w:szCs w:val="24"/>
                <w:lang w:eastAsia="fr-FR"/>
              </w:rPr>
              <w:t>______________</w:t>
            </w:r>
            <w:r w:rsidR="0024232A">
              <w:rPr>
                <w:rFonts w:ascii="Arial Narrow" w:eastAsia="Times New Roman" w:hAnsi="Arial Narrow"/>
                <w:i/>
                <w:sz w:val="24"/>
                <w:szCs w:val="24"/>
                <w:lang w:eastAsia="fr-FR"/>
              </w:rPr>
              <w:t xml:space="preserve"> à 11 </w:t>
            </w:r>
            <w:r w:rsidRPr="00F87407">
              <w:rPr>
                <w:rFonts w:ascii="Arial Narrow" w:eastAsia="Times New Roman" w:hAnsi="Arial Narrow"/>
                <w:i/>
                <w:sz w:val="24"/>
                <w:szCs w:val="24"/>
                <w:lang w:eastAsia="fr-FR"/>
              </w:rPr>
              <w:t>heures, heures locales, à la Mairie de Garoua Boula</w:t>
            </w:r>
            <w:r w:rsidRPr="00F87407">
              <w:rPr>
                <w:rFonts w:ascii="Arial Narrow" w:eastAsia="Times New Roman" w:hAnsi="Arial Narrow" w:cs="Calibri"/>
                <w:i/>
                <w:sz w:val="24"/>
                <w:szCs w:val="24"/>
                <w:lang w:eastAsia="fr-FR"/>
              </w:rPr>
              <w:t>Ï</w:t>
            </w:r>
            <w:r w:rsidRPr="00F87407">
              <w:rPr>
                <w:rFonts w:ascii="Arial Narrow" w:eastAsia="Times New Roman" w:hAnsi="Arial Narrow"/>
                <w:i/>
                <w:sz w:val="24"/>
                <w:szCs w:val="24"/>
                <w:lang w:eastAsia="fr-FR"/>
              </w:rPr>
              <w:t>, par la Commission Interne de Passation des Marchés de la Commune de Garoua Boula</w:t>
            </w:r>
            <w:r w:rsidRPr="00F87407">
              <w:rPr>
                <w:rFonts w:ascii="Arial Narrow" w:eastAsia="Times New Roman" w:hAnsi="Arial Narrow" w:cs="Calibri"/>
                <w:i/>
                <w:sz w:val="24"/>
                <w:szCs w:val="24"/>
                <w:lang w:eastAsia="fr-FR"/>
              </w:rPr>
              <w:t>Ï, en présence  ou non des soumissionnaires ou leurs représentants dûment mandatés et ayant une parfaite connaissance de la soumission dont ils ont la charge.</w:t>
            </w:r>
          </w:p>
        </w:tc>
      </w:tr>
      <w:tr w:rsidR="00E05D65" w:rsidRPr="00F87407" w14:paraId="5FF95742" w14:textId="77777777" w:rsidTr="006826CF">
        <w:trPr>
          <w:trHeight w:val="312"/>
        </w:trPr>
        <w:tc>
          <w:tcPr>
            <w:tcW w:w="1279" w:type="dxa"/>
          </w:tcPr>
          <w:p w14:paraId="63583F64"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4269629F" w14:textId="77777777" w:rsidR="00E05D65" w:rsidRPr="00F87407" w:rsidRDefault="00E05D65" w:rsidP="006826CF">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ANALYSE DES OFFRES</w:t>
            </w:r>
          </w:p>
        </w:tc>
      </w:tr>
      <w:tr w:rsidR="00E05D65" w:rsidRPr="00F87407" w14:paraId="4B6DBEF4" w14:textId="77777777" w:rsidTr="00D37638">
        <w:trPr>
          <w:trHeight w:val="3521"/>
        </w:trPr>
        <w:tc>
          <w:tcPr>
            <w:tcW w:w="1279" w:type="dxa"/>
          </w:tcPr>
          <w:p w14:paraId="7B957596" w14:textId="77777777"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14:paraId="2FCCE9F0" w14:textId="77777777"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 rapport d’analyse des Offres respectera le canevas indicatif ci-après :</w:t>
            </w:r>
          </w:p>
          <w:p w14:paraId="63376C22"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GENERALITE</w:t>
            </w:r>
          </w:p>
          <w:p w14:paraId="046DC9CE" w14:textId="3EA40D5C" w:rsidR="00E05D65" w:rsidRPr="00D37638" w:rsidRDefault="00E05D65" w:rsidP="00D37638">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COMPOSITION ET MISSION ASSIGNEES A LA SOUS COMMISSION D’ANALYSE DES OFFRES ADMINISTRATIVES, TECHNIQUES ET FINANCIERES.</w:t>
            </w:r>
          </w:p>
          <w:p w14:paraId="02E3A6FA" w14:textId="77777777"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II- 1 Composition de la sous-commission d’analyse</w:t>
            </w:r>
          </w:p>
          <w:p w14:paraId="1D68DDD7" w14:textId="0278FC92" w:rsidR="00E05D65" w:rsidRPr="00D37638" w:rsidRDefault="00E05D65" w:rsidP="00D37638">
            <w:pPr>
              <w:pStyle w:val="Paragraphedeliste"/>
              <w:spacing w:after="0" w:line="240" w:lineRule="auto"/>
              <w:ind w:left="34"/>
              <w:rPr>
                <w:rFonts w:ascii="Arial Narrow" w:eastAsia="Times New Roman" w:hAnsi="Arial Narrow"/>
                <w:sz w:val="24"/>
                <w:szCs w:val="24"/>
                <w:lang w:eastAsia="fr-FR"/>
              </w:rPr>
            </w:pPr>
            <w:r w:rsidRPr="00F87407">
              <w:rPr>
                <w:rFonts w:ascii="Arial Narrow" w:eastAsia="Times New Roman" w:hAnsi="Arial Narrow"/>
                <w:sz w:val="24"/>
                <w:szCs w:val="24"/>
                <w:lang w:eastAsia="fr-FR"/>
              </w:rPr>
              <w:t>II-2 Rappel des missions assignées à la sous-commission d’analyse des offres</w:t>
            </w:r>
          </w:p>
          <w:p w14:paraId="5B13419E"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RAPPEL DU RESULTAT DU DEPOUILLEMENT DES OFFRES</w:t>
            </w:r>
          </w:p>
          <w:p w14:paraId="0CC9334D"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OBSERVATIONS EVENTUELLES RELEVEES DANS LE DOSSIER D’APPEL D’OFFRES</w:t>
            </w:r>
          </w:p>
          <w:p w14:paraId="1DC1CFD7"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METHODOLOGIE DE TRAVAIL</w:t>
            </w:r>
          </w:p>
          <w:p w14:paraId="2F4F2DCB"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DOCUMENTS RE</w:t>
            </w:r>
            <w:r w:rsidRPr="00F87407">
              <w:rPr>
                <w:rFonts w:ascii="Arial Narrow" w:eastAsia="Times New Roman" w:hAnsi="Arial Narrow" w:cs="Tahoma"/>
                <w:sz w:val="24"/>
                <w:szCs w:val="24"/>
                <w:lang w:eastAsia="fr-FR"/>
              </w:rPr>
              <w:t>Ç</w:t>
            </w:r>
            <w:r w:rsidRPr="00F87407">
              <w:rPr>
                <w:rFonts w:ascii="Arial Narrow" w:eastAsia="Times New Roman" w:hAnsi="Arial Narrow"/>
                <w:sz w:val="24"/>
                <w:szCs w:val="24"/>
                <w:lang w:eastAsia="fr-FR"/>
              </w:rPr>
              <w:t>UD DE LA COMMISSION DE PASSATION DES MARCHES</w:t>
            </w:r>
          </w:p>
          <w:p w14:paraId="0B9C918D" w14:textId="77777777" w:rsidR="00E05D65" w:rsidRPr="00F87407" w:rsidRDefault="00E05D65" w:rsidP="006826CF">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EVALUATION DETAILLEE DES OFFRES</w:t>
            </w:r>
          </w:p>
          <w:p w14:paraId="6BE5013F" w14:textId="24CD3261"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 xml:space="preserve">a. </w:t>
            </w:r>
            <w:r w:rsidRPr="00F87407">
              <w:rPr>
                <w:rFonts w:ascii="Arial Narrow" w:eastAsia="Times New Roman" w:hAnsi="Arial Narrow"/>
                <w:sz w:val="24"/>
                <w:szCs w:val="24"/>
                <w:u w:val="single"/>
                <w:lang w:eastAsia="fr-FR"/>
              </w:rPr>
              <w:t>Première étape :</w:t>
            </w:r>
            <w:r w:rsidRPr="00F87407">
              <w:rPr>
                <w:rFonts w:ascii="Arial Narrow" w:eastAsia="Times New Roman" w:hAnsi="Arial Narrow"/>
                <w:sz w:val="24"/>
                <w:szCs w:val="24"/>
                <w:lang w:eastAsia="fr-FR"/>
              </w:rPr>
              <w:t xml:space="preserve"> Examen de la conformité des pi</w:t>
            </w:r>
            <w:r w:rsidR="0024232A">
              <w:rPr>
                <w:rFonts w:ascii="Arial Narrow" w:eastAsia="Times New Roman" w:hAnsi="Arial Narrow"/>
                <w:sz w:val="24"/>
                <w:szCs w:val="24"/>
                <w:lang w:eastAsia="fr-FR"/>
              </w:rPr>
              <w:t>èces administratives (volume 1)</w:t>
            </w:r>
          </w:p>
        </w:tc>
      </w:tr>
    </w:tbl>
    <w:p w14:paraId="4C43743A" w14:textId="77777777" w:rsidR="00E05D65" w:rsidRPr="0024232A" w:rsidRDefault="00E05D65" w:rsidP="00E05D65">
      <w:pPr>
        <w:jc w:val="center"/>
        <w:rPr>
          <w:rFonts w:ascii="Arial Narrow" w:hAnsi="Arial Narrow"/>
          <w:b/>
          <w:sz w:val="28"/>
          <w:szCs w:val="28"/>
        </w:rPr>
      </w:pPr>
    </w:p>
    <w:tbl>
      <w:tblPr>
        <w:tblStyle w:val="Grilledutableau"/>
        <w:tblW w:w="9889" w:type="dxa"/>
        <w:tblLook w:val="04A0" w:firstRow="1" w:lastRow="0" w:firstColumn="1" w:lastColumn="0" w:noHBand="0" w:noVBand="1"/>
      </w:tblPr>
      <w:tblGrid>
        <w:gridCol w:w="817"/>
        <w:gridCol w:w="2867"/>
        <w:gridCol w:w="2661"/>
        <w:gridCol w:w="3544"/>
      </w:tblGrid>
      <w:tr w:rsidR="00E05D65" w:rsidRPr="0024232A" w14:paraId="50F87C32" w14:textId="77777777" w:rsidTr="00E05D65">
        <w:tc>
          <w:tcPr>
            <w:tcW w:w="817" w:type="dxa"/>
          </w:tcPr>
          <w:p w14:paraId="52CEA9E3" w14:textId="77777777"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N°</w:t>
            </w:r>
          </w:p>
        </w:tc>
        <w:tc>
          <w:tcPr>
            <w:tcW w:w="2867" w:type="dxa"/>
          </w:tcPr>
          <w:p w14:paraId="5D585AFB" w14:textId="77777777"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Entreprises</w:t>
            </w:r>
          </w:p>
        </w:tc>
        <w:tc>
          <w:tcPr>
            <w:tcW w:w="2661" w:type="dxa"/>
          </w:tcPr>
          <w:p w14:paraId="21A73025" w14:textId="77777777"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Offres Administratives</w:t>
            </w:r>
          </w:p>
        </w:tc>
        <w:tc>
          <w:tcPr>
            <w:tcW w:w="3544" w:type="dxa"/>
          </w:tcPr>
          <w:p w14:paraId="25EEB091" w14:textId="77777777"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Observation</w:t>
            </w:r>
          </w:p>
        </w:tc>
      </w:tr>
      <w:tr w:rsidR="00E05D65" w:rsidRPr="0024232A" w14:paraId="06209099" w14:textId="77777777" w:rsidTr="00E05D65">
        <w:tc>
          <w:tcPr>
            <w:tcW w:w="817" w:type="dxa"/>
          </w:tcPr>
          <w:p w14:paraId="67C17BFA" w14:textId="77777777" w:rsidR="00E05D65" w:rsidRPr="0024232A" w:rsidRDefault="00E05D65" w:rsidP="00E05D65">
            <w:pPr>
              <w:jc w:val="center"/>
              <w:rPr>
                <w:rFonts w:ascii="Arial Narrow" w:eastAsia="Times New Roman" w:hAnsi="Arial Narrow"/>
                <w:b/>
                <w:sz w:val="28"/>
                <w:szCs w:val="28"/>
                <w:lang w:eastAsia="fr-FR"/>
              </w:rPr>
            </w:pPr>
          </w:p>
        </w:tc>
        <w:tc>
          <w:tcPr>
            <w:tcW w:w="2867" w:type="dxa"/>
          </w:tcPr>
          <w:p w14:paraId="04BE22A8" w14:textId="77777777" w:rsidR="00E05D65" w:rsidRPr="0024232A" w:rsidRDefault="00E05D65" w:rsidP="00E05D65">
            <w:pPr>
              <w:jc w:val="center"/>
              <w:rPr>
                <w:rFonts w:ascii="Arial Narrow" w:eastAsia="Times New Roman" w:hAnsi="Arial Narrow"/>
                <w:b/>
                <w:sz w:val="28"/>
                <w:szCs w:val="28"/>
                <w:lang w:eastAsia="fr-FR"/>
              </w:rPr>
            </w:pPr>
          </w:p>
        </w:tc>
        <w:tc>
          <w:tcPr>
            <w:tcW w:w="2661" w:type="dxa"/>
          </w:tcPr>
          <w:p w14:paraId="0D442BAD" w14:textId="77777777" w:rsidR="00E05D65" w:rsidRPr="0024232A" w:rsidRDefault="00E05D65" w:rsidP="00E05D65">
            <w:pPr>
              <w:jc w:val="center"/>
              <w:rPr>
                <w:rFonts w:ascii="Arial Narrow" w:eastAsia="Times New Roman" w:hAnsi="Arial Narrow"/>
                <w:b/>
                <w:sz w:val="28"/>
                <w:szCs w:val="28"/>
                <w:lang w:eastAsia="fr-FR"/>
              </w:rPr>
            </w:pPr>
          </w:p>
        </w:tc>
        <w:tc>
          <w:tcPr>
            <w:tcW w:w="3544" w:type="dxa"/>
          </w:tcPr>
          <w:p w14:paraId="0B4C3882" w14:textId="77777777" w:rsidR="00E05D65" w:rsidRPr="0024232A" w:rsidRDefault="00E05D65" w:rsidP="00E05D65">
            <w:pPr>
              <w:jc w:val="center"/>
              <w:rPr>
                <w:rFonts w:ascii="Arial Narrow" w:eastAsia="Times New Roman" w:hAnsi="Arial Narrow"/>
                <w:b/>
                <w:sz w:val="28"/>
                <w:szCs w:val="28"/>
                <w:lang w:eastAsia="fr-FR"/>
              </w:rPr>
            </w:pPr>
          </w:p>
        </w:tc>
      </w:tr>
      <w:tr w:rsidR="00E05D65" w:rsidRPr="0024232A" w14:paraId="0377594D" w14:textId="77777777" w:rsidTr="00E05D65">
        <w:tc>
          <w:tcPr>
            <w:tcW w:w="817" w:type="dxa"/>
          </w:tcPr>
          <w:p w14:paraId="2A57E7FE" w14:textId="77777777" w:rsidR="00E05D65" w:rsidRPr="0024232A" w:rsidRDefault="00E05D65" w:rsidP="00E05D65">
            <w:pPr>
              <w:jc w:val="center"/>
              <w:rPr>
                <w:rFonts w:ascii="Arial Narrow" w:eastAsia="Times New Roman" w:hAnsi="Arial Narrow"/>
                <w:b/>
                <w:sz w:val="28"/>
                <w:szCs w:val="28"/>
                <w:lang w:eastAsia="fr-FR"/>
              </w:rPr>
            </w:pPr>
          </w:p>
        </w:tc>
        <w:tc>
          <w:tcPr>
            <w:tcW w:w="2867" w:type="dxa"/>
          </w:tcPr>
          <w:p w14:paraId="096BCDC6" w14:textId="77777777" w:rsidR="00E05D65" w:rsidRPr="0024232A" w:rsidRDefault="00E05D65" w:rsidP="00E05D65">
            <w:pPr>
              <w:jc w:val="center"/>
              <w:rPr>
                <w:rFonts w:ascii="Arial Narrow" w:eastAsia="Times New Roman" w:hAnsi="Arial Narrow"/>
                <w:b/>
                <w:sz w:val="28"/>
                <w:szCs w:val="28"/>
                <w:lang w:eastAsia="fr-FR"/>
              </w:rPr>
            </w:pPr>
          </w:p>
        </w:tc>
        <w:tc>
          <w:tcPr>
            <w:tcW w:w="2661" w:type="dxa"/>
          </w:tcPr>
          <w:p w14:paraId="07C1D7E2" w14:textId="77777777" w:rsidR="00E05D65" w:rsidRPr="0024232A" w:rsidRDefault="00E05D65" w:rsidP="00E05D65">
            <w:pPr>
              <w:jc w:val="center"/>
              <w:rPr>
                <w:rFonts w:ascii="Arial Narrow" w:eastAsia="Times New Roman" w:hAnsi="Arial Narrow"/>
                <w:b/>
                <w:sz w:val="28"/>
                <w:szCs w:val="28"/>
                <w:lang w:eastAsia="fr-FR"/>
              </w:rPr>
            </w:pPr>
          </w:p>
        </w:tc>
        <w:tc>
          <w:tcPr>
            <w:tcW w:w="3544" w:type="dxa"/>
          </w:tcPr>
          <w:p w14:paraId="3283C05C" w14:textId="77777777" w:rsidR="00E05D65" w:rsidRPr="0024232A" w:rsidRDefault="00E05D65" w:rsidP="00E05D65">
            <w:pPr>
              <w:jc w:val="center"/>
              <w:rPr>
                <w:rFonts w:ascii="Arial Narrow" w:eastAsia="Times New Roman" w:hAnsi="Arial Narrow"/>
                <w:b/>
                <w:sz w:val="28"/>
                <w:szCs w:val="28"/>
                <w:lang w:eastAsia="fr-FR"/>
              </w:rPr>
            </w:pPr>
          </w:p>
        </w:tc>
      </w:tr>
      <w:tr w:rsidR="00E05D65" w:rsidRPr="0024232A" w14:paraId="1D314B7A" w14:textId="77777777" w:rsidTr="00E05D65">
        <w:tc>
          <w:tcPr>
            <w:tcW w:w="817" w:type="dxa"/>
          </w:tcPr>
          <w:p w14:paraId="14A98437" w14:textId="77777777" w:rsidR="00E05D65" w:rsidRPr="0024232A" w:rsidRDefault="00E05D65" w:rsidP="00E05D65">
            <w:pPr>
              <w:jc w:val="center"/>
              <w:rPr>
                <w:rFonts w:ascii="Arial Narrow" w:eastAsia="Times New Roman" w:hAnsi="Arial Narrow"/>
                <w:b/>
                <w:sz w:val="28"/>
                <w:szCs w:val="28"/>
                <w:lang w:eastAsia="fr-FR"/>
              </w:rPr>
            </w:pPr>
          </w:p>
        </w:tc>
        <w:tc>
          <w:tcPr>
            <w:tcW w:w="2867" w:type="dxa"/>
          </w:tcPr>
          <w:p w14:paraId="4641F005" w14:textId="77777777" w:rsidR="00E05D65" w:rsidRPr="0024232A" w:rsidRDefault="00E05D65" w:rsidP="00E05D65">
            <w:pPr>
              <w:jc w:val="center"/>
              <w:rPr>
                <w:rFonts w:ascii="Arial Narrow" w:eastAsia="Times New Roman" w:hAnsi="Arial Narrow"/>
                <w:b/>
                <w:sz w:val="28"/>
                <w:szCs w:val="28"/>
                <w:lang w:eastAsia="fr-FR"/>
              </w:rPr>
            </w:pPr>
          </w:p>
        </w:tc>
        <w:tc>
          <w:tcPr>
            <w:tcW w:w="2661" w:type="dxa"/>
          </w:tcPr>
          <w:p w14:paraId="6AA1D8F0" w14:textId="77777777" w:rsidR="00E05D65" w:rsidRPr="0024232A" w:rsidRDefault="00E05D65" w:rsidP="00E05D65">
            <w:pPr>
              <w:jc w:val="center"/>
              <w:rPr>
                <w:rFonts w:ascii="Arial Narrow" w:eastAsia="Times New Roman" w:hAnsi="Arial Narrow"/>
                <w:b/>
                <w:sz w:val="28"/>
                <w:szCs w:val="28"/>
                <w:lang w:eastAsia="fr-FR"/>
              </w:rPr>
            </w:pPr>
          </w:p>
        </w:tc>
        <w:tc>
          <w:tcPr>
            <w:tcW w:w="3544" w:type="dxa"/>
          </w:tcPr>
          <w:p w14:paraId="5E0C6952" w14:textId="77777777" w:rsidR="00E05D65" w:rsidRPr="0024232A" w:rsidRDefault="00E05D65" w:rsidP="00E05D65">
            <w:pPr>
              <w:jc w:val="center"/>
              <w:rPr>
                <w:rFonts w:ascii="Arial Narrow" w:eastAsia="Times New Roman" w:hAnsi="Arial Narrow"/>
                <w:b/>
                <w:sz w:val="28"/>
                <w:szCs w:val="28"/>
                <w:lang w:eastAsia="fr-FR"/>
              </w:rPr>
            </w:pPr>
          </w:p>
        </w:tc>
      </w:tr>
    </w:tbl>
    <w:p w14:paraId="5D5F75D6" w14:textId="77777777" w:rsidR="00E05D65" w:rsidRPr="0024232A" w:rsidRDefault="00E05D65" w:rsidP="00E05D65">
      <w:pPr>
        <w:jc w:val="center"/>
        <w:rPr>
          <w:rFonts w:ascii="Arial Narrow" w:hAnsi="Arial Narrow"/>
          <w:b/>
          <w:sz w:val="12"/>
          <w:szCs w:val="12"/>
        </w:rPr>
      </w:pPr>
    </w:p>
    <w:p w14:paraId="32387CB1" w14:textId="77777777" w:rsidR="00E05D65" w:rsidRPr="0024232A" w:rsidRDefault="00E05D65" w:rsidP="00E05D65">
      <w:pPr>
        <w:rPr>
          <w:rFonts w:ascii="Arial Narrow" w:hAnsi="Arial Narrow"/>
          <w:sz w:val="24"/>
          <w:szCs w:val="24"/>
        </w:rPr>
      </w:pPr>
      <w:r w:rsidRPr="0024232A">
        <w:rPr>
          <w:rFonts w:ascii="Arial Narrow" w:hAnsi="Arial Narrow"/>
          <w:b/>
          <w:sz w:val="24"/>
          <w:szCs w:val="24"/>
          <w:u w:val="single"/>
        </w:rPr>
        <w:t>b. Deuxième étape :</w:t>
      </w:r>
      <w:r w:rsidRPr="0024232A">
        <w:rPr>
          <w:rFonts w:ascii="Arial Narrow" w:hAnsi="Arial Narrow"/>
          <w:sz w:val="24"/>
          <w:szCs w:val="24"/>
        </w:rPr>
        <w:t xml:space="preserve"> Évaluation de l’offre technique (volume 2)</w:t>
      </w:r>
    </w:p>
    <w:p w14:paraId="3C1465FF" w14:textId="77777777" w:rsidR="00E05D65" w:rsidRPr="0024232A" w:rsidRDefault="00E05D65" w:rsidP="00E05D65">
      <w:pPr>
        <w:spacing w:after="0"/>
        <w:rPr>
          <w:rFonts w:ascii="Arial Narrow" w:hAnsi="Arial Narrow"/>
          <w:sz w:val="24"/>
          <w:szCs w:val="24"/>
        </w:rPr>
      </w:pPr>
      <w:r w:rsidRPr="0024232A">
        <w:rPr>
          <w:rFonts w:ascii="Arial Narrow" w:hAnsi="Arial Narrow"/>
          <w:sz w:val="24"/>
          <w:szCs w:val="24"/>
        </w:rPr>
        <w:t>1. Rappel des critères éliminatoires de l’offre technique ;</w:t>
      </w:r>
    </w:p>
    <w:p w14:paraId="7599BD5A" w14:textId="77777777" w:rsidR="00E05D65" w:rsidRPr="0024232A" w:rsidRDefault="00E05D65" w:rsidP="00E05D65">
      <w:pPr>
        <w:spacing w:after="0"/>
        <w:rPr>
          <w:rFonts w:ascii="Arial Narrow" w:hAnsi="Arial Narrow"/>
          <w:sz w:val="24"/>
          <w:szCs w:val="24"/>
        </w:rPr>
      </w:pPr>
      <w:r w:rsidRPr="0024232A">
        <w:rPr>
          <w:rFonts w:ascii="Arial Narrow" w:hAnsi="Arial Narrow"/>
          <w:sz w:val="24"/>
          <w:szCs w:val="24"/>
        </w:rPr>
        <w:t>2. Vérification de la satisfaction des critères éliminatoires ;</w:t>
      </w:r>
    </w:p>
    <w:p w14:paraId="26021E1B" w14:textId="77777777" w:rsidR="00E05D65" w:rsidRPr="0024232A" w:rsidRDefault="00E05D65" w:rsidP="00E05D65">
      <w:pPr>
        <w:spacing w:after="0"/>
        <w:rPr>
          <w:rFonts w:ascii="Arial Narrow" w:hAnsi="Arial Narrow"/>
          <w:sz w:val="24"/>
          <w:szCs w:val="24"/>
        </w:rPr>
      </w:pPr>
      <w:r w:rsidRPr="0024232A">
        <w:rPr>
          <w:rFonts w:ascii="Arial Narrow" w:hAnsi="Arial Narrow"/>
          <w:sz w:val="24"/>
          <w:szCs w:val="24"/>
        </w:rPr>
        <w:t>3. Rappel des Critères de qualification ;</w:t>
      </w:r>
    </w:p>
    <w:p w14:paraId="3A49C7C1" w14:textId="77777777" w:rsidR="00E05D65" w:rsidRPr="0024232A" w:rsidRDefault="00E05D65" w:rsidP="00E05D65">
      <w:pPr>
        <w:spacing w:after="0"/>
        <w:rPr>
          <w:rFonts w:ascii="Arial Narrow" w:hAnsi="Arial Narrow"/>
          <w:sz w:val="24"/>
          <w:szCs w:val="24"/>
        </w:rPr>
      </w:pPr>
      <w:r w:rsidRPr="0024232A">
        <w:rPr>
          <w:rFonts w:ascii="Arial Narrow" w:hAnsi="Arial Narrow"/>
          <w:sz w:val="24"/>
          <w:szCs w:val="24"/>
        </w:rPr>
        <w:t>4. Évaluation des critères de qualification</w:t>
      </w:r>
    </w:p>
    <w:tbl>
      <w:tblPr>
        <w:tblStyle w:val="Grilledutableau"/>
        <w:tblW w:w="0" w:type="auto"/>
        <w:tblInd w:w="-289" w:type="dxa"/>
        <w:tblLook w:val="04A0" w:firstRow="1" w:lastRow="0" w:firstColumn="1" w:lastColumn="0" w:noHBand="0" w:noVBand="1"/>
      </w:tblPr>
      <w:tblGrid>
        <w:gridCol w:w="455"/>
        <w:gridCol w:w="1299"/>
        <w:gridCol w:w="1212"/>
        <w:gridCol w:w="1117"/>
        <w:gridCol w:w="916"/>
        <w:gridCol w:w="1246"/>
        <w:gridCol w:w="2105"/>
        <w:gridCol w:w="1395"/>
      </w:tblGrid>
      <w:tr w:rsidR="00E05D65" w:rsidRPr="0024232A" w14:paraId="6149CE8C" w14:textId="77777777" w:rsidTr="00D37638">
        <w:tc>
          <w:tcPr>
            <w:tcW w:w="455" w:type="dxa"/>
          </w:tcPr>
          <w:p w14:paraId="3B80F7B4" w14:textId="77777777" w:rsidR="00E05D65" w:rsidRPr="0024232A" w:rsidRDefault="00E05D65" w:rsidP="00E05D65">
            <w:pPr>
              <w:rPr>
                <w:rFonts w:ascii="Arial Narrow" w:eastAsia="Times New Roman" w:hAnsi="Arial Narrow"/>
                <w:b/>
                <w:sz w:val="24"/>
                <w:szCs w:val="24"/>
                <w:lang w:eastAsia="fr-FR"/>
              </w:rPr>
            </w:pPr>
            <w:r w:rsidRPr="0024232A">
              <w:rPr>
                <w:rFonts w:ascii="Arial Narrow" w:eastAsia="Times New Roman" w:hAnsi="Arial Narrow"/>
                <w:b/>
                <w:sz w:val="24"/>
                <w:szCs w:val="24"/>
                <w:lang w:eastAsia="fr-FR"/>
              </w:rPr>
              <w:t>N°</w:t>
            </w:r>
          </w:p>
        </w:tc>
        <w:tc>
          <w:tcPr>
            <w:tcW w:w="1299" w:type="dxa"/>
          </w:tcPr>
          <w:p w14:paraId="5DAB7DE5" w14:textId="77777777" w:rsidR="00E05D65" w:rsidRPr="0024232A" w:rsidRDefault="00E05D65" w:rsidP="00E05D65">
            <w:pPr>
              <w:rPr>
                <w:rFonts w:ascii="Arial Narrow" w:eastAsia="Times New Roman" w:hAnsi="Arial Narrow"/>
                <w:b/>
                <w:sz w:val="24"/>
                <w:szCs w:val="24"/>
                <w:lang w:eastAsia="fr-FR"/>
              </w:rPr>
            </w:pPr>
            <w:r w:rsidRPr="0024232A">
              <w:rPr>
                <w:rFonts w:ascii="Arial Narrow" w:eastAsia="Times New Roman" w:hAnsi="Arial Narrow"/>
                <w:b/>
                <w:sz w:val="24"/>
                <w:szCs w:val="24"/>
                <w:lang w:eastAsia="fr-FR"/>
              </w:rPr>
              <w:t>Entreprises</w:t>
            </w:r>
          </w:p>
        </w:tc>
        <w:tc>
          <w:tcPr>
            <w:tcW w:w="6596" w:type="dxa"/>
            <w:gridSpan w:val="5"/>
          </w:tcPr>
          <w:p w14:paraId="17099B4D" w14:textId="77777777" w:rsidR="00E05D65" w:rsidRPr="0024232A" w:rsidRDefault="00E05D65" w:rsidP="00E05D65">
            <w:pPr>
              <w:jc w:val="center"/>
              <w:rPr>
                <w:rFonts w:ascii="Arial Narrow" w:eastAsia="Times New Roman" w:hAnsi="Arial Narrow"/>
                <w:sz w:val="24"/>
                <w:szCs w:val="24"/>
                <w:lang w:eastAsia="fr-FR"/>
              </w:rPr>
            </w:pPr>
            <w:r w:rsidRPr="0024232A">
              <w:rPr>
                <w:rFonts w:ascii="Arial Narrow" w:eastAsia="Times New Roman" w:hAnsi="Arial Narrow"/>
                <w:b/>
                <w:sz w:val="24"/>
                <w:szCs w:val="24"/>
                <w:lang w:eastAsia="fr-FR"/>
              </w:rPr>
              <w:t>Satisfaction des critères</w:t>
            </w:r>
          </w:p>
        </w:tc>
        <w:tc>
          <w:tcPr>
            <w:tcW w:w="1395" w:type="dxa"/>
          </w:tcPr>
          <w:p w14:paraId="66979C08" w14:textId="77777777" w:rsidR="00E05D65" w:rsidRPr="0024232A" w:rsidRDefault="00E05D65" w:rsidP="00E05D65">
            <w:pPr>
              <w:rPr>
                <w:rFonts w:ascii="Arial Narrow" w:eastAsia="Times New Roman" w:hAnsi="Arial Narrow"/>
                <w:sz w:val="24"/>
                <w:szCs w:val="24"/>
                <w:lang w:eastAsia="fr-FR"/>
              </w:rPr>
            </w:pPr>
          </w:p>
        </w:tc>
      </w:tr>
      <w:tr w:rsidR="00E05D65" w:rsidRPr="0024232A" w14:paraId="3E1D6048" w14:textId="77777777" w:rsidTr="00D37638">
        <w:tc>
          <w:tcPr>
            <w:tcW w:w="455" w:type="dxa"/>
          </w:tcPr>
          <w:p w14:paraId="6785C36C" w14:textId="77777777" w:rsidR="00E05D65" w:rsidRPr="0024232A" w:rsidRDefault="00E05D65" w:rsidP="00E05D65">
            <w:pPr>
              <w:rPr>
                <w:rFonts w:ascii="Arial Narrow" w:eastAsia="Times New Roman" w:hAnsi="Arial Narrow"/>
                <w:sz w:val="24"/>
                <w:szCs w:val="24"/>
                <w:lang w:eastAsia="fr-FR"/>
              </w:rPr>
            </w:pPr>
          </w:p>
        </w:tc>
        <w:tc>
          <w:tcPr>
            <w:tcW w:w="1299" w:type="dxa"/>
          </w:tcPr>
          <w:p w14:paraId="11A6FC06" w14:textId="77777777" w:rsidR="00E05D65" w:rsidRPr="0024232A" w:rsidRDefault="00E05D65" w:rsidP="00E05D65">
            <w:pPr>
              <w:rPr>
                <w:rFonts w:ascii="Arial Narrow" w:eastAsia="Times New Roman" w:hAnsi="Arial Narrow"/>
                <w:sz w:val="24"/>
                <w:szCs w:val="24"/>
                <w:lang w:eastAsia="fr-FR"/>
              </w:rPr>
            </w:pPr>
          </w:p>
        </w:tc>
        <w:tc>
          <w:tcPr>
            <w:tcW w:w="1212" w:type="dxa"/>
          </w:tcPr>
          <w:p w14:paraId="4E1F3A56"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Expérience</w:t>
            </w:r>
          </w:p>
        </w:tc>
        <w:tc>
          <w:tcPr>
            <w:tcW w:w="1117" w:type="dxa"/>
          </w:tcPr>
          <w:p w14:paraId="1F0DCC03"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Personnel</w:t>
            </w:r>
          </w:p>
        </w:tc>
        <w:tc>
          <w:tcPr>
            <w:tcW w:w="916" w:type="dxa"/>
          </w:tcPr>
          <w:p w14:paraId="6F584F9A"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Matériel</w:t>
            </w:r>
          </w:p>
        </w:tc>
        <w:tc>
          <w:tcPr>
            <w:tcW w:w="1246" w:type="dxa"/>
          </w:tcPr>
          <w:p w14:paraId="29F2AFD9"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Chiffre d’affaire</w:t>
            </w:r>
          </w:p>
        </w:tc>
        <w:tc>
          <w:tcPr>
            <w:tcW w:w="2105" w:type="dxa"/>
          </w:tcPr>
          <w:p w14:paraId="5E50D6B2"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Compréhension du projet</w:t>
            </w:r>
          </w:p>
        </w:tc>
        <w:tc>
          <w:tcPr>
            <w:tcW w:w="1395" w:type="dxa"/>
          </w:tcPr>
          <w:p w14:paraId="5E4953B6" w14:textId="77777777"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Observations</w:t>
            </w:r>
          </w:p>
        </w:tc>
      </w:tr>
      <w:tr w:rsidR="00E05D65" w:rsidRPr="0024232A" w14:paraId="27437867" w14:textId="77777777" w:rsidTr="00D37638">
        <w:trPr>
          <w:trHeight w:val="633"/>
        </w:trPr>
        <w:tc>
          <w:tcPr>
            <w:tcW w:w="455" w:type="dxa"/>
          </w:tcPr>
          <w:p w14:paraId="08038AF8" w14:textId="77777777" w:rsidR="00E05D65" w:rsidRPr="0024232A" w:rsidRDefault="00E05D65" w:rsidP="00E05D65">
            <w:pPr>
              <w:rPr>
                <w:rFonts w:ascii="Arial Narrow" w:eastAsia="Times New Roman" w:hAnsi="Arial Narrow"/>
                <w:sz w:val="24"/>
                <w:szCs w:val="24"/>
                <w:lang w:eastAsia="fr-FR"/>
              </w:rPr>
            </w:pPr>
          </w:p>
        </w:tc>
        <w:tc>
          <w:tcPr>
            <w:tcW w:w="1299" w:type="dxa"/>
          </w:tcPr>
          <w:p w14:paraId="0AF6F349" w14:textId="77777777" w:rsidR="00E05D65" w:rsidRPr="0024232A" w:rsidRDefault="00E05D65" w:rsidP="00E05D65">
            <w:pPr>
              <w:rPr>
                <w:rFonts w:ascii="Arial Narrow" w:eastAsia="Times New Roman" w:hAnsi="Arial Narrow"/>
                <w:sz w:val="24"/>
                <w:szCs w:val="24"/>
                <w:lang w:eastAsia="fr-FR"/>
              </w:rPr>
            </w:pPr>
          </w:p>
        </w:tc>
        <w:tc>
          <w:tcPr>
            <w:tcW w:w="1212" w:type="dxa"/>
          </w:tcPr>
          <w:p w14:paraId="3EDFEAEC" w14:textId="77777777" w:rsidR="00E05D65" w:rsidRPr="0024232A" w:rsidRDefault="00E05D65" w:rsidP="00E05D65">
            <w:pPr>
              <w:rPr>
                <w:rFonts w:ascii="Arial Narrow" w:eastAsia="Times New Roman" w:hAnsi="Arial Narrow"/>
                <w:sz w:val="24"/>
                <w:szCs w:val="24"/>
                <w:lang w:eastAsia="fr-FR"/>
              </w:rPr>
            </w:pPr>
          </w:p>
        </w:tc>
        <w:tc>
          <w:tcPr>
            <w:tcW w:w="1117" w:type="dxa"/>
          </w:tcPr>
          <w:p w14:paraId="2F442A70" w14:textId="77777777" w:rsidR="00E05D65" w:rsidRPr="0024232A" w:rsidRDefault="00E05D65" w:rsidP="00E05D65">
            <w:pPr>
              <w:rPr>
                <w:rFonts w:ascii="Arial Narrow" w:eastAsia="Times New Roman" w:hAnsi="Arial Narrow"/>
                <w:sz w:val="24"/>
                <w:szCs w:val="24"/>
                <w:lang w:eastAsia="fr-FR"/>
              </w:rPr>
            </w:pPr>
          </w:p>
        </w:tc>
        <w:tc>
          <w:tcPr>
            <w:tcW w:w="916" w:type="dxa"/>
          </w:tcPr>
          <w:p w14:paraId="651CE832" w14:textId="77777777" w:rsidR="00E05D65" w:rsidRPr="0024232A" w:rsidRDefault="00E05D65" w:rsidP="00E05D65">
            <w:pPr>
              <w:rPr>
                <w:rFonts w:ascii="Arial Narrow" w:eastAsia="Times New Roman" w:hAnsi="Arial Narrow"/>
                <w:sz w:val="24"/>
                <w:szCs w:val="24"/>
                <w:lang w:eastAsia="fr-FR"/>
              </w:rPr>
            </w:pPr>
          </w:p>
        </w:tc>
        <w:tc>
          <w:tcPr>
            <w:tcW w:w="1246" w:type="dxa"/>
          </w:tcPr>
          <w:p w14:paraId="2104BA61" w14:textId="77777777" w:rsidR="00E05D65" w:rsidRPr="0024232A" w:rsidRDefault="00E05D65" w:rsidP="00E05D65">
            <w:pPr>
              <w:rPr>
                <w:rFonts w:ascii="Arial Narrow" w:eastAsia="Times New Roman" w:hAnsi="Arial Narrow"/>
                <w:sz w:val="24"/>
                <w:szCs w:val="24"/>
                <w:lang w:eastAsia="fr-FR"/>
              </w:rPr>
            </w:pPr>
          </w:p>
        </w:tc>
        <w:tc>
          <w:tcPr>
            <w:tcW w:w="2105" w:type="dxa"/>
          </w:tcPr>
          <w:p w14:paraId="3327842C" w14:textId="77777777" w:rsidR="00E05D65" w:rsidRPr="0024232A" w:rsidRDefault="00E05D65" w:rsidP="00E05D65">
            <w:pPr>
              <w:rPr>
                <w:rFonts w:ascii="Arial Narrow" w:eastAsia="Times New Roman" w:hAnsi="Arial Narrow"/>
                <w:sz w:val="24"/>
                <w:szCs w:val="24"/>
                <w:lang w:eastAsia="fr-FR"/>
              </w:rPr>
            </w:pPr>
          </w:p>
        </w:tc>
        <w:tc>
          <w:tcPr>
            <w:tcW w:w="1395" w:type="dxa"/>
          </w:tcPr>
          <w:p w14:paraId="0E066AFF" w14:textId="77777777" w:rsidR="00E05D65" w:rsidRPr="0024232A" w:rsidRDefault="00E05D65" w:rsidP="00E05D65">
            <w:pPr>
              <w:rPr>
                <w:rFonts w:ascii="Arial Narrow" w:eastAsia="Times New Roman" w:hAnsi="Arial Narrow"/>
                <w:sz w:val="24"/>
                <w:szCs w:val="24"/>
                <w:lang w:eastAsia="fr-FR"/>
              </w:rPr>
            </w:pPr>
          </w:p>
        </w:tc>
      </w:tr>
      <w:tr w:rsidR="00E05D65" w:rsidRPr="0024232A" w14:paraId="03537EF2" w14:textId="77777777" w:rsidTr="00D37638">
        <w:tc>
          <w:tcPr>
            <w:tcW w:w="455" w:type="dxa"/>
          </w:tcPr>
          <w:p w14:paraId="626ED0FF" w14:textId="77777777" w:rsidR="00E05D65" w:rsidRPr="0024232A" w:rsidRDefault="00E05D65" w:rsidP="00E05D65">
            <w:pPr>
              <w:rPr>
                <w:rFonts w:ascii="Arial Narrow" w:eastAsia="Times New Roman" w:hAnsi="Arial Narrow"/>
                <w:sz w:val="24"/>
                <w:szCs w:val="24"/>
                <w:lang w:eastAsia="fr-FR"/>
              </w:rPr>
            </w:pPr>
          </w:p>
        </w:tc>
        <w:tc>
          <w:tcPr>
            <w:tcW w:w="1299" w:type="dxa"/>
          </w:tcPr>
          <w:p w14:paraId="5054AEB6" w14:textId="77777777" w:rsidR="00E05D65" w:rsidRPr="0024232A" w:rsidRDefault="00E05D65" w:rsidP="00E05D65">
            <w:pPr>
              <w:rPr>
                <w:rFonts w:ascii="Arial Narrow" w:eastAsia="Times New Roman" w:hAnsi="Arial Narrow"/>
                <w:sz w:val="24"/>
                <w:szCs w:val="24"/>
                <w:lang w:eastAsia="fr-FR"/>
              </w:rPr>
            </w:pPr>
          </w:p>
        </w:tc>
        <w:tc>
          <w:tcPr>
            <w:tcW w:w="1212" w:type="dxa"/>
          </w:tcPr>
          <w:p w14:paraId="5BBF616B" w14:textId="77777777" w:rsidR="00E05D65" w:rsidRPr="0024232A" w:rsidRDefault="00E05D65" w:rsidP="00E05D65">
            <w:pPr>
              <w:rPr>
                <w:rFonts w:ascii="Arial Narrow" w:eastAsia="Times New Roman" w:hAnsi="Arial Narrow"/>
                <w:sz w:val="24"/>
                <w:szCs w:val="24"/>
                <w:lang w:eastAsia="fr-FR"/>
              </w:rPr>
            </w:pPr>
          </w:p>
        </w:tc>
        <w:tc>
          <w:tcPr>
            <w:tcW w:w="1117" w:type="dxa"/>
          </w:tcPr>
          <w:p w14:paraId="580935E3" w14:textId="77777777" w:rsidR="00E05D65" w:rsidRPr="0024232A" w:rsidRDefault="00E05D65" w:rsidP="00E05D65">
            <w:pPr>
              <w:rPr>
                <w:rFonts w:ascii="Arial Narrow" w:eastAsia="Times New Roman" w:hAnsi="Arial Narrow"/>
                <w:sz w:val="24"/>
                <w:szCs w:val="24"/>
                <w:lang w:eastAsia="fr-FR"/>
              </w:rPr>
            </w:pPr>
          </w:p>
        </w:tc>
        <w:tc>
          <w:tcPr>
            <w:tcW w:w="916" w:type="dxa"/>
          </w:tcPr>
          <w:p w14:paraId="74653481" w14:textId="77777777" w:rsidR="00E05D65" w:rsidRPr="0024232A" w:rsidRDefault="00E05D65" w:rsidP="00E05D65">
            <w:pPr>
              <w:rPr>
                <w:rFonts w:ascii="Arial Narrow" w:eastAsia="Times New Roman" w:hAnsi="Arial Narrow"/>
                <w:sz w:val="24"/>
                <w:szCs w:val="24"/>
                <w:lang w:eastAsia="fr-FR"/>
              </w:rPr>
            </w:pPr>
          </w:p>
        </w:tc>
        <w:tc>
          <w:tcPr>
            <w:tcW w:w="1246" w:type="dxa"/>
          </w:tcPr>
          <w:p w14:paraId="699C4068" w14:textId="77777777" w:rsidR="00E05D65" w:rsidRPr="0024232A" w:rsidRDefault="00E05D65" w:rsidP="00E05D65">
            <w:pPr>
              <w:rPr>
                <w:rFonts w:ascii="Arial Narrow" w:eastAsia="Times New Roman" w:hAnsi="Arial Narrow"/>
                <w:sz w:val="24"/>
                <w:szCs w:val="24"/>
                <w:lang w:eastAsia="fr-FR"/>
              </w:rPr>
            </w:pPr>
          </w:p>
        </w:tc>
        <w:tc>
          <w:tcPr>
            <w:tcW w:w="2105" w:type="dxa"/>
          </w:tcPr>
          <w:p w14:paraId="37455161" w14:textId="77777777" w:rsidR="00E05D65" w:rsidRPr="0024232A" w:rsidRDefault="00E05D65" w:rsidP="00E05D65">
            <w:pPr>
              <w:rPr>
                <w:rFonts w:ascii="Arial Narrow" w:eastAsia="Times New Roman" w:hAnsi="Arial Narrow"/>
                <w:sz w:val="24"/>
                <w:szCs w:val="24"/>
                <w:lang w:eastAsia="fr-FR"/>
              </w:rPr>
            </w:pPr>
          </w:p>
        </w:tc>
        <w:tc>
          <w:tcPr>
            <w:tcW w:w="1395" w:type="dxa"/>
          </w:tcPr>
          <w:p w14:paraId="794FBEB1" w14:textId="77777777" w:rsidR="00E05D65" w:rsidRPr="0024232A" w:rsidRDefault="00E05D65" w:rsidP="00E05D65">
            <w:pPr>
              <w:rPr>
                <w:rFonts w:ascii="Arial Narrow" w:eastAsia="Times New Roman" w:hAnsi="Arial Narrow"/>
                <w:sz w:val="24"/>
                <w:szCs w:val="24"/>
                <w:lang w:eastAsia="fr-FR"/>
              </w:rPr>
            </w:pPr>
          </w:p>
        </w:tc>
      </w:tr>
    </w:tbl>
    <w:p w14:paraId="15FFA398" w14:textId="77777777" w:rsidR="0024232A" w:rsidRPr="0024232A" w:rsidRDefault="0024232A" w:rsidP="0024232A">
      <w:pPr>
        <w:pStyle w:val="Paragraphedeliste"/>
        <w:ind w:left="1080"/>
        <w:rPr>
          <w:rFonts w:ascii="Arial Narrow" w:eastAsia="Times New Roman" w:hAnsi="Arial Narrow"/>
          <w:sz w:val="24"/>
          <w:szCs w:val="24"/>
          <w:lang w:eastAsia="fr-FR"/>
        </w:rPr>
      </w:pPr>
    </w:p>
    <w:p w14:paraId="03EE9BF0" w14:textId="77777777" w:rsidR="00E05D65" w:rsidRPr="0024232A" w:rsidRDefault="00E05D65" w:rsidP="00675554">
      <w:pPr>
        <w:pStyle w:val="Paragraphedeliste"/>
        <w:numPr>
          <w:ilvl w:val="0"/>
          <w:numId w:val="192"/>
        </w:numPr>
        <w:rPr>
          <w:rFonts w:ascii="Arial Narrow" w:eastAsia="Times New Roman" w:hAnsi="Arial Narrow"/>
          <w:sz w:val="24"/>
          <w:szCs w:val="24"/>
          <w:lang w:eastAsia="fr-FR"/>
        </w:rPr>
      </w:pPr>
      <w:r w:rsidRPr="0024232A">
        <w:rPr>
          <w:rFonts w:ascii="Arial Narrow" w:eastAsia="Times New Roman" w:hAnsi="Arial Narrow"/>
          <w:b/>
          <w:sz w:val="24"/>
          <w:szCs w:val="24"/>
          <w:lang w:eastAsia="fr-FR"/>
        </w:rPr>
        <w:t>Troisième étape :</w:t>
      </w:r>
      <w:r w:rsidRPr="0024232A">
        <w:rPr>
          <w:rFonts w:ascii="Arial Narrow" w:eastAsia="Times New Roman" w:hAnsi="Arial Narrow"/>
          <w:sz w:val="24"/>
          <w:szCs w:val="24"/>
          <w:lang w:eastAsia="fr-FR"/>
        </w:rPr>
        <w:t xml:space="preserve"> Évaluation de l’offre financière (volume 3)</w:t>
      </w:r>
    </w:p>
    <w:p w14:paraId="73E0FA2F" w14:textId="77777777" w:rsidR="00E05D65" w:rsidRPr="0024232A" w:rsidRDefault="00E05D65" w:rsidP="00E05D65">
      <w:pPr>
        <w:pStyle w:val="Paragraphedeliste"/>
        <w:ind w:left="1080"/>
        <w:rPr>
          <w:rFonts w:ascii="Arial Narrow" w:eastAsia="Times New Roman" w:hAnsi="Arial Narrow"/>
          <w:sz w:val="24"/>
          <w:szCs w:val="24"/>
          <w:lang w:eastAsia="fr-FR"/>
        </w:rPr>
      </w:pPr>
    </w:p>
    <w:p w14:paraId="18EADF87" w14:textId="77777777" w:rsidR="00E05D65" w:rsidRPr="0024232A"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Rapport des Critères éliminatoires de l’offre financière ;</w:t>
      </w:r>
    </w:p>
    <w:p w14:paraId="058DFAAA" w14:textId="77777777" w:rsidR="00E05D65" w:rsidRPr="0024232A"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lastRenderedPageBreak/>
        <w:t>Rectification des montants des offres :</w:t>
      </w:r>
    </w:p>
    <w:p w14:paraId="565FD5F6" w14:textId="77777777" w:rsidR="00E05D65" w:rsidRPr="0024232A" w:rsidRDefault="00E05D65" w:rsidP="00675554">
      <w:pPr>
        <w:pStyle w:val="Paragraphedeliste"/>
        <w:numPr>
          <w:ilvl w:val="0"/>
          <w:numId w:val="196"/>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Détermination, conforment aux spécifications du CCTP, des quantités des matériaux entrant dans la constitution de chaque prix ;</w:t>
      </w:r>
    </w:p>
    <w:p w14:paraId="35A013F0" w14:textId="77777777" w:rsidR="00E05D65" w:rsidRPr="0024232A" w:rsidRDefault="00E05D65" w:rsidP="00675554">
      <w:pPr>
        <w:pStyle w:val="Paragraphedeliste"/>
        <w:numPr>
          <w:ilvl w:val="0"/>
          <w:numId w:val="196"/>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Correction des sous-détails et bordereau des prix unitaires.</w:t>
      </w:r>
    </w:p>
    <w:p w14:paraId="5929A24C" w14:textId="77777777" w:rsidR="00E05D65" w:rsidRPr="0024232A"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Vérification de la satisfaction des critères éliminatoires.</w:t>
      </w:r>
    </w:p>
    <w:tbl>
      <w:tblPr>
        <w:tblStyle w:val="Grilledutableau"/>
        <w:tblW w:w="10768" w:type="dxa"/>
        <w:tblLayout w:type="fixed"/>
        <w:tblLook w:val="04A0" w:firstRow="1" w:lastRow="0" w:firstColumn="1" w:lastColumn="0" w:noHBand="0" w:noVBand="1"/>
      </w:tblPr>
      <w:tblGrid>
        <w:gridCol w:w="675"/>
        <w:gridCol w:w="2127"/>
        <w:gridCol w:w="2266"/>
        <w:gridCol w:w="3574"/>
        <w:gridCol w:w="2126"/>
      </w:tblGrid>
      <w:tr w:rsidR="00E05D65" w:rsidRPr="0024232A" w14:paraId="2DD1D9E9" w14:textId="77777777" w:rsidTr="0024232A">
        <w:tc>
          <w:tcPr>
            <w:tcW w:w="675" w:type="dxa"/>
          </w:tcPr>
          <w:p w14:paraId="28E84114"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14:paraId="5E9A6467"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266" w:type="dxa"/>
          </w:tcPr>
          <w:p w14:paraId="088FE403" w14:textId="77777777" w:rsidR="00E05D65" w:rsidRPr="0024232A" w:rsidRDefault="00E05D65" w:rsidP="00E05D65">
            <w:pPr>
              <w:rPr>
                <w:rFonts w:ascii="Arial Narrow" w:hAnsi="Arial Narrow"/>
                <w:b/>
                <w:sz w:val="24"/>
                <w:szCs w:val="24"/>
                <w:lang w:eastAsia="fr-FR"/>
              </w:rPr>
            </w:pPr>
            <w:r w:rsidRPr="0024232A">
              <w:rPr>
                <w:rFonts w:ascii="Arial Narrow" w:hAnsi="Arial Narrow"/>
                <w:b/>
                <w:sz w:val="24"/>
                <w:szCs w:val="24"/>
                <w:lang w:eastAsia="fr-FR"/>
              </w:rPr>
              <w:t>MONTANT TTC</w:t>
            </w:r>
          </w:p>
        </w:tc>
        <w:tc>
          <w:tcPr>
            <w:tcW w:w="3574" w:type="dxa"/>
          </w:tcPr>
          <w:p w14:paraId="132AF52C"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Motif éliminatoire de l’offre</w:t>
            </w:r>
          </w:p>
        </w:tc>
        <w:tc>
          <w:tcPr>
            <w:tcW w:w="2126" w:type="dxa"/>
          </w:tcPr>
          <w:p w14:paraId="60F18D98"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Observations</w:t>
            </w:r>
          </w:p>
        </w:tc>
      </w:tr>
      <w:tr w:rsidR="00E05D65" w:rsidRPr="0024232A" w14:paraId="6E1F0366" w14:textId="77777777" w:rsidTr="0024232A">
        <w:tc>
          <w:tcPr>
            <w:tcW w:w="675" w:type="dxa"/>
          </w:tcPr>
          <w:p w14:paraId="66A18361" w14:textId="77777777" w:rsidR="00E05D65" w:rsidRPr="0024232A" w:rsidRDefault="00E05D65" w:rsidP="00E05D65">
            <w:pPr>
              <w:jc w:val="center"/>
              <w:rPr>
                <w:rFonts w:ascii="Arial Narrow" w:hAnsi="Arial Narrow"/>
                <w:sz w:val="24"/>
                <w:szCs w:val="24"/>
                <w:lang w:eastAsia="fr-FR"/>
              </w:rPr>
            </w:pPr>
          </w:p>
        </w:tc>
        <w:tc>
          <w:tcPr>
            <w:tcW w:w="2127" w:type="dxa"/>
          </w:tcPr>
          <w:p w14:paraId="5D3A01DE" w14:textId="77777777" w:rsidR="00E05D65" w:rsidRPr="0024232A" w:rsidRDefault="00E05D65" w:rsidP="00E05D65">
            <w:pPr>
              <w:jc w:val="center"/>
              <w:rPr>
                <w:rFonts w:ascii="Arial Narrow" w:hAnsi="Arial Narrow"/>
                <w:sz w:val="24"/>
                <w:szCs w:val="24"/>
                <w:lang w:eastAsia="fr-FR"/>
              </w:rPr>
            </w:pPr>
          </w:p>
        </w:tc>
        <w:tc>
          <w:tcPr>
            <w:tcW w:w="2266" w:type="dxa"/>
          </w:tcPr>
          <w:p w14:paraId="1566957E" w14:textId="77777777" w:rsidR="00E05D65" w:rsidRPr="0024232A" w:rsidRDefault="00E05D65" w:rsidP="00E05D65">
            <w:pPr>
              <w:jc w:val="center"/>
              <w:rPr>
                <w:rFonts w:ascii="Arial Narrow" w:hAnsi="Arial Narrow"/>
                <w:sz w:val="24"/>
                <w:szCs w:val="24"/>
                <w:lang w:eastAsia="fr-FR"/>
              </w:rPr>
            </w:pPr>
          </w:p>
        </w:tc>
        <w:tc>
          <w:tcPr>
            <w:tcW w:w="3574" w:type="dxa"/>
          </w:tcPr>
          <w:p w14:paraId="1B81AF35" w14:textId="77777777" w:rsidR="00E05D65" w:rsidRPr="0024232A" w:rsidRDefault="00E05D65" w:rsidP="00E05D65">
            <w:pPr>
              <w:jc w:val="center"/>
              <w:rPr>
                <w:rFonts w:ascii="Arial Narrow" w:hAnsi="Arial Narrow"/>
                <w:sz w:val="24"/>
                <w:szCs w:val="24"/>
                <w:lang w:eastAsia="fr-FR"/>
              </w:rPr>
            </w:pPr>
          </w:p>
        </w:tc>
        <w:tc>
          <w:tcPr>
            <w:tcW w:w="2126" w:type="dxa"/>
          </w:tcPr>
          <w:p w14:paraId="592B5314" w14:textId="77777777" w:rsidR="00E05D65" w:rsidRPr="0024232A" w:rsidRDefault="00E05D65" w:rsidP="00E05D65">
            <w:pPr>
              <w:jc w:val="center"/>
              <w:rPr>
                <w:rFonts w:ascii="Arial Narrow" w:hAnsi="Arial Narrow"/>
                <w:sz w:val="24"/>
                <w:szCs w:val="24"/>
                <w:lang w:eastAsia="fr-FR"/>
              </w:rPr>
            </w:pPr>
          </w:p>
        </w:tc>
      </w:tr>
      <w:tr w:rsidR="00E05D65" w:rsidRPr="0024232A" w14:paraId="63C9B06A" w14:textId="77777777" w:rsidTr="0024232A">
        <w:tc>
          <w:tcPr>
            <w:tcW w:w="675" w:type="dxa"/>
          </w:tcPr>
          <w:p w14:paraId="36D257CA" w14:textId="77777777" w:rsidR="00E05D65" w:rsidRPr="0024232A" w:rsidRDefault="00E05D65" w:rsidP="00E05D65">
            <w:pPr>
              <w:jc w:val="center"/>
              <w:rPr>
                <w:rFonts w:ascii="Arial Narrow" w:hAnsi="Arial Narrow"/>
                <w:sz w:val="24"/>
                <w:szCs w:val="24"/>
                <w:lang w:eastAsia="fr-FR"/>
              </w:rPr>
            </w:pPr>
          </w:p>
        </w:tc>
        <w:tc>
          <w:tcPr>
            <w:tcW w:w="2127" w:type="dxa"/>
          </w:tcPr>
          <w:p w14:paraId="3E7EC46A" w14:textId="77777777" w:rsidR="00E05D65" w:rsidRPr="0024232A" w:rsidRDefault="00E05D65" w:rsidP="00E05D65">
            <w:pPr>
              <w:jc w:val="center"/>
              <w:rPr>
                <w:rFonts w:ascii="Arial Narrow" w:hAnsi="Arial Narrow"/>
                <w:sz w:val="24"/>
                <w:szCs w:val="24"/>
                <w:lang w:eastAsia="fr-FR"/>
              </w:rPr>
            </w:pPr>
          </w:p>
        </w:tc>
        <w:tc>
          <w:tcPr>
            <w:tcW w:w="2266" w:type="dxa"/>
          </w:tcPr>
          <w:p w14:paraId="2041DCCB" w14:textId="77777777" w:rsidR="00E05D65" w:rsidRPr="0024232A" w:rsidRDefault="00E05D65" w:rsidP="00E05D65">
            <w:pPr>
              <w:jc w:val="center"/>
              <w:rPr>
                <w:rFonts w:ascii="Arial Narrow" w:hAnsi="Arial Narrow"/>
                <w:sz w:val="24"/>
                <w:szCs w:val="24"/>
                <w:lang w:eastAsia="fr-FR"/>
              </w:rPr>
            </w:pPr>
          </w:p>
        </w:tc>
        <w:tc>
          <w:tcPr>
            <w:tcW w:w="3574" w:type="dxa"/>
          </w:tcPr>
          <w:p w14:paraId="19C019C3" w14:textId="77777777" w:rsidR="00E05D65" w:rsidRPr="0024232A" w:rsidRDefault="00E05D65" w:rsidP="00E05D65">
            <w:pPr>
              <w:jc w:val="center"/>
              <w:rPr>
                <w:rFonts w:ascii="Arial Narrow" w:hAnsi="Arial Narrow"/>
                <w:sz w:val="24"/>
                <w:szCs w:val="24"/>
                <w:lang w:eastAsia="fr-FR"/>
              </w:rPr>
            </w:pPr>
          </w:p>
        </w:tc>
        <w:tc>
          <w:tcPr>
            <w:tcW w:w="2126" w:type="dxa"/>
          </w:tcPr>
          <w:p w14:paraId="79A90249" w14:textId="77777777" w:rsidR="00E05D65" w:rsidRPr="0024232A" w:rsidRDefault="00E05D65" w:rsidP="00E05D65">
            <w:pPr>
              <w:jc w:val="center"/>
              <w:rPr>
                <w:rFonts w:ascii="Arial Narrow" w:hAnsi="Arial Narrow"/>
                <w:sz w:val="24"/>
                <w:szCs w:val="24"/>
                <w:lang w:eastAsia="fr-FR"/>
              </w:rPr>
            </w:pPr>
          </w:p>
        </w:tc>
      </w:tr>
      <w:tr w:rsidR="00E05D65" w:rsidRPr="0024232A" w14:paraId="35E752F5" w14:textId="77777777" w:rsidTr="0024232A">
        <w:tc>
          <w:tcPr>
            <w:tcW w:w="675" w:type="dxa"/>
          </w:tcPr>
          <w:p w14:paraId="4B81C320" w14:textId="77777777" w:rsidR="00E05D65" w:rsidRPr="0024232A" w:rsidRDefault="00E05D65" w:rsidP="00E05D65">
            <w:pPr>
              <w:jc w:val="center"/>
              <w:rPr>
                <w:rFonts w:ascii="Arial Narrow" w:hAnsi="Arial Narrow"/>
                <w:sz w:val="24"/>
                <w:szCs w:val="24"/>
                <w:lang w:eastAsia="fr-FR"/>
              </w:rPr>
            </w:pPr>
          </w:p>
        </w:tc>
        <w:tc>
          <w:tcPr>
            <w:tcW w:w="2127" w:type="dxa"/>
          </w:tcPr>
          <w:p w14:paraId="4C277CB0" w14:textId="77777777" w:rsidR="00E05D65" w:rsidRPr="0024232A" w:rsidRDefault="00E05D65" w:rsidP="00E05D65">
            <w:pPr>
              <w:jc w:val="center"/>
              <w:rPr>
                <w:rFonts w:ascii="Arial Narrow" w:hAnsi="Arial Narrow"/>
                <w:sz w:val="24"/>
                <w:szCs w:val="24"/>
                <w:lang w:eastAsia="fr-FR"/>
              </w:rPr>
            </w:pPr>
          </w:p>
        </w:tc>
        <w:tc>
          <w:tcPr>
            <w:tcW w:w="2266" w:type="dxa"/>
          </w:tcPr>
          <w:p w14:paraId="21E75284" w14:textId="77777777" w:rsidR="00E05D65" w:rsidRPr="0024232A" w:rsidRDefault="00E05D65" w:rsidP="00E05D65">
            <w:pPr>
              <w:jc w:val="center"/>
              <w:rPr>
                <w:rFonts w:ascii="Arial Narrow" w:hAnsi="Arial Narrow"/>
                <w:sz w:val="24"/>
                <w:szCs w:val="24"/>
                <w:lang w:eastAsia="fr-FR"/>
              </w:rPr>
            </w:pPr>
          </w:p>
        </w:tc>
        <w:tc>
          <w:tcPr>
            <w:tcW w:w="3574" w:type="dxa"/>
          </w:tcPr>
          <w:p w14:paraId="42555EFB" w14:textId="77777777" w:rsidR="00E05D65" w:rsidRPr="0024232A" w:rsidRDefault="00E05D65" w:rsidP="00E05D65">
            <w:pPr>
              <w:jc w:val="center"/>
              <w:rPr>
                <w:rFonts w:ascii="Arial Narrow" w:hAnsi="Arial Narrow"/>
                <w:sz w:val="24"/>
                <w:szCs w:val="24"/>
                <w:lang w:eastAsia="fr-FR"/>
              </w:rPr>
            </w:pPr>
          </w:p>
        </w:tc>
        <w:tc>
          <w:tcPr>
            <w:tcW w:w="2126" w:type="dxa"/>
          </w:tcPr>
          <w:p w14:paraId="60299288" w14:textId="77777777" w:rsidR="00E05D65" w:rsidRPr="0024232A" w:rsidRDefault="00E05D65" w:rsidP="00E05D65">
            <w:pPr>
              <w:jc w:val="center"/>
              <w:rPr>
                <w:rFonts w:ascii="Arial Narrow" w:hAnsi="Arial Narrow"/>
                <w:sz w:val="24"/>
                <w:szCs w:val="24"/>
                <w:lang w:eastAsia="fr-FR"/>
              </w:rPr>
            </w:pPr>
          </w:p>
        </w:tc>
      </w:tr>
    </w:tbl>
    <w:p w14:paraId="06665BE5" w14:textId="77777777" w:rsidR="00E05D65" w:rsidRPr="0024232A" w:rsidRDefault="00E05D65" w:rsidP="00675554">
      <w:pPr>
        <w:pStyle w:val="Paragraphedeliste"/>
        <w:numPr>
          <w:ilvl w:val="0"/>
          <w:numId w:val="195"/>
        </w:numPr>
        <w:rPr>
          <w:rFonts w:ascii="Arial Narrow" w:hAnsi="Arial Narrow" w:cs="Tahoma"/>
          <w:b/>
          <w:sz w:val="24"/>
          <w:szCs w:val="24"/>
          <w:lang w:eastAsia="fr-FR"/>
        </w:rPr>
      </w:pPr>
      <w:r w:rsidRPr="0024232A">
        <w:rPr>
          <w:rFonts w:ascii="Arial Narrow" w:hAnsi="Arial Narrow" w:cs="Tahoma"/>
          <w:b/>
          <w:sz w:val="24"/>
          <w:szCs w:val="24"/>
          <w:lang w:eastAsia="fr-FR"/>
        </w:rPr>
        <w:t>Correction des devis estimatifs des offres</w:t>
      </w:r>
    </w:p>
    <w:p w14:paraId="1FE02055" w14:textId="77777777" w:rsidR="00E05D65" w:rsidRPr="0024232A" w:rsidRDefault="00E05D65" w:rsidP="00675554">
      <w:pPr>
        <w:pStyle w:val="Paragraphedeliste"/>
        <w:numPr>
          <w:ilvl w:val="0"/>
          <w:numId w:val="195"/>
        </w:numPr>
        <w:rPr>
          <w:rFonts w:ascii="Arial Narrow" w:hAnsi="Arial Narrow" w:cs="Tahoma"/>
          <w:b/>
          <w:sz w:val="24"/>
          <w:szCs w:val="24"/>
          <w:lang w:eastAsia="fr-FR"/>
        </w:rPr>
      </w:pPr>
      <w:r w:rsidRPr="0024232A">
        <w:rPr>
          <w:rFonts w:ascii="Arial Narrow" w:hAnsi="Arial Narrow" w:cs="Tahoma"/>
          <w:b/>
          <w:sz w:val="24"/>
          <w:szCs w:val="24"/>
          <w:lang w:eastAsia="fr-FR"/>
        </w:rPr>
        <w:t>Récapitulatif de l’évaluation et de la correction des Offres Retenues</w:t>
      </w:r>
    </w:p>
    <w:tbl>
      <w:tblPr>
        <w:tblStyle w:val="Grilledutableau"/>
        <w:tblW w:w="10627" w:type="dxa"/>
        <w:tblLayout w:type="fixed"/>
        <w:tblLook w:val="04A0" w:firstRow="1" w:lastRow="0" w:firstColumn="1" w:lastColumn="0" w:noHBand="0" w:noVBand="1"/>
      </w:tblPr>
      <w:tblGrid>
        <w:gridCol w:w="675"/>
        <w:gridCol w:w="2127"/>
        <w:gridCol w:w="2409"/>
        <w:gridCol w:w="1843"/>
        <w:gridCol w:w="3573"/>
      </w:tblGrid>
      <w:tr w:rsidR="00E05D65" w:rsidRPr="0024232A" w14:paraId="1BD81E33" w14:textId="77777777" w:rsidTr="006826CF">
        <w:trPr>
          <w:trHeight w:val="477"/>
        </w:trPr>
        <w:tc>
          <w:tcPr>
            <w:tcW w:w="675" w:type="dxa"/>
          </w:tcPr>
          <w:p w14:paraId="744522EF"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14:paraId="1B5A24A9"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409" w:type="dxa"/>
          </w:tcPr>
          <w:p w14:paraId="6C3D285B"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TTC proposé dans l’offre</w:t>
            </w:r>
          </w:p>
        </w:tc>
        <w:tc>
          <w:tcPr>
            <w:tcW w:w="1843" w:type="dxa"/>
          </w:tcPr>
          <w:p w14:paraId="01421769"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évalué et corrigé</w:t>
            </w:r>
          </w:p>
        </w:tc>
        <w:tc>
          <w:tcPr>
            <w:tcW w:w="3573" w:type="dxa"/>
          </w:tcPr>
          <w:p w14:paraId="5F88BD6E"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observations</w:t>
            </w:r>
          </w:p>
        </w:tc>
      </w:tr>
      <w:tr w:rsidR="00E05D65" w:rsidRPr="0024232A" w14:paraId="5786F7AB" w14:textId="77777777" w:rsidTr="0024232A">
        <w:tc>
          <w:tcPr>
            <w:tcW w:w="675" w:type="dxa"/>
          </w:tcPr>
          <w:p w14:paraId="4D0B456C" w14:textId="77777777" w:rsidR="00E05D65" w:rsidRPr="0024232A" w:rsidRDefault="00E05D65" w:rsidP="00E05D65">
            <w:pPr>
              <w:jc w:val="center"/>
              <w:rPr>
                <w:rFonts w:ascii="Arial Narrow" w:hAnsi="Arial Narrow"/>
                <w:sz w:val="24"/>
                <w:szCs w:val="24"/>
                <w:lang w:eastAsia="fr-FR"/>
              </w:rPr>
            </w:pPr>
          </w:p>
        </w:tc>
        <w:tc>
          <w:tcPr>
            <w:tcW w:w="2127" w:type="dxa"/>
          </w:tcPr>
          <w:p w14:paraId="4473113B" w14:textId="77777777" w:rsidR="00E05D65" w:rsidRPr="0024232A" w:rsidRDefault="00E05D65" w:rsidP="00E05D65">
            <w:pPr>
              <w:jc w:val="center"/>
              <w:rPr>
                <w:rFonts w:ascii="Arial Narrow" w:hAnsi="Arial Narrow"/>
                <w:sz w:val="24"/>
                <w:szCs w:val="24"/>
                <w:lang w:eastAsia="fr-FR"/>
              </w:rPr>
            </w:pPr>
          </w:p>
        </w:tc>
        <w:tc>
          <w:tcPr>
            <w:tcW w:w="2409" w:type="dxa"/>
          </w:tcPr>
          <w:p w14:paraId="0D68EBD7" w14:textId="77777777" w:rsidR="00E05D65" w:rsidRPr="0024232A" w:rsidRDefault="00E05D65" w:rsidP="00E05D65">
            <w:pPr>
              <w:jc w:val="center"/>
              <w:rPr>
                <w:rFonts w:ascii="Arial Narrow" w:hAnsi="Arial Narrow"/>
                <w:sz w:val="24"/>
                <w:szCs w:val="24"/>
                <w:lang w:eastAsia="fr-FR"/>
              </w:rPr>
            </w:pPr>
          </w:p>
        </w:tc>
        <w:tc>
          <w:tcPr>
            <w:tcW w:w="1843" w:type="dxa"/>
          </w:tcPr>
          <w:p w14:paraId="0D2C3DB2" w14:textId="77777777" w:rsidR="00E05D65" w:rsidRPr="0024232A" w:rsidRDefault="00E05D65" w:rsidP="00E05D65">
            <w:pPr>
              <w:jc w:val="center"/>
              <w:rPr>
                <w:rFonts w:ascii="Arial Narrow" w:hAnsi="Arial Narrow"/>
                <w:sz w:val="24"/>
                <w:szCs w:val="24"/>
                <w:lang w:eastAsia="fr-FR"/>
              </w:rPr>
            </w:pPr>
          </w:p>
        </w:tc>
        <w:tc>
          <w:tcPr>
            <w:tcW w:w="3573" w:type="dxa"/>
          </w:tcPr>
          <w:p w14:paraId="75479E0B" w14:textId="77777777" w:rsidR="00E05D65" w:rsidRPr="0024232A" w:rsidRDefault="00E05D65" w:rsidP="00E05D65">
            <w:pPr>
              <w:jc w:val="center"/>
              <w:rPr>
                <w:rFonts w:ascii="Arial Narrow" w:hAnsi="Arial Narrow"/>
                <w:sz w:val="24"/>
                <w:szCs w:val="24"/>
                <w:lang w:eastAsia="fr-FR"/>
              </w:rPr>
            </w:pPr>
          </w:p>
        </w:tc>
      </w:tr>
      <w:tr w:rsidR="00E05D65" w:rsidRPr="0024232A" w14:paraId="789C41CF" w14:textId="77777777" w:rsidTr="0024232A">
        <w:tc>
          <w:tcPr>
            <w:tcW w:w="675" w:type="dxa"/>
          </w:tcPr>
          <w:p w14:paraId="6FD835B5" w14:textId="77777777" w:rsidR="00E05D65" w:rsidRPr="0024232A" w:rsidRDefault="00E05D65" w:rsidP="00E05D65">
            <w:pPr>
              <w:jc w:val="center"/>
              <w:rPr>
                <w:rFonts w:ascii="Arial Narrow" w:hAnsi="Arial Narrow"/>
                <w:sz w:val="24"/>
                <w:szCs w:val="24"/>
                <w:lang w:eastAsia="fr-FR"/>
              </w:rPr>
            </w:pPr>
          </w:p>
        </w:tc>
        <w:tc>
          <w:tcPr>
            <w:tcW w:w="2127" w:type="dxa"/>
          </w:tcPr>
          <w:p w14:paraId="549151BF" w14:textId="77777777" w:rsidR="00E05D65" w:rsidRPr="0024232A" w:rsidRDefault="00E05D65" w:rsidP="00E05D65">
            <w:pPr>
              <w:jc w:val="center"/>
              <w:rPr>
                <w:rFonts w:ascii="Arial Narrow" w:hAnsi="Arial Narrow"/>
                <w:sz w:val="24"/>
                <w:szCs w:val="24"/>
                <w:lang w:eastAsia="fr-FR"/>
              </w:rPr>
            </w:pPr>
          </w:p>
        </w:tc>
        <w:tc>
          <w:tcPr>
            <w:tcW w:w="2409" w:type="dxa"/>
          </w:tcPr>
          <w:p w14:paraId="65F9E2ED" w14:textId="77777777" w:rsidR="00E05D65" w:rsidRPr="0024232A" w:rsidRDefault="00E05D65" w:rsidP="00E05D65">
            <w:pPr>
              <w:jc w:val="center"/>
              <w:rPr>
                <w:rFonts w:ascii="Arial Narrow" w:hAnsi="Arial Narrow"/>
                <w:sz w:val="24"/>
                <w:szCs w:val="24"/>
                <w:lang w:eastAsia="fr-FR"/>
              </w:rPr>
            </w:pPr>
          </w:p>
        </w:tc>
        <w:tc>
          <w:tcPr>
            <w:tcW w:w="1843" w:type="dxa"/>
          </w:tcPr>
          <w:p w14:paraId="3E83966F" w14:textId="77777777" w:rsidR="00E05D65" w:rsidRPr="0024232A" w:rsidRDefault="00E05D65" w:rsidP="00E05D65">
            <w:pPr>
              <w:jc w:val="center"/>
              <w:rPr>
                <w:rFonts w:ascii="Arial Narrow" w:hAnsi="Arial Narrow"/>
                <w:sz w:val="24"/>
                <w:szCs w:val="24"/>
                <w:lang w:eastAsia="fr-FR"/>
              </w:rPr>
            </w:pPr>
          </w:p>
        </w:tc>
        <w:tc>
          <w:tcPr>
            <w:tcW w:w="3573" w:type="dxa"/>
          </w:tcPr>
          <w:p w14:paraId="592EEF39" w14:textId="77777777" w:rsidR="00E05D65" w:rsidRPr="0024232A" w:rsidRDefault="00E05D65" w:rsidP="00E05D65">
            <w:pPr>
              <w:jc w:val="center"/>
              <w:rPr>
                <w:rFonts w:ascii="Arial Narrow" w:hAnsi="Arial Narrow"/>
                <w:sz w:val="24"/>
                <w:szCs w:val="24"/>
                <w:lang w:eastAsia="fr-FR"/>
              </w:rPr>
            </w:pPr>
          </w:p>
        </w:tc>
      </w:tr>
    </w:tbl>
    <w:p w14:paraId="1D9595D1" w14:textId="77777777" w:rsidR="00E05D65" w:rsidRPr="0024232A" w:rsidRDefault="00E05D65" w:rsidP="00D37638">
      <w:pPr>
        <w:rPr>
          <w:rFonts w:ascii="Arial Narrow" w:hAnsi="Arial Narrow"/>
          <w:sz w:val="24"/>
          <w:szCs w:val="24"/>
        </w:rPr>
      </w:pPr>
    </w:p>
    <w:p w14:paraId="0EA130E5" w14:textId="53F40901" w:rsidR="00E05D65" w:rsidRPr="0024232A" w:rsidRDefault="00E05D65" w:rsidP="00675554">
      <w:pPr>
        <w:pStyle w:val="Paragraphedeliste"/>
        <w:numPr>
          <w:ilvl w:val="0"/>
          <w:numId w:val="195"/>
        </w:numPr>
        <w:rPr>
          <w:rFonts w:ascii="Arial Narrow" w:hAnsi="Arial Narrow"/>
          <w:b/>
          <w:sz w:val="24"/>
          <w:szCs w:val="24"/>
          <w:lang w:eastAsia="fr-FR"/>
        </w:rPr>
      </w:pPr>
      <w:r w:rsidRPr="0024232A">
        <w:rPr>
          <w:rFonts w:ascii="Arial Narrow" w:hAnsi="Arial Narrow"/>
          <w:b/>
          <w:sz w:val="24"/>
          <w:szCs w:val="24"/>
          <w:lang w:eastAsia="fr-FR"/>
        </w:rPr>
        <w:t>COMPARAISON DES OFFRES RETENUES</w:t>
      </w:r>
    </w:p>
    <w:tbl>
      <w:tblPr>
        <w:tblStyle w:val="Grilledutableau"/>
        <w:tblW w:w="10627" w:type="dxa"/>
        <w:tblLayout w:type="fixed"/>
        <w:tblLook w:val="04A0" w:firstRow="1" w:lastRow="0" w:firstColumn="1" w:lastColumn="0" w:noHBand="0" w:noVBand="1"/>
      </w:tblPr>
      <w:tblGrid>
        <w:gridCol w:w="675"/>
        <w:gridCol w:w="2127"/>
        <w:gridCol w:w="2409"/>
        <w:gridCol w:w="2158"/>
        <w:gridCol w:w="3258"/>
      </w:tblGrid>
      <w:tr w:rsidR="00E05D65" w:rsidRPr="0024232A" w14:paraId="326C7CF2" w14:textId="77777777" w:rsidTr="0024232A">
        <w:tc>
          <w:tcPr>
            <w:tcW w:w="675" w:type="dxa"/>
          </w:tcPr>
          <w:p w14:paraId="58DD7CFC" w14:textId="77777777" w:rsidR="00E05D65" w:rsidRPr="0024232A" w:rsidRDefault="00E05D65" w:rsidP="00E05D65">
            <w:pPr>
              <w:jc w:val="center"/>
              <w:rPr>
                <w:rFonts w:ascii="Arial Narrow" w:hAnsi="Arial Narrow"/>
                <w:b/>
                <w:sz w:val="24"/>
                <w:szCs w:val="24"/>
                <w:lang w:eastAsia="fr-FR"/>
              </w:rPr>
            </w:pPr>
          </w:p>
          <w:p w14:paraId="4410A770"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14:paraId="4DF45000" w14:textId="77777777" w:rsidR="00E05D65" w:rsidRPr="0024232A" w:rsidRDefault="00E05D65" w:rsidP="00E05D65">
            <w:pPr>
              <w:jc w:val="center"/>
              <w:rPr>
                <w:rFonts w:ascii="Arial Narrow" w:hAnsi="Arial Narrow"/>
                <w:b/>
                <w:sz w:val="24"/>
                <w:szCs w:val="24"/>
                <w:lang w:eastAsia="fr-FR"/>
              </w:rPr>
            </w:pPr>
          </w:p>
          <w:p w14:paraId="30ADE173"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409" w:type="dxa"/>
          </w:tcPr>
          <w:p w14:paraId="19AEBD44" w14:textId="77777777" w:rsidR="00E05D65" w:rsidRPr="0024232A" w:rsidRDefault="00E05D65" w:rsidP="00E05D65">
            <w:pPr>
              <w:jc w:val="center"/>
              <w:rPr>
                <w:rFonts w:ascii="Arial Narrow" w:hAnsi="Arial Narrow"/>
                <w:b/>
                <w:sz w:val="24"/>
                <w:szCs w:val="24"/>
                <w:lang w:eastAsia="fr-FR"/>
              </w:rPr>
            </w:pPr>
          </w:p>
          <w:p w14:paraId="5F9F8DED"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prévisionnel du DAO</w:t>
            </w:r>
          </w:p>
        </w:tc>
        <w:tc>
          <w:tcPr>
            <w:tcW w:w="2158" w:type="dxa"/>
          </w:tcPr>
          <w:p w14:paraId="0714AE18"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TTC proposé et corrigé</w:t>
            </w:r>
          </w:p>
        </w:tc>
        <w:tc>
          <w:tcPr>
            <w:tcW w:w="3258" w:type="dxa"/>
          </w:tcPr>
          <w:p w14:paraId="3F677EE6" w14:textId="77777777" w:rsidR="00E05D65" w:rsidRPr="0024232A" w:rsidRDefault="00E05D65" w:rsidP="00E05D65">
            <w:pPr>
              <w:jc w:val="center"/>
              <w:rPr>
                <w:rFonts w:ascii="Arial Narrow" w:hAnsi="Arial Narrow"/>
                <w:b/>
                <w:sz w:val="24"/>
                <w:szCs w:val="24"/>
                <w:lang w:eastAsia="fr-FR"/>
              </w:rPr>
            </w:pPr>
          </w:p>
          <w:p w14:paraId="007C0F88" w14:textId="77777777"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Rang</w:t>
            </w:r>
          </w:p>
        </w:tc>
      </w:tr>
      <w:tr w:rsidR="00E05D65" w:rsidRPr="0024232A" w14:paraId="3D8FBF98" w14:textId="77777777" w:rsidTr="0024232A">
        <w:trPr>
          <w:trHeight w:val="463"/>
        </w:trPr>
        <w:tc>
          <w:tcPr>
            <w:tcW w:w="675" w:type="dxa"/>
          </w:tcPr>
          <w:p w14:paraId="07020DA9"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1</w:t>
            </w:r>
          </w:p>
        </w:tc>
        <w:tc>
          <w:tcPr>
            <w:tcW w:w="2127" w:type="dxa"/>
          </w:tcPr>
          <w:p w14:paraId="53EDF18F"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2409" w:type="dxa"/>
          </w:tcPr>
          <w:p w14:paraId="75FCAED9" w14:textId="26B7D30A"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r w:rsidR="0024232A">
              <w:rPr>
                <w:rFonts w:ascii="Arial Narrow" w:hAnsi="Arial Narrow"/>
                <w:sz w:val="24"/>
                <w:szCs w:val="24"/>
                <w:lang w:eastAsia="fr-FR"/>
              </w:rPr>
              <w:t>-------------------------------</w:t>
            </w:r>
          </w:p>
        </w:tc>
        <w:tc>
          <w:tcPr>
            <w:tcW w:w="2158" w:type="dxa"/>
          </w:tcPr>
          <w:p w14:paraId="3DCE5E6A"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3258" w:type="dxa"/>
          </w:tcPr>
          <w:p w14:paraId="3BDD8DA5"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r>
      <w:tr w:rsidR="00E05D65" w:rsidRPr="0024232A" w14:paraId="09A7188A" w14:textId="77777777" w:rsidTr="0024232A">
        <w:trPr>
          <w:trHeight w:val="499"/>
        </w:trPr>
        <w:tc>
          <w:tcPr>
            <w:tcW w:w="675" w:type="dxa"/>
          </w:tcPr>
          <w:p w14:paraId="36BB3126"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2</w:t>
            </w:r>
          </w:p>
        </w:tc>
        <w:tc>
          <w:tcPr>
            <w:tcW w:w="2127" w:type="dxa"/>
          </w:tcPr>
          <w:p w14:paraId="6C8AE509"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2409" w:type="dxa"/>
          </w:tcPr>
          <w:p w14:paraId="182C8F17" w14:textId="440B16A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r w:rsidR="0024232A">
              <w:rPr>
                <w:rFonts w:ascii="Arial Narrow" w:hAnsi="Arial Narrow"/>
                <w:sz w:val="24"/>
                <w:szCs w:val="24"/>
                <w:lang w:eastAsia="fr-FR"/>
              </w:rPr>
              <w:t>-------------------------------</w:t>
            </w:r>
          </w:p>
        </w:tc>
        <w:tc>
          <w:tcPr>
            <w:tcW w:w="2158" w:type="dxa"/>
          </w:tcPr>
          <w:p w14:paraId="69001F10"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3258" w:type="dxa"/>
          </w:tcPr>
          <w:p w14:paraId="60326DB1"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r>
      <w:tr w:rsidR="00E05D65" w:rsidRPr="0024232A" w14:paraId="2E403AA6" w14:textId="77777777" w:rsidTr="0024232A">
        <w:trPr>
          <w:trHeight w:val="76"/>
        </w:trPr>
        <w:tc>
          <w:tcPr>
            <w:tcW w:w="675" w:type="dxa"/>
          </w:tcPr>
          <w:p w14:paraId="67A77E43" w14:textId="3D7A17FC" w:rsidR="00E05D65" w:rsidRPr="0024232A" w:rsidRDefault="0024232A" w:rsidP="00E05D65">
            <w:pPr>
              <w:rPr>
                <w:rFonts w:ascii="Arial Narrow" w:hAnsi="Arial Narrow"/>
                <w:sz w:val="24"/>
                <w:szCs w:val="24"/>
                <w:lang w:eastAsia="fr-FR"/>
              </w:rPr>
            </w:pPr>
            <w:r>
              <w:rPr>
                <w:rFonts w:ascii="Arial Narrow" w:hAnsi="Arial Narrow"/>
                <w:sz w:val="24"/>
                <w:szCs w:val="24"/>
                <w:lang w:eastAsia="fr-FR"/>
              </w:rPr>
              <w:t>3</w:t>
            </w:r>
          </w:p>
        </w:tc>
        <w:tc>
          <w:tcPr>
            <w:tcW w:w="2127" w:type="dxa"/>
          </w:tcPr>
          <w:p w14:paraId="65BE8D21"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2409" w:type="dxa"/>
          </w:tcPr>
          <w:p w14:paraId="3BD3F15B" w14:textId="1F7097BE"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r w:rsidR="0024232A">
              <w:rPr>
                <w:rFonts w:ascii="Arial Narrow" w:hAnsi="Arial Narrow"/>
                <w:sz w:val="24"/>
                <w:szCs w:val="24"/>
                <w:lang w:eastAsia="fr-FR"/>
              </w:rPr>
              <w:t>-------------------------------</w:t>
            </w:r>
          </w:p>
        </w:tc>
        <w:tc>
          <w:tcPr>
            <w:tcW w:w="2158" w:type="dxa"/>
          </w:tcPr>
          <w:p w14:paraId="2307542D"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3258" w:type="dxa"/>
          </w:tcPr>
          <w:p w14:paraId="6F1FB3C3" w14:textId="77777777"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r>
    </w:tbl>
    <w:p w14:paraId="7116C10D" w14:textId="3345F3CC" w:rsidR="00E05D65" w:rsidRPr="0024232A" w:rsidRDefault="00E05D65" w:rsidP="00E05D65">
      <w:pPr>
        <w:ind w:firstLine="708"/>
        <w:rPr>
          <w:rFonts w:ascii="Arial Narrow" w:hAnsi="Arial Narrow"/>
          <w:sz w:val="24"/>
          <w:szCs w:val="24"/>
        </w:rPr>
      </w:pPr>
    </w:p>
    <w:tbl>
      <w:tblPr>
        <w:tblStyle w:val="Grilledutableau"/>
        <w:tblW w:w="0" w:type="auto"/>
        <w:tblLook w:val="04A0" w:firstRow="1" w:lastRow="0" w:firstColumn="1" w:lastColumn="0" w:noHBand="0" w:noVBand="1"/>
      </w:tblPr>
      <w:tblGrid>
        <w:gridCol w:w="548"/>
        <w:gridCol w:w="8908"/>
      </w:tblGrid>
      <w:tr w:rsidR="00E05D65" w:rsidRPr="0024232A" w14:paraId="7182820D" w14:textId="77777777" w:rsidTr="00D35817">
        <w:tc>
          <w:tcPr>
            <w:tcW w:w="562" w:type="dxa"/>
          </w:tcPr>
          <w:p w14:paraId="10F90C42" w14:textId="77777777" w:rsidR="00E05D65" w:rsidRPr="0024232A" w:rsidRDefault="00E05D65" w:rsidP="00E05D65">
            <w:pPr>
              <w:rPr>
                <w:rFonts w:ascii="Arial Narrow" w:hAnsi="Arial Narrow" w:cs="Tahoma"/>
                <w:b/>
                <w:sz w:val="24"/>
                <w:szCs w:val="24"/>
                <w:lang w:eastAsia="fr-FR"/>
              </w:rPr>
            </w:pPr>
            <w:r w:rsidRPr="0024232A">
              <w:rPr>
                <w:rFonts w:ascii="Arial Narrow" w:hAnsi="Arial Narrow" w:cs="Tahoma"/>
                <w:b/>
                <w:sz w:val="24"/>
                <w:szCs w:val="24"/>
                <w:lang w:eastAsia="fr-FR"/>
              </w:rPr>
              <w:t>N°</w:t>
            </w:r>
          </w:p>
        </w:tc>
        <w:tc>
          <w:tcPr>
            <w:tcW w:w="9923" w:type="dxa"/>
          </w:tcPr>
          <w:p w14:paraId="3D57EF42" w14:textId="1FC1A4B5" w:rsidR="00E05D65" w:rsidRPr="0024232A" w:rsidRDefault="00E05D65" w:rsidP="00E05D65">
            <w:pPr>
              <w:rPr>
                <w:rFonts w:ascii="Arial Narrow" w:hAnsi="Arial Narrow" w:cs="Tahoma"/>
                <w:b/>
                <w:sz w:val="24"/>
                <w:szCs w:val="24"/>
                <w:lang w:eastAsia="fr-FR"/>
              </w:rPr>
            </w:pPr>
            <w:r w:rsidRPr="0024232A">
              <w:rPr>
                <w:rFonts w:ascii="Arial Narrow" w:hAnsi="Arial Narrow" w:cs="Tahoma"/>
                <w:b/>
                <w:sz w:val="24"/>
                <w:szCs w:val="24"/>
                <w:lang w:eastAsia="fr-FR"/>
              </w:rPr>
              <w:t>ATTRIBUTION DU MARCHE</w:t>
            </w:r>
          </w:p>
        </w:tc>
      </w:tr>
      <w:tr w:rsidR="00E05D65" w:rsidRPr="0024232A" w14:paraId="2B987B26" w14:textId="77777777" w:rsidTr="00D35817">
        <w:tc>
          <w:tcPr>
            <w:tcW w:w="562" w:type="dxa"/>
          </w:tcPr>
          <w:p w14:paraId="36C42D13" w14:textId="043C8BF5" w:rsidR="00E05D65" w:rsidRPr="0024232A" w:rsidRDefault="00E05D65" w:rsidP="00E05D65">
            <w:pPr>
              <w:rPr>
                <w:rFonts w:ascii="Arial Narrow" w:hAnsi="Arial Narrow"/>
                <w:sz w:val="24"/>
                <w:szCs w:val="24"/>
                <w:lang w:eastAsia="fr-FR"/>
              </w:rPr>
            </w:pPr>
          </w:p>
        </w:tc>
        <w:tc>
          <w:tcPr>
            <w:tcW w:w="9923" w:type="dxa"/>
          </w:tcPr>
          <w:p w14:paraId="2D697F9C" w14:textId="3F8F2EC8" w:rsidR="00E05D65" w:rsidRPr="0024232A" w:rsidRDefault="00E05D65" w:rsidP="00E05D65">
            <w:pPr>
              <w:jc w:val="both"/>
              <w:rPr>
                <w:rFonts w:ascii="Arial Narrow" w:hAnsi="Arial Narrow" w:cs="Tahoma"/>
                <w:sz w:val="24"/>
                <w:szCs w:val="24"/>
                <w:lang w:eastAsia="fr-FR"/>
              </w:rPr>
            </w:pPr>
            <w:r w:rsidRPr="0024232A">
              <w:rPr>
                <w:rFonts w:ascii="Arial Narrow" w:hAnsi="Arial Narrow" w:cs="Tahoma"/>
                <w:sz w:val="24"/>
                <w:szCs w:val="24"/>
                <w:lang w:eastAsia="fr-FR"/>
              </w:rPr>
              <w:t>Le Marché sera attribué au soumissionnaire dont l’offre :</w:t>
            </w:r>
          </w:p>
          <w:p w14:paraId="43514E86" w14:textId="4E749291" w:rsidR="00E05D65" w:rsidRPr="0024232A" w:rsidRDefault="00E05D65" w:rsidP="00675554">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Administrative sera jugée conforme ;</w:t>
            </w:r>
          </w:p>
          <w:p w14:paraId="213E5621" w14:textId="7CC8757D" w:rsidR="00E05D65" w:rsidRPr="0024232A" w:rsidRDefault="00E05D65" w:rsidP="00675554">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Technique sera jugée conforme et aura reçu un pourcentage de «oui» supérieur ou égal à 80% ;</w:t>
            </w:r>
          </w:p>
          <w:p w14:paraId="328175FF" w14:textId="69132A2A" w:rsidR="00E05D65" w:rsidRPr="0024232A" w:rsidRDefault="00E05D65" w:rsidP="00675554">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Financière après correction conformément aux dispositions du RPAO des sous-détails des prix unitaires, du bordereau des prix unitaires et estimatifs, sera jugée conforme aux dispositions du CCTP et classée la moins disante</w:t>
            </w:r>
          </w:p>
        </w:tc>
      </w:tr>
    </w:tbl>
    <w:p w14:paraId="13B92D89" w14:textId="52184372" w:rsidR="00E05D65" w:rsidRPr="0024232A" w:rsidRDefault="00E05D65" w:rsidP="00E05D65">
      <w:pPr>
        <w:ind w:firstLine="708"/>
        <w:rPr>
          <w:rFonts w:ascii="Arial Narrow" w:hAnsi="Arial Narrow"/>
          <w:sz w:val="24"/>
          <w:szCs w:val="24"/>
        </w:rPr>
      </w:pPr>
    </w:p>
    <w:p w14:paraId="4214943F" w14:textId="018E7152" w:rsidR="00E05D65" w:rsidRPr="0024232A" w:rsidRDefault="00D37638" w:rsidP="00E05D65">
      <w:pPr>
        <w:ind w:firstLine="708"/>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01952" behindDoc="0" locked="0" layoutInCell="1" allowOverlap="1" wp14:anchorId="1555A105" wp14:editId="30A170D1">
                <wp:simplePos x="0" y="0"/>
                <wp:positionH relativeFrom="page">
                  <wp:posOffset>2041452</wp:posOffset>
                </wp:positionH>
                <wp:positionV relativeFrom="paragraph">
                  <wp:posOffset>28222</wp:posOffset>
                </wp:positionV>
                <wp:extent cx="3466214" cy="467832"/>
                <wp:effectExtent l="0" t="19050" r="20320" b="46990"/>
                <wp:wrapNone/>
                <wp:docPr id="37" name="Connecteur en angle 37"/>
                <wp:cNvGraphicFramePr/>
                <a:graphic xmlns:a="http://schemas.openxmlformats.org/drawingml/2006/main">
                  <a:graphicData uri="http://schemas.microsoft.com/office/word/2010/wordprocessingShape">
                    <wps:wsp>
                      <wps:cNvCnPr/>
                      <wps:spPr>
                        <a:xfrm>
                          <a:off x="0" y="0"/>
                          <a:ext cx="3466214" cy="467832"/>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3E1C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 o:spid="_x0000_s1026" type="#_x0000_t34" style="position:absolute;margin-left:160.75pt;margin-top:2.2pt;width:272.95pt;height:36.8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" strokecolor="#4579b8 [3044]" strokeweight="4.25pt">
                <v:stroke linestyle="thinThin"/>
                <w10:wrap anchorx="page"/>
              </v:shape>
            </w:pict>
          </mc:Fallback>
        </mc:AlternateContent>
      </w:r>
    </w:p>
    <w:p w14:paraId="2A88068F" w14:textId="14DD1C2C" w:rsidR="00E05D65" w:rsidRPr="0024232A" w:rsidRDefault="00E05D65" w:rsidP="00E05D65">
      <w:pPr>
        <w:rPr>
          <w:rFonts w:ascii="Arial Narrow" w:hAnsi="Arial Narrow"/>
          <w:sz w:val="24"/>
          <w:szCs w:val="24"/>
        </w:rPr>
      </w:pPr>
    </w:p>
    <w:p w14:paraId="3F707557" w14:textId="71C2791D" w:rsidR="00E05D65" w:rsidRPr="0024232A" w:rsidRDefault="00E05D65" w:rsidP="00E05D65">
      <w:pPr>
        <w:rPr>
          <w:rFonts w:ascii="Arial Narrow" w:hAnsi="Arial Narrow"/>
        </w:rPr>
      </w:pPr>
    </w:p>
    <w:p w14:paraId="43397A82" w14:textId="77777777" w:rsidR="00FA79A3" w:rsidRDefault="00FA79A3" w:rsidP="00E05D65">
      <w:pPr>
        <w:rPr>
          <w:rFonts w:ascii="Arial Narrow" w:hAnsi="Arial Narrow"/>
        </w:rPr>
      </w:pPr>
    </w:p>
    <w:p w14:paraId="3C71C55D" w14:textId="77777777" w:rsidR="00D37638" w:rsidRDefault="00D37638" w:rsidP="00E05D65">
      <w:pPr>
        <w:rPr>
          <w:rFonts w:ascii="Arial Narrow" w:hAnsi="Arial Narrow"/>
        </w:rPr>
      </w:pPr>
    </w:p>
    <w:p w14:paraId="73AD468A" w14:textId="77777777" w:rsidR="00D37638" w:rsidRDefault="00D37638" w:rsidP="00E05D65">
      <w:pPr>
        <w:rPr>
          <w:rFonts w:ascii="Arial Narrow" w:hAnsi="Arial Narrow"/>
        </w:rPr>
      </w:pPr>
    </w:p>
    <w:p w14:paraId="59782074" w14:textId="77777777" w:rsidR="00D37638" w:rsidRDefault="00D37638" w:rsidP="00E05D65">
      <w:pPr>
        <w:rPr>
          <w:rFonts w:ascii="Arial Narrow" w:hAnsi="Arial Narrow"/>
        </w:rPr>
      </w:pPr>
    </w:p>
    <w:p w14:paraId="7081F9F3" w14:textId="77777777" w:rsidR="00D37638" w:rsidRDefault="00D37638" w:rsidP="00E05D65"/>
    <w:p w14:paraId="0F1DA1AD" w14:textId="77777777" w:rsidR="00FA79A3" w:rsidRDefault="00FA79A3" w:rsidP="00E05D65"/>
    <w:p w14:paraId="7ED01228" w14:textId="77777777" w:rsidR="00FA79A3" w:rsidRDefault="00FA79A3" w:rsidP="00E05D65"/>
    <w:p w14:paraId="0F557E19" w14:textId="77777777" w:rsidR="00FA79A3" w:rsidRPr="00872ED3" w:rsidRDefault="00FA79A3" w:rsidP="00E05D65"/>
    <w:p w14:paraId="20440DAB" w14:textId="0E47DF0C" w:rsidR="00FA79A3" w:rsidRDefault="00FA79A3"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1B5E06E">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320000" w:rsidRPr="00A73E73" w:rsidRDefault="00320000" w:rsidP="00FA79A3">
                            <w:pPr>
                              <w:spacing w:after="0" w:line="240" w:lineRule="auto"/>
                              <w:jc w:val="center"/>
                              <w:rPr>
                                <w:rFonts w:ascii="Albertus Extra Bold" w:hAnsi="Albertus Extra Bold" w:cs="Tahoma"/>
                                <w:b/>
                                <w:sz w:val="14"/>
                                <w:szCs w:val="20"/>
                              </w:rPr>
                            </w:pPr>
                          </w:p>
                          <w:p w14:paraId="44803869" w14:textId="5FF20D61" w:rsidR="00320000" w:rsidRPr="00996325" w:rsidRDefault="00320000"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043"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emQFjkCAABkBAAADgAAAAAAAAAA&#10;AAAAAAAuAgAAZHJzL2Uyb0RvYy54bWxQSwECLQAUAAYACAAAACEA1WPoMt0AAAAGAQAADwAAAAAA&#10;AAAAAAAAAACTBAAAZHJzL2Rvd25yZXYueG1sUEsFBgAAAAAEAAQA8wAAAJ0FAAAAAA==&#10;" strokeweight="2.25pt">
                <v:textbox>
                  <w:txbxContent>
                    <w:p w14:paraId="2E852243" w14:textId="77777777" w:rsidR="00320000" w:rsidRPr="00A73E73" w:rsidRDefault="00320000" w:rsidP="00FA79A3">
                      <w:pPr>
                        <w:spacing w:after="0" w:line="240" w:lineRule="auto"/>
                        <w:jc w:val="center"/>
                        <w:rPr>
                          <w:rFonts w:ascii="Albertus Extra Bold" w:hAnsi="Albertus Extra Bold" w:cs="Tahoma"/>
                          <w:b/>
                          <w:sz w:val="14"/>
                          <w:szCs w:val="20"/>
                        </w:rPr>
                      </w:pPr>
                    </w:p>
                    <w:p w14:paraId="44803869" w14:textId="5FF20D61" w:rsidR="00320000" w:rsidRPr="00996325" w:rsidRDefault="00320000"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76B1B1DE" w14:textId="77777777" w:rsidR="00FA79A3" w:rsidRDefault="00FA79A3" w:rsidP="00E05D65">
      <w:pPr>
        <w:tabs>
          <w:tab w:val="left" w:pos="7072"/>
        </w:tabs>
        <w:spacing w:after="0"/>
        <w:jc w:val="center"/>
        <w:rPr>
          <w:rFonts w:ascii="Tahoma" w:hAnsi="Tahoma" w:cs="Tahoma"/>
          <w:b/>
          <w:sz w:val="40"/>
          <w:szCs w:val="40"/>
        </w:rPr>
      </w:pPr>
    </w:p>
    <w:p w14:paraId="37AB3F46" w14:textId="77777777" w:rsidR="00E05D65" w:rsidRDefault="00E05D65" w:rsidP="00E05D65">
      <w:pPr>
        <w:tabs>
          <w:tab w:val="left" w:pos="7072"/>
        </w:tabs>
        <w:spacing w:after="0"/>
        <w:jc w:val="center"/>
        <w:rPr>
          <w:rFonts w:ascii="Tahoma" w:hAnsi="Tahoma" w:cs="Tahoma"/>
          <w:b/>
          <w:sz w:val="32"/>
          <w:szCs w:val="32"/>
        </w:rPr>
      </w:pPr>
    </w:p>
    <w:p w14:paraId="3FA73074" w14:textId="77777777" w:rsidR="00E05D65" w:rsidRDefault="00E05D65" w:rsidP="00E05D65">
      <w:pPr>
        <w:tabs>
          <w:tab w:val="left" w:pos="7072"/>
        </w:tabs>
        <w:spacing w:after="0"/>
        <w:jc w:val="center"/>
        <w:rPr>
          <w:rFonts w:ascii="Tahoma" w:hAnsi="Tahoma" w:cs="Tahoma"/>
          <w:b/>
          <w:sz w:val="32"/>
          <w:szCs w:val="32"/>
        </w:rPr>
      </w:pPr>
    </w:p>
    <w:p w14:paraId="0BFAABAF" w14:textId="77777777" w:rsidR="00E05D65" w:rsidRDefault="00E05D65" w:rsidP="00E05D65">
      <w:pPr>
        <w:tabs>
          <w:tab w:val="left" w:pos="7072"/>
        </w:tabs>
        <w:spacing w:after="0"/>
        <w:jc w:val="center"/>
        <w:rPr>
          <w:rFonts w:ascii="Tahoma" w:hAnsi="Tahoma" w:cs="Tahoma"/>
          <w:b/>
          <w:sz w:val="32"/>
          <w:szCs w:val="32"/>
        </w:rPr>
      </w:pPr>
    </w:p>
    <w:p w14:paraId="22526C79" w14:textId="77777777" w:rsidR="00FA79A3" w:rsidRDefault="00FA79A3" w:rsidP="00E05D65">
      <w:pPr>
        <w:tabs>
          <w:tab w:val="left" w:pos="7072"/>
        </w:tabs>
        <w:spacing w:after="0"/>
        <w:jc w:val="center"/>
        <w:rPr>
          <w:rFonts w:ascii="Tahoma" w:hAnsi="Tahoma" w:cs="Tahoma"/>
          <w:b/>
          <w:sz w:val="32"/>
          <w:szCs w:val="32"/>
        </w:rPr>
      </w:pPr>
    </w:p>
    <w:p w14:paraId="4F181029" w14:textId="77777777" w:rsidR="00FA79A3" w:rsidRDefault="00FA79A3" w:rsidP="00E05D65">
      <w:pPr>
        <w:tabs>
          <w:tab w:val="left" w:pos="7072"/>
        </w:tabs>
        <w:spacing w:after="0"/>
        <w:jc w:val="center"/>
        <w:rPr>
          <w:rFonts w:ascii="Tahoma" w:hAnsi="Tahoma" w:cs="Tahoma"/>
          <w:b/>
          <w:sz w:val="32"/>
          <w:szCs w:val="32"/>
        </w:rPr>
      </w:pPr>
    </w:p>
    <w:p w14:paraId="6930C331" w14:textId="77777777" w:rsidR="00FA79A3" w:rsidRDefault="00FA79A3" w:rsidP="00E05D65">
      <w:pPr>
        <w:tabs>
          <w:tab w:val="left" w:pos="7072"/>
        </w:tabs>
        <w:spacing w:after="0"/>
        <w:jc w:val="center"/>
        <w:rPr>
          <w:rFonts w:ascii="Tahoma" w:hAnsi="Tahoma" w:cs="Tahoma"/>
          <w:b/>
          <w:sz w:val="32"/>
          <w:szCs w:val="32"/>
        </w:rPr>
      </w:pPr>
    </w:p>
    <w:p w14:paraId="0EBD27E3" w14:textId="77777777" w:rsidR="00FA79A3" w:rsidRDefault="00FA79A3" w:rsidP="00E05D65">
      <w:pPr>
        <w:tabs>
          <w:tab w:val="left" w:pos="7072"/>
        </w:tabs>
        <w:spacing w:after="0"/>
        <w:jc w:val="center"/>
        <w:rPr>
          <w:rFonts w:ascii="Tahoma" w:hAnsi="Tahoma" w:cs="Tahoma"/>
          <w:b/>
          <w:sz w:val="32"/>
          <w:szCs w:val="32"/>
        </w:rPr>
      </w:pPr>
    </w:p>
    <w:p w14:paraId="09AFF753" w14:textId="77777777" w:rsidR="00FA79A3" w:rsidRDefault="00FA79A3" w:rsidP="00E05D65">
      <w:pPr>
        <w:tabs>
          <w:tab w:val="left" w:pos="7072"/>
        </w:tabs>
        <w:spacing w:after="0"/>
        <w:jc w:val="center"/>
        <w:rPr>
          <w:rFonts w:ascii="Tahoma" w:hAnsi="Tahoma" w:cs="Tahoma"/>
          <w:b/>
          <w:sz w:val="32"/>
          <w:szCs w:val="32"/>
        </w:rPr>
      </w:pPr>
    </w:p>
    <w:p w14:paraId="3EAFE60C" w14:textId="77777777" w:rsidR="00FA79A3" w:rsidRDefault="00FA79A3" w:rsidP="00E05D65">
      <w:pPr>
        <w:tabs>
          <w:tab w:val="left" w:pos="7072"/>
        </w:tabs>
        <w:spacing w:after="0"/>
        <w:jc w:val="center"/>
        <w:rPr>
          <w:rFonts w:ascii="Tahoma" w:hAnsi="Tahoma" w:cs="Tahoma"/>
          <w:b/>
          <w:sz w:val="32"/>
          <w:szCs w:val="32"/>
        </w:rPr>
      </w:pPr>
    </w:p>
    <w:p w14:paraId="455ECA20" w14:textId="77777777" w:rsidR="00D37638" w:rsidRDefault="00D37638" w:rsidP="00E05D65">
      <w:pPr>
        <w:tabs>
          <w:tab w:val="left" w:pos="7072"/>
        </w:tabs>
        <w:spacing w:after="0"/>
        <w:jc w:val="center"/>
        <w:rPr>
          <w:rFonts w:ascii="Tahoma" w:hAnsi="Tahoma" w:cs="Tahoma"/>
          <w:b/>
          <w:sz w:val="32"/>
          <w:szCs w:val="32"/>
        </w:rPr>
      </w:pPr>
    </w:p>
    <w:p w14:paraId="7D192B5A" w14:textId="77777777" w:rsidR="00FA79A3" w:rsidRDefault="00FA79A3" w:rsidP="00E05D65">
      <w:pPr>
        <w:tabs>
          <w:tab w:val="left" w:pos="7072"/>
        </w:tabs>
        <w:spacing w:after="0"/>
        <w:jc w:val="center"/>
        <w:rPr>
          <w:rFonts w:ascii="Tahoma" w:hAnsi="Tahoma" w:cs="Tahoma"/>
          <w:b/>
          <w:sz w:val="32"/>
          <w:szCs w:val="32"/>
        </w:rPr>
      </w:pPr>
    </w:p>
    <w:p w14:paraId="49A12976" w14:textId="77777777" w:rsidR="00FA79A3" w:rsidRDefault="00FA79A3" w:rsidP="00E05D65">
      <w:pPr>
        <w:tabs>
          <w:tab w:val="left" w:pos="7072"/>
        </w:tabs>
        <w:spacing w:after="0"/>
        <w:jc w:val="center"/>
        <w:rPr>
          <w:rFonts w:ascii="Tahoma" w:hAnsi="Tahoma" w:cs="Tahoma"/>
          <w:b/>
          <w:sz w:val="32"/>
          <w:szCs w:val="32"/>
        </w:rPr>
      </w:pPr>
    </w:p>
    <w:p w14:paraId="741DC323" w14:textId="77777777" w:rsidR="00E05D65" w:rsidRPr="00C208BA" w:rsidRDefault="00E05D65" w:rsidP="00E05D65">
      <w:pPr>
        <w:spacing w:after="0" w:line="240" w:lineRule="auto"/>
        <w:ind w:left="1560" w:hanging="1560"/>
        <w:jc w:val="center"/>
        <w:rPr>
          <w:rFonts w:ascii="Arial Narrow" w:hAnsi="Arial Narrow" w:cs="Tahoma"/>
          <w:b/>
          <w:bCs/>
        </w:rPr>
      </w:pPr>
      <w:r w:rsidRPr="00C208BA">
        <w:rPr>
          <w:rFonts w:ascii="Arial Narrow" w:hAnsi="Arial Narrow" w:cs="Tahoma"/>
          <w:b/>
          <w:bCs/>
        </w:rPr>
        <w:lastRenderedPageBreak/>
        <w:t>SOMMAIRE</w:t>
      </w:r>
    </w:p>
    <w:p w14:paraId="34D40A4E" w14:textId="77777777" w:rsidR="00E05D65" w:rsidRPr="00C208BA" w:rsidRDefault="00E05D65" w:rsidP="00E05D65">
      <w:pPr>
        <w:spacing w:after="0" w:line="240" w:lineRule="auto"/>
        <w:ind w:left="1560" w:hanging="1560"/>
        <w:jc w:val="center"/>
        <w:rPr>
          <w:rFonts w:ascii="Arial Narrow" w:hAnsi="Arial Narrow" w:cs="Tahoma"/>
          <w:b/>
          <w:bCs/>
        </w:rPr>
      </w:pPr>
    </w:p>
    <w:p w14:paraId="459C1E17" w14:textId="77777777" w:rsidR="00E05D65" w:rsidRPr="00C208BA" w:rsidRDefault="00E05D65" w:rsidP="00E05D65">
      <w:pPr>
        <w:spacing w:after="0" w:line="240" w:lineRule="auto"/>
        <w:ind w:left="1560" w:hanging="1560"/>
        <w:jc w:val="center"/>
        <w:rPr>
          <w:rFonts w:ascii="Arial Narrow" w:hAnsi="Arial Narrow" w:cs="Tahoma"/>
          <w:b/>
          <w:bCs/>
        </w:rPr>
      </w:pPr>
      <w:r w:rsidRPr="00C208BA">
        <w:rPr>
          <w:rFonts w:ascii="Arial Narrow" w:hAnsi="Arial Narrow" w:cs="Tahoma"/>
          <w:b/>
          <w:bCs/>
        </w:rPr>
        <w:t xml:space="preserve">DU CAHIER DES CLAUSES ADMINISTRATIVES PARTICULIERES </w:t>
      </w:r>
    </w:p>
    <w:p w14:paraId="113B2456" w14:textId="77777777" w:rsidR="00E05D65" w:rsidRPr="00C208BA" w:rsidRDefault="00E05D65" w:rsidP="00E05D65">
      <w:pPr>
        <w:spacing w:after="0" w:line="240" w:lineRule="auto"/>
        <w:rPr>
          <w:rFonts w:ascii="Arial Narrow" w:hAnsi="Arial Narrow" w:cs="Tahoma"/>
          <w:b/>
        </w:rPr>
      </w:pPr>
    </w:p>
    <w:p w14:paraId="24EDB1C3" w14:textId="77777777" w:rsidR="00E05D65" w:rsidRPr="00C208BA" w:rsidRDefault="00E05D65" w:rsidP="00E05D65">
      <w:pPr>
        <w:spacing w:after="0" w:line="240" w:lineRule="auto"/>
        <w:outlineLvl w:val="0"/>
        <w:rPr>
          <w:rFonts w:ascii="Arial Narrow" w:hAnsi="Arial Narrow" w:cs="Tahoma"/>
          <w:b/>
        </w:rPr>
      </w:pPr>
      <w:r w:rsidRPr="00C208BA">
        <w:rPr>
          <w:rFonts w:ascii="Arial Narrow" w:hAnsi="Arial Narrow" w:cs="Tahoma"/>
          <w:b/>
        </w:rPr>
        <w:t>CHAPITRE I  - DISPOSITIONS GENERALES</w:t>
      </w:r>
    </w:p>
    <w:p w14:paraId="4DC95A5C" w14:textId="77777777" w:rsidR="00E05D65" w:rsidRPr="00C208BA" w:rsidRDefault="00E05D65" w:rsidP="00C208BA">
      <w:pPr>
        <w:spacing w:after="0" w:line="240" w:lineRule="auto"/>
        <w:outlineLvl w:val="0"/>
        <w:rPr>
          <w:rFonts w:ascii="Arial Narrow" w:hAnsi="Arial Narrow" w:cs="Tahoma"/>
        </w:rPr>
      </w:pPr>
    </w:p>
    <w:p w14:paraId="409C5111"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1 - OBJET DU MARCHÉ</w:t>
      </w:r>
    </w:p>
    <w:p w14:paraId="481BCB9A"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 – LOIS ET REGLEMENTATIONS APPLICABLES</w:t>
      </w:r>
    </w:p>
    <w:p w14:paraId="64F4C2BB"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 – PROCEDURE DE PASSATION DU MARCHÉ</w:t>
      </w:r>
    </w:p>
    <w:p w14:paraId="43A5A302"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4 - LANGUE APPLICABLE AU MARCHÉ</w:t>
      </w:r>
    </w:p>
    <w:p w14:paraId="6891F715"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 – DOCUMENTS CONTRACTUELS</w:t>
      </w:r>
    </w:p>
    <w:p w14:paraId="7BA3A6E0"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6 - DEFINITIONS ET ATTRIBUTIONS</w:t>
      </w:r>
    </w:p>
    <w:p w14:paraId="247F386D"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7 - REPRESENTANT DU COCONTRACTANT</w:t>
      </w:r>
    </w:p>
    <w:p w14:paraId="24B9133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8 - CONSISTANCE DES TRAVAUX</w:t>
      </w:r>
    </w:p>
    <w:p w14:paraId="1E9DDB18" w14:textId="77777777" w:rsidR="00E05D65" w:rsidRPr="00C208BA" w:rsidRDefault="00E05D65" w:rsidP="00C208BA">
      <w:pPr>
        <w:spacing w:after="0" w:line="240" w:lineRule="auto"/>
        <w:jc w:val="both"/>
        <w:outlineLvl w:val="0"/>
        <w:rPr>
          <w:rFonts w:ascii="Arial Narrow" w:hAnsi="Arial Narrow" w:cs="Tahoma"/>
        </w:rPr>
      </w:pPr>
      <w:r w:rsidRPr="00C208BA">
        <w:rPr>
          <w:rFonts w:ascii="Arial Narrow" w:hAnsi="Arial Narrow" w:cs="Tahoma"/>
        </w:rPr>
        <w:t>ARTICLE  9 - ORDRES DE SERVICE ET CORRESPONDANCES</w:t>
      </w:r>
    </w:p>
    <w:p w14:paraId="5788809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10 - DOMICILE DU COCONTRACTANT</w:t>
      </w:r>
    </w:p>
    <w:p w14:paraId="2AB95B8C" w14:textId="77777777" w:rsidR="00E05D65" w:rsidRPr="00C208BA" w:rsidRDefault="00E05D65" w:rsidP="00C208BA">
      <w:pPr>
        <w:spacing w:after="0" w:line="240" w:lineRule="auto"/>
        <w:rPr>
          <w:rFonts w:ascii="Arial Narrow" w:hAnsi="Arial Narrow" w:cs="Tahoma"/>
        </w:rPr>
      </w:pPr>
    </w:p>
    <w:p w14:paraId="23F9E307" w14:textId="77777777"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II - EXECUTION DES TRAVAUX</w:t>
      </w:r>
    </w:p>
    <w:p w14:paraId="44873CDD" w14:textId="77777777" w:rsidR="00E05D65" w:rsidRPr="00C208BA" w:rsidRDefault="00E05D65" w:rsidP="00C208BA">
      <w:pPr>
        <w:spacing w:after="0" w:line="240" w:lineRule="auto"/>
        <w:rPr>
          <w:rFonts w:ascii="Arial Narrow" w:hAnsi="Arial Narrow" w:cs="Tahoma"/>
        </w:rPr>
      </w:pPr>
    </w:p>
    <w:p w14:paraId="1336C267"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11 - CONNAISSANCE DES LIEUX ET CONDITIONS GENERALES DES TRAVAUX</w:t>
      </w:r>
    </w:p>
    <w:p w14:paraId="662CA68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12 - ROLE ET RESPONSABILITE DU COCONTRACTANT</w:t>
      </w:r>
    </w:p>
    <w:p w14:paraId="547FF356"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13 - SOUS-TRAITANCE </w:t>
      </w:r>
    </w:p>
    <w:p w14:paraId="6148EBD1"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14 - TRAVAUX EN REGIE D’ENTREPRISE</w:t>
      </w:r>
    </w:p>
    <w:p w14:paraId="17BE773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15 - PLANS ET DOCUMENTS D'EXECUTION </w:t>
      </w:r>
    </w:p>
    <w:p w14:paraId="07A71CD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16 - RESEAUX PUBLICS ET PRIVES</w:t>
      </w:r>
    </w:p>
    <w:p w14:paraId="542755F0"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17 - MATERIEL ET PERSONNEL A METTRE EN PLACE</w:t>
      </w:r>
    </w:p>
    <w:p w14:paraId="42881748"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18 - REMPLACEMENT DU PERSONNEL D'ENCADREMENT</w:t>
      </w:r>
    </w:p>
    <w:p w14:paraId="5562BC3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19 - PROJET D’EXECUTION DES TRAVAUX</w:t>
      </w:r>
    </w:p>
    <w:p w14:paraId="350D0AB6" w14:textId="77777777" w:rsidR="00E05D65" w:rsidRPr="00C208BA" w:rsidRDefault="00E05D65" w:rsidP="00C208BA">
      <w:pPr>
        <w:spacing w:after="0" w:line="240" w:lineRule="auto"/>
        <w:ind w:left="1566" w:hanging="1566"/>
        <w:outlineLvl w:val="0"/>
        <w:rPr>
          <w:rFonts w:ascii="Arial Narrow" w:hAnsi="Arial Narrow" w:cs="Tahoma"/>
        </w:rPr>
      </w:pPr>
      <w:r w:rsidRPr="00C208BA">
        <w:rPr>
          <w:rFonts w:ascii="Arial Narrow" w:hAnsi="Arial Narrow" w:cs="Tahoma"/>
        </w:rPr>
        <w:t>ARTICLE  20 - INTERDICTION DE TRAVAILLER LA NUIT, LES DIMANCHES ET LES JOURS FERIES.</w:t>
      </w:r>
    </w:p>
    <w:p w14:paraId="287F8263" w14:textId="77777777" w:rsidR="00E05D65" w:rsidRPr="00C208BA" w:rsidRDefault="00E05D65" w:rsidP="00C208BA">
      <w:pPr>
        <w:spacing w:after="0" w:line="240" w:lineRule="auto"/>
        <w:ind w:left="1276" w:hanging="1276"/>
        <w:jc w:val="both"/>
        <w:rPr>
          <w:rFonts w:ascii="Arial Narrow" w:hAnsi="Arial Narrow" w:cs="Tahoma"/>
        </w:rPr>
      </w:pPr>
      <w:r w:rsidRPr="00C208BA">
        <w:rPr>
          <w:rFonts w:ascii="Arial Narrow" w:hAnsi="Arial Narrow" w:cs="Tahoma"/>
        </w:rPr>
        <w:t>ARTICLE  21 - DEMOLITION DES OUVRAGES DEFECTUEUX ET ENLEVEMENT DES MATERIAUX REFUSES</w:t>
      </w:r>
    </w:p>
    <w:p w14:paraId="7C59E05E"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22 - MODIFICATION DES OUVRAGES </w:t>
      </w:r>
    </w:p>
    <w:p w14:paraId="16376BAB"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23 - MATERIAUX</w:t>
      </w:r>
    </w:p>
    <w:p w14:paraId="5BE92677"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24 - BREVET D'INVENTION</w:t>
      </w:r>
    </w:p>
    <w:p w14:paraId="28D30722"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25 - DELAI D'EXECUTION </w:t>
      </w:r>
    </w:p>
    <w:p w14:paraId="2D07767C"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26 - PENALITES DE RETARD</w:t>
      </w:r>
    </w:p>
    <w:p w14:paraId="02FC3F47"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27 - RECEPTION PROVISOIRE</w:t>
      </w:r>
    </w:p>
    <w:p w14:paraId="7A0CBD4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28 – DELAI DE GARANTIE</w:t>
      </w:r>
    </w:p>
    <w:p w14:paraId="23D2192F"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29 - ENTRETIEN PENDANT LA PERIODE  DE GARANTIE</w:t>
      </w:r>
    </w:p>
    <w:p w14:paraId="44E96301"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30 - RECEPTION DEFINITIVE</w:t>
      </w:r>
    </w:p>
    <w:p w14:paraId="22FDF93F"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31 - ACCES AU CHANTIER </w:t>
      </w:r>
    </w:p>
    <w:p w14:paraId="7EF19CFA"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32 - ATTRIBUTIONS DU MAITRE D'ŒUVRE </w:t>
      </w:r>
    </w:p>
    <w:p w14:paraId="68EC9A82"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33 - REUNIONS DE CHANTIER</w:t>
      </w:r>
    </w:p>
    <w:p w14:paraId="3D218C7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34 - JOURNAL DE CHANTIER</w:t>
      </w:r>
    </w:p>
    <w:p w14:paraId="289D35A0"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35 - MISE A DISPOSITION DES LIEUX </w:t>
      </w:r>
    </w:p>
    <w:p w14:paraId="6C18490C"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36 - MAINTIEN DE LA CIRCULATION</w:t>
      </w:r>
    </w:p>
    <w:p w14:paraId="65ACB3E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37 - MESURES DE SECURITE</w:t>
      </w:r>
    </w:p>
    <w:p w14:paraId="561701DD" w14:textId="77777777" w:rsidR="00E05D65" w:rsidRPr="00C208BA" w:rsidRDefault="00E05D65" w:rsidP="00C208BA">
      <w:pPr>
        <w:spacing w:after="0" w:line="240" w:lineRule="auto"/>
        <w:ind w:right="-574"/>
        <w:outlineLvl w:val="0"/>
        <w:rPr>
          <w:rFonts w:ascii="Arial Narrow" w:hAnsi="Arial Narrow" w:cs="Tahoma"/>
        </w:rPr>
      </w:pPr>
      <w:r w:rsidRPr="00C208BA">
        <w:rPr>
          <w:rFonts w:ascii="Arial Narrow" w:hAnsi="Arial Narrow" w:cs="Tahoma"/>
        </w:rPr>
        <w:t>ARTICLE  38 - DOMMAGES AUX PROPRIETAIRES DANS L'EMPRISE DES TRAVAUX</w:t>
      </w:r>
    </w:p>
    <w:p w14:paraId="2158B32D"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39 - SUJETIONS RESULTANT DU VOISINAGE D'AUTRES CHANTIERS</w:t>
      </w:r>
    </w:p>
    <w:p w14:paraId="101DD6AB"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40 - PROTECTION  DE  L'ENVIRONNEMENT</w:t>
      </w:r>
    </w:p>
    <w:p w14:paraId="7F4BBD9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41 - REMISE  EN ETAT DES LIEUX</w:t>
      </w:r>
    </w:p>
    <w:p w14:paraId="17B4E5A8" w14:textId="77777777" w:rsidR="00E05D65" w:rsidRPr="00C208BA" w:rsidRDefault="00E05D65" w:rsidP="00C208BA">
      <w:pPr>
        <w:spacing w:after="0" w:line="240" w:lineRule="auto"/>
        <w:rPr>
          <w:rFonts w:ascii="Arial Narrow" w:hAnsi="Arial Narrow" w:cs="Tahoma"/>
          <w:b/>
        </w:rPr>
      </w:pPr>
    </w:p>
    <w:p w14:paraId="11DB207F" w14:textId="77777777"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III  -  CLAUSES FINANCIERES</w:t>
      </w:r>
    </w:p>
    <w:p w14:paraId="1E7A6009" w14:textId="77777777" w:rsidR="00E05D65" w:rsidRPr="00C208BA" w:rsidRDefault="00E05D65" w:rsidP="00C208BA">
      <w:pPr>
        <w:spacing w:after="0" w:line="240" w:lineRule="auto"/>
        <w:outlineLvl w:val="0"/>
        <w:rPr>
          <w:rFonts w:ascii="Arial Narrow" w:hAnsi="Arial Narrow" w:cs="Tahoma"/>
        </w:rPr>
      </w:pPr>
    </w:p>
    <w:p w14:paraId="57C3001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42 - MONTANT DU MARCHÉ</w:t>
      </w:r>
    </w:p>
    <w:p w14:paraId="272129A2"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43 - CONSISTANCE DES PRIX</w:t>
      </w:r>
    </w:p>
    <w:p w14:paraId="41345CB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44 - SOUS -DETAIL DES PRIX</w:t>
      </w:r>
    </w:p>
    <w:p w14:paraId="25EB28C0" w14:textId="77777777" w:rsidR="00E05D65" w:rsidRPr="00C208BA" w:rsidRDefault="00E05D65" w:rsidP="00C208BA">
      <w:pPr>
        <w:spacing w:after="0" w:line="240" w:lineRule="auto"/>
        <w:ind w:left="1418" w:right="-291" w:hanging="1418"/>
        <w:outlineLvl w:val="0"/>
        <w:rPr>
          <w:rFonts w:ascii="Arial Narrow" w:hAnsi="Arial Narrow" w:cs="Tahoma"/>
        </w:rPr>
      </w:pPr>
      <w:r w:rsidRPr="00C208BA">
        <w:rPr>
          <w:rFonts w:ascii="Arial Narrow" w:hAnsi="Arial Narrow" w:cs="Tahoma"/>
        </w:rPr>
        <w:t>ARTICLE  45 - TRAVAUX SUPPLEMENTAIRES - VARIATION DANS LA MASSE DES TRAVAUX ET DANS LA NATURE DES OUVRAGES</w:t>
      </w:r>
    </w:p>
    <w:p w14:paraId="5DE4A19C"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46 - MODE DE REGLEMENT DES TRAVAUX </w:t>
      </w:r>
    </w:p>
    <w:p w14:paraId="7A0890F9"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lastRenderedPageBreak/>
        <w:t>ARTICLE  47 - REGLEMENT  DES TRAVAUX EN REGIE D’ENTREPRISE</w:t>
      </w:r>
    </w:p>
    <w:p w14:paraId="08BD94E8"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48 - LIEU ET MODE DE PAIEMENT</w:t>
      </w:r>
    </w:p>
    <w:p w14:paraId="43A8903F"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49 - AVANCE DE DEMARRAGE</w:t>
      </w:r>
    </w:p>
    <w:p w14:paraId="43D258A3"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50 - CAUTIONNEMENT DEFINITIF</w:t>
      </w:r>
    </w:p>
    <w:p w14:paraId="344B41DC"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51 - RETENUE DE GARANTIE</w:t>
      </w:r>
    </w:p>
    <w:p w14:paraId="6588F94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52 – NANTISSEMENT</w:t>
      </w:r>
    </w:p>
    <w:p w14:paraId="02F448C5"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53 - ASSURANCES</w:t>
      </w:r>
    </w:p>
    <w:p w14:paraId="1DE4564C"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54 - VARIATION DES PRIX</w:t>
      </w:r>
    </w:p>
    <w:p w14:paraId="3EFC9C4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55 - TIMBRE ET ENREGISTREMENT</w:t>
      </w:r>
    </w:p>
    <w:p w14:paraId="32206AF8"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56 - REGIME FISCAL ET DOUANIER</w:t>
      </w:r>
    </w:p>
    <w:p w14:paraId="20B467F7" w14:textId="77777777" w:rsidR="00E05D65" w:rsidRPr="00C208BA" w:rsidRDefault="00E05D65" w:rsidP="00C208BA">
      <w:pPr>
        <w:spacing w:after="0" w:line="240" w:lineRule="auto"/>
        <w:rPr>
          <w:rFonts w:ascii="Arial Narrow" w:hAnsi="Arial Narrow" w:cs="Tahoma"/>
        </w:rPr>
      </w:pPr>
    </w:p>
    <w:p w14:paraId="4405273A" w14:textId="77777777"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IV - CLAUSES DIVERSES</w:t>
      </w:r>
    </w:p>
    <w:p w14:paraId="14BEB444" w14:textId="77777777" w:rsidR="00E05D65" w:rsidRPr="00C208BA" w:rsidRDefault="00E05D65" w:rsidP="00C208BA">
      <w:pPr>
        <w:spacing w:after="0" w:line="240" w:lineRule="auto"/>
        <w:rPr>
          <w:rFonts w:ascii="Arial Narrow" w:hAnsi="Arial Narrow" w:cs="Tahoma"/>
        </w:rPr>
      </w:pPr>
    </w:p>
    <w:p w14:paraId="73164029"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57 - RISQUES, RESERVES ET CAS DE FORCE MAJEURE</w:t>
      </w:r>
    </w:p>
    <w:p w14:paraId="4E80ECC4"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58 - LEGISLATION CONCERNANT LA MAIN D'OEUVRE</w:t>
      </w:r>
    </w:p>
    <w:p w14:paraId="225C23AA"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59 - REGLEMENT DES LITIGES </w:t>
      </w:r>
    </w:p>
    <w:p w14:paraId="407FFB95"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60 - MISE EN FORME ET REPRODUCTION DU MARCHE</w:t>
      </w:r>
    </w:p>
    <w:p w14:paraId="1233AD25" w14:textId="77777777"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61 - RESILIATION DU MARCHÉ</w:t>
      </w:r>
    </w:p>
    <w:p w14:paraId="2A8141D9" w14:textId="77777777" w:rsidR="00E05D65" w:rsidRPr="00C208BA" w:rsidRDefault="00E05D65" w:rsidP="00C208BA">
      <w:pPr>
        <w:spacing w:after="0" w:line="240" w:lineRule="auto"/>
        <w:rPr>
          <w:rFonts w:ascii="Arial Narrow" w:hAnsi="Arial Narrow" w:cs="Tahoma"/>
        </w:rPr>
      </w:pPr>
      <w:r w:rsidRPr="00C208BA">
        <w:rPr>
          <w:rFonts w:ascii="Arial Narrow" w:hAnsi="Arial Narrow" w:cs="Tahoma"/>
        </w:rPr>
        <w:t>ARTICLE  62 ET DERNIER - VALIDITE DU MARCHÉ</w:t>
      </w:r>
    </w:p>
    <w:p w14:paraId="3BC7DB87" w14:textId="7ACCE40E" w:rsidR="00E05D65" w:rsidRPr="00C208BA" w:rsidRDefault="00E05D65" w:rsidP="00E05D65">
      <w:pPr>
        <w:spacing w:after="0" w:line="240" w:lineRule="auto"/>
        <w:jc w:val="center"/>
        <w:outlineLvl w:val="0"/>
        <w:rPr>
          <w:rFonts w:ascii="Arial Narrow" w:hAnsi="Arial Narrow" w:cs="Tahoma"/>
          <w:b/>
        </w:rPr>
      </w:pPr>
    </w:p>
    <w:p w14:paraId="7D3D9EA2" w14:textId="77777777" w:rsidR="00E05D65" w:rsidRPr="00C208BA" w:rsidRDefault="00E05D65" w:rsidP="00E05D65">
      <w:pPr>
        <w:spacing w:after="0" w:line="240" w:lineRule="auto"/>
        <w:rPr>
          <w:rFonts w:ascii="Arial Narrow" w:hAnsi="Arial Narrow"/>
          <w:b/>
          <w:bCs/>
          <w:u w:val="single"/>
        </w:rPr>
      </w:pPr>
      <w:bookmarkStart w:id="77" w:name="_Toc483633862"/>
    </w:p>
    <w:p w14:paraId="3FFBAFD4" w14:textId="2155E8B8" w:rsidR="00E05D65" w:rsidRPr="00C208BA" w:rsidRDefault="00E05D65" w:rsidP="00E05D65">
      <w:pPr>
        <w:spacing w:after="0" w:line="240" w:lineRule="auto"/>
        <w:outlineLvl w:val="0"/>
        <w:rPr>
          <w:rFonts w:ascii="Arial Narrow" w:hAnsi="Arial Narrow"/>
        </w:rPr>
      </w:pPr>
      <w:r w:rsidRPr="00C208BA">
        <w:rPr>
          <w:rFonts w:ascii="Arial Narrow" w:hAnsi="Arial Narrow"/>
        </w:rPr>
        <w:br w:type="page"/>
      </w:r>
      <w:bookmarkStart w:id="78" w:name="_Toc517503322"/>
    </w:p>
    <w:p w14:paraId="34D210D2" w14:textId="77777777" w:rsidR="00E05D65" w:rsidRPr="00C208BA" w:rsidRDefault="00E05D65" w:rsidP="00E05D65">
      <w:pPr>
        <w:spacing w:after="0" w:line="240" w:lineRule="auto"/>
        <w:outlineLvl w:val="0"/>
        <w:rPr>
          <w:rFonts w:ascii="Arial Narrow" w:hAnsi="Arial Narrow" w:cs="Tahoma"/>
          <w:b/>
          <w:bCs/>
          <w:snapToGrid w:val="0"/>
          <w:lang w:val="fr-CA"/>
        </w:rPr>
      </w:pPr>
      <w:r w:rsidRPr="00C208BA">
        <w:rPr>
          <w:rFonts w:ascii="Arial Narrow" w:hAnsi="Arial Narrow" w:cs="Tahoma"/>
          <w:b/>
          <w:bCs/>
          <w:snapToGrid w:val="0"/>
          <w:lang w:val="fr-CA"/>
        </w:rPr>
        <w:lastRenderedPageBreak/>
        <w:t>CHAPITRE I- : DISPOSITIONS GENERALES</w:t>
      </w:r>
      <w:bookmarkEnd w:id="78"/>
    </w:p>
    <w:p w14:paraId="79DC245F" w14:textId="77777777" w:rsidR="00E05D65" w:rsidRPr="00C208BA" w:rsidRDefault="00E05D65" w:rsidP="00E05D65">
      <w:pPr>
        <w:keepNext/>
        <w:spacing w:before="120" w:after="60" w:line="240" w:lineRule="auto"/>
        <w:jc w:val="both"/>
        <w:outlineLvl w:val="1"/>
        <w:rPr>
          <w:rFonts w:ascii="Arial Narrow" w:hAnsi="Arial Narrow" w:cs="Tahoma"/>
          <w:b/>
        </w:rPr>
      </w:pPr>
      <w:bookmarkStart w:id="79" w:name="_Toc517503323"/>
      <w:r w:rsidRPr="00C208BA">
        <w:rPr>
          <w:rFonts w:ascii="Arial Narrow" w:hAnsi="Arial Narrow" w:cs="Tahoma"/>
          <w:b/>
        </w:rPr>
        <w:t>ARTICLE 1: - OBJET DU MARCHÉ</w:t>
      </w:r>
      <w:bookmarkEnd w:id="79"/>
    </w:p>
    <w:p w14:paraId="0D6C59C9" w14:textId="1D9739AD" w:rsidR="00E05D65" w:rsidRPr="00C208BA" w:rsidRDefault="007650EA" w:rsidP="00E05D65">
      <w:pPr>
        <w:spacing w:after="0" w:line="240" w:lineRule="auto"/>
        <w:ind w:firstLine="708"/>
        <w:jc w:val="both"/>
        <w:rPr>
          <w:rFonts w:ascii="Arial Narrow" w:hAnsi="Arial Narrow" w:cs="Tahoma"/>
        </w:rPr>
      </w:pPr>
      <w:r>
        <w:rPr>
          <w:rFonts w:ascii="Arial Narrow" w:hAnsi="Arial Narrow" w:cs="Tahoma"/>
        </w:rPr>
        <w:t>Le présent M</w:t>
      </w:r>
      <w:r w:rsidR="00E05D65" w:rsidRPr="00C208BA">
        <w:rPr>
          <w:rFonts w:ascii="Arial Narrow" w:hAnsi="Arial Narrow" w:cs="Tahoma"/>
        </w:rPr>
        <w:t xml:space="preserve">arché a pour objet l'exécution des travaux d’ouverture de la route communale </w:t>
      </w:r>
      <w:r w:rsidR="00E05D65" w:rsidRPr="00C208BA">
        <w:rPr>
          <w:rFonts w:ascii="Arial Narrow" w:hAnsi="Arial Narrow" w:cs="Tahoma"/>
          <w:b/>
        </w:rPr>
        <w:t>Lycée Classique de Garoua Boula</w:t>
      </w:r>
      <w:r w:rsidR="00E05D65" w:rsidRPr="00C208BA">
        <w:rPr>
          <w:rFonts w:ascii="Arial Narrow" w:hAnsi="Arial Narrow" w:cs="Calibri"/>
          <w:b/>
        </w:rPr>
        <w:t>Ï</w:t>
      </w:r>
      <w:r w:rsidR="00E05D65" w:rsidRPr="00C208BA">
        <w:rPr>
          <w:rFonts w:ascii="Arial Narrow" w:hAnsi="Arial Narrow" w:cs="Tahoma"/>
          <w:b/>
        </w:rPr>
        <w:t xml:space="preserve"> – Complexe Sportif FECAFOOT</w:t>
      </w:r>
      <w:r w:rsidR="00E05D65" w:rsidRPr="00C208BA">
        <w:rPr>
          <w:rFonts w:ascii="Arial Narrow" w:hAnsi="Arial Narrow" w:cs="Tahoma"/>
        </w:rPr>
        <w:t xml:space="preserve">        (long 4km) dans la Commune de Garoua Boula</w:t>
      </w:r>
      <w:r w:rsidR="00E05D65" w:rsidRPr="00C208BA">
        <w:rPr>
          <w:rFonts w:ascii="Arial Narrow" w:hAnsi="Arial Narrow" w:cs="Calibri"/>
        </w:rPr>
        <w:t>Ï</w:t>
      </w:r>
      <w:r w:rsidR="00E05D65" w:rsidRPr="00C208BA">
        <w:rPr>
          <w:rFonts w:ascii="Arial Narrow" w:hAnsi="Arial Narrow" w:cs="Tahoma"/>
        </w:rPr>
        <w:t xml:space="preserve">, Département du Lom et Djerem, Région de l’Est. </w:t>
      </w:r>
    </w:p>
    <w:p w14:paraId="10BD1E82" w14:textId="77777777" w:rsidR="00E05D65" w:rsidRPr="00C208BA" w:rsidRDefault="00E05D65" w:rsidP="00E05D65">
      <w:pPr>
        <w:spacing w:after="0" w:line="240" w:lineRule="auto"/>
        <w:ind w:left="1701" w:right="565" w:hanging="1701"/>
        <w:rPr>
          <w:rFonts w:ascii="Arial Narrow" w:hAnsi="Arial Narrow" w:cs="Tahoma"/>
          <w:bCs/>
          <w:sz w:val="10"/>
          <w:szCs w:val="10"/>
        </w:rPr>
      </w:pPr>
    </w:p>
    <w:p w14:paraId="42481454" w14:textId="77777777" w:rsidR="00E05D65" w:rsidRPr="00C208BA" w:rsidRDefault="00E05D65" w:rsidP="00E05D65">
      <w:pPr>
        <w:keepNext/>
        <w:spacing w:before="120" w:after="60" w:line="240" w:lineRule="auto"/>
        <w:ind w:firstLine="142"/>
        <w:jc w:val="both"/>
        <w:outlineLvl w:val="1"/>
        <w:rPr>
          <w:rFonts w:ascii="Arial Narrow" w:hAnsi="Arial Narrow" w:cs="Tahoma"/>
          <w:b/>
        </w:rPr>
      </w:pPr>
      <w:bookmarkStart w:id="80" w:name="_Toc517503324"/>
      <w:r w:rsidRPr="00C208BA">
        <w:rPr>
          <w:rFonts w:ascii="Arial Narrow" w:hAnsi="Arial Narrow" w:cs="Tahoma"/>
          <w:b/>
        </w:rPr>
        <w:t>ARTICLE 2:   LOIS ET REGLEMENTATIONS APPLICABLES</w:t>
      </w:r>
      <w:bookmarkEnd w:id="80"/>
    </w:p>
    <w:p w14:paraId="6240AFB5"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s’engage à observer les lois, règlements et ordonnances en vigueur en République du Cameroun et ce, aussi bien dans sa propre organisation que dans la réalisation du marché.</w:t>
      </w:r>
    </w:p>
    <w:p w14:paraId="66A1A0BF"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Si au Cameroun, ces règlements, lois et dispositions administratives et fiscales en vigueur à la date de signature du présent marché venaient à être modifiés après la signature du marché, les coûts éventuels qui en découlerait directement seraient pris en compte sans gain ni perte pour chaque partie.</w:t>
      </w:r>
    </w:p>
    <w:p w14:paraId="61A0B21A" w14:textId="77777777" w:rsidR="00E05D65" w:rsidRPr="00C208BA" w:rsidRDefault="00E05D65" w:rsidP="00E05D65">
      <w:pPr>
        <w:spacing w:after="0" w:line="240" w:lineRule="auto"/>
        <w:ind w:firstLine="708"/>
        <w:jc w:val="both"/>
        <w:rPr>
          <w:rFonts w:ascii="Arial Narrow" w:hAnsi="Arial Narrow" w:cs="Tahoma"/>
          <w:sz w:val="10"/>
          <w:szCs w:val="10"/>
        </w:rPr>
      </w:pPr>
    </w:p>
    <w:p w14:paraId="6CDD6CCE" w14:textId="77777777" w:rsidR="00E05D65" w:rsidRPr="00C208BA" w:rsidRDefault="00E05D65" w:rsidP="00E05D65">
      <w:pPr>
        <w:keepNext/>
        <w:spacing w:before="120" w:after="60" w:line="240" w:lineRule="auto"/>
        <w:jc w:val="both"/>
        <w:outlineLvl w:val="1"/>
        <w:rPr>
          <w:rFonts w:ascii="Arial Narrow" w:hAnsi="Arial Narrow" w:cs="Tahoma"/>
          <w:b/>
        </w:rPr>
      </w:pPr>
      <w:bookmarkStart w:id="81" w:name="_Toc517503325"/>
      <w:r w:rsidRPr="00C208BA">
        <w:rPr>
          <w:rFonts w:ascii="Arial Narrow" w:hAnsi="Arial Narrow" w:cs="Tahoma"/>
          <w:b/>
        </w:rPr>
        <w:t>ARTICLE 3: - PROCEDURE DE PASSATION DU MARCHÉ</w:t>
      </w:r>
      <w:bookmarkEnd w:id="81"/>
    </w:p>
    <w:p w14:paraId="05A4011E" w14:textId="27F00263"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présent marché est passé après Appel d'Offres National Ouvert N</w:t>
      </w:r>
      <w:r w:rsidR="00C208BA">
        <w:rPr>
          <w:rFonts w:ascii="Arial Narrow" w:hAnsi="Arial Narrow" w:cs="Tahoma"/>
          <w:b/>
          <w:bCs/>
        </w:rPr>
        <w:t>°……..……/AONO/CGB/SG</w:t>
      </w:r>
      <w:r w:rsidRPr="00C208BA">
        <w:rPr>
          <w:rFonts w:ascii="Arial Narrow" w:hAnsi="Arial Narrow" w:cs="Tahoma"/>
          <w:b/>
          <w:bCs/>
        </w:rPr>
        <w:t xml:space="preserve">/.C.I.P.M/GB/2023 </w:t>
      </w:r>
      <w:r w:rsidRPr="00C208BA">
        <w:rPr>
          <w:rFonts w:ascii="Arial Narrow" w:hAnsi="Arial Narrow" w:cs="Tahoma"/>
        </w:rPr>
        <w:t xml:space="preserve">pour l'exécution des travaux d’ouverture de la route communale </w:t>
      </w:r>
      <w:r w:rsidRPr="00C208BA">
        <w:rPr>
          <w:rFonts w:ascii="Arial Narrow" w:hAnsi="Arial Narrow" w:cs="Tahoma"/>
          <w:b/>
        </w:rPr>
        <w:t>Lycée Classique de Garoua BoulaÏ- Complexe Sportif FECAFOOT</w:t>
      </w:r>
      <w:r w:rsidRPr="00C208BA">
        <w:rPr>
          <w:rFonts w:ascii="Arial Narrow" w:hAnsi="Arial Narrow" w:cs="Tahoma"/>
        </w:rPr>
        <w:t xml:space="preserve"> (long 4km) dans la Commune de Garoua BoulaÏ, Département du Lom et Djerem, Région de l’Est. </w:t>
      </w:r>
    </w:p>
    <w:p w14:paraId="7FCB8D1F"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 xml:space="preserve"> </w:t>
      </w:r>
    </w:p>
    <w:p w14:paraId="3EF1EB6D" w14:textId="77777777" w:rsidR="00E05D65" w:rsidRPr="00C208BA" w:rsidRDefault="00E05D65" w:rsidP="00E05D65">
      <w:pPr>
        <w:keepNext/>
        <w:spacing w:before="120" w:after="60" w:line="240" w:lineRule="auto"/>
        <w:jc w:val="both"/>
        <w:outlineLvl w:val="1"/>
        <w:rPr>
          <w:rFonts w:ascii="Arial Narrow" w:hAnsi="Arial Narrow" w:cs="Tahoma"/>
          <w:b/>
        </w:rPr>
      </w:pPr>
      <w:bookmarkStart w:id="82" w:name="_Toc517503326"/>
      <w:r w:rsidRPr="00C208BA">
        <w:rPr>
          <w:rFonts w:ascii="Arial Narrow" w:hAnsi="Arial Narrow" w:cs="Tahoma"/>
          <w:b/>
        </w:rPr>
        <w:t>ARTICLE 4: - LANGUE APPLICABLE AU MARCHÉ</w:t>
      </w:r>
      <w:bookmarkEnd w:id="82"/>
      <w:r w:rsidRPr="00C208BA">
        <w:rPr>
          <w:rFonts w:ascii="Arial Narrow" w:hAnsi="Arial Narrow" w:cs="Tahoma"/>
          <w:b/>
        </w:rPr>
        <w:t xml:space="preserve">  </w:t>
      </w:r>
    </w:p>
    <w:p w14:paraId="61E19687" w14:textId="77777777" w:rsidR="00E05D65" w:rsidRPr="00C208BA" w:rsidRDefault="00E05D65" w:rsidP="00E05D65">
      <w:pPr>
        <w:spacing w:after="0" w:line="240" w:lineRule="auto"/>
        <w:jc w:val="both"/>
        <w:rPr>
          <w:rFonts w:ascii="Arial Narrow" w:hAnsi="Arial Narrow" w:cs="Tahoma"/>
        </w:rPr>
      </w:pPr>
      <w:r w:rsidRPr="00C208BA">
        <w:rPr>
          <w:rFonts w:ascii="Arial Narrow" w:hAnsi="Arial Narrow" w:cs="Tahoma"/>
        </w:rPr>
        <w:t>La langue applicable au présent marché est le Français ou l’Anglais.</w:t>
      </w:r>
      <w:bookmarkStart w:id="83" w:name="_Toc517503327"/>
    </w:p>
    <w:p w14:paraId="2658A265" w14:textId="77777777" w:rsidR="00E05D65" w:rsidRPr="00C208BA" w:rsidRDefault="00E05D65" w:rsidP="00E05D65">
      <w:pPr>
        <w:spacing w:after="0" w:line="240" w:lineRule="auto"/>
        <w:ind w:firstLine="708"/>
        <w:jc w:val="both"/>
        <w:rPr>
          <w:rFonts w:ascii="Arial Narrow" w:hAnsi="Arial Narrow" w:cs="Tahoma"/>
        </w:rPr>
      </w:pPr>
    </w:p>
    <w:p w14:paraId="315ABF01" w14:textId="77777777" w:rsidR="00E05D65" w:rsidRPr="00C208BA" w:rsidRDefault="00E05D65" w:rsidP="00E05D65">
      <w:pPr>
        <w:spacing w:after="0" w:line="240" w:lineRule="auto"/>
        <w:jc w:val="both"/>
        <w:rPr>
          <w:rFonts w:ascii="Arial Narrow" w:hAnsi="Arial Narrow" w:cs="Tahoma"/>
          <w:b/>
        </w:rPr>
      </w:pPr>
      <w:r w:rsidRPr="00C208BA">
        <w:rPr>
          <w:rFonts w:ascii="Arial Narrow" w:hAnsi="Arial Narrow" w:cs="Tahoma"/>
          <w:b/>
        </w:rPr>
        <w:t xml:space="preserve">ARTICLE 5: - </w:t>
      </w:r>
      <w:bookmarkEnd w:id="83"/>
      <w:r w:rsidRPr="00C208BA">
        <w:rPr>
          <w:rFonts w:ascii="Arial Narrow" w:hAnsi="Arial Narrow" w:cs="Tahoma"/>
          <w:b/>
        </w:rPr>
        <w:t>DOCUMENTS CONTRACTUELS</w:t>
      </w:r>
    </w:p>
    <w:p w14:paraId="015E59B1" w14:textId="77777777" w:rsidR="00E05D65" w:rsidRPr="00C208BA" w:rsidRDefault="00E05D65" w:rsidP="00675554">
      <w:pPr>
        <w:pStyle w:val="Paragraphedeliste"/>
        <w:numPr>
          <w:ilvl w:val="1"/>
          <w:numId w:val="176"/>
        </w:numPr>
        <w:spacing w:before="120" w:after="60" w:line="240" w:lineRule="auto"/>
        <w:jc w:val="both"/>
        <w:outlineLvl w:val="0"/>
        <w:rPr>
          <w:rFonts w:ascii="Arial Narrow" w:eastAsia="Times New Roman" w:hAnsi="Arial Narrow" w:cs="Tahoma"/>
          <w:b/>
          <w:lang w:eastAsia="fr-FR"/>
        </w:rPr>
      </w:pPr>
      <w:r w:rsidRPr="00C208BA">
        <w:rPr>
          <w:rFonts w:ascii="Arial Narrow" w:eastAsia="Times New Roman" w:hAnsi="Arial Narrow" w:cs="Tahoma"/>
          <w:b/>
          <w:lang w:eastAsia="fr-FR"/>
        </w:rPr>
        <w:t>PIECES CONSTITUTIVES DU MARCHE</w:t>
      </w:r>
    </w:p>
    <w:p w14:paraId="1BA383FD" w14:textId="1BFFBF56" w:rsidR="00E05D65" w:rsidRPr="00C208BA" w:rsidRDefault="007650EA" w:rsidP="00E05D65">
      <w:pPr>
        <w:spacing w:before="120" w:after="60" w:line="240" w:lineRule="auto"/>
        <w:ind w:left="720"/>
        <w:jc w:val="both"/>
        <w:outlineLvl w:val="0"/>
        <w:rPr>
          <w:rFonts w:ascii="Arial Narrow" w:hAnsi="Arial Narrow" w:cs="Tahoma"/>
        </w:rPr>
      </w:pPr>
      <w:r w:rsidRPr="00C208BA">
        <w:rPr>
          <w:rFonts w:ascii="Arial Narrow" w:hAnsi="Arial Narrow" w:cs="Tahoma"/>
        </w:rPr>
        <w:t>Le</w:t>
      </w:r>
      <w:r w:rsidR="00E05D65" w:rsidRPr="00C208BA">
        <w:rPr>
          <w:rFonts w:ascii="Arial Narrow" w:hAnsi="Arial Narrow" w:cs="Tahoma"/>
        </w:rPr>
        <w:t xml:space="preserve"> Cocontractant est soumis aux pièces contractuelles énumérées ci-dessous :</w:t>
      </w:r>
    </w:p>
    <w:p w14:paraId="6B0B4C96" w14:textId="77777777" w:rsidR="00E05D65" w:rsidRPr="00C208BA" w:rsidRDefault="00E05D65" w:rsidP="00675554">
      <w:pPr>
        <w:pStyle w:val="Paragraphedeliste"/>
        <w:numPr>
          <w:ilvl w:val="0"/>
          <w:numId w:val="216"/>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Lettre de soumission;</w:t>
      </w:r>
    </w:p>
    <w:p w14:paraId="2B860D5E" w14:textId="77777777" w:rsidR="00E05D65" w:rsidRPr="00C208BA" w:rsidRDefault="00E05D65" w:rsidP="00675554">
      <w:pPr>
        <w:pStyle w:val="Paragraphedeliste"/>
        <w:numPr>
          <w:ilvl w:val="0"/>
          <w:numId w:val="216"/>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La soumission du Cocontractant et ses annexes dans toutes les dispositions non contraires au cahier des clauses Administratives Particulières et au Cahier des Clauses Techniques Particulières</w:t>
      </w:r>
    </w:p>
    <w:p w14:paraId="50BB9C8C" w14:textId="77777777" w:rsidR="00E05D65" w:rsidRPr="00C208BA" w:rsidRDefault="00E05D65" w:rsidP="00675554">
      <w:pPr>
        <w:pStyle w:val="Paragraphedeliste"/>
        <w:numPr>
          <w:ilvl w:val="0"/>
          <w:numId w:val="216"/>
        </w:numPr>
        <w:tabs>
          <w:tab w:val="left" w:pos="1134"/>
          <w:tab w:val="left" w:pos="1560"/>
        </w:tabs>
        <w:suppressAutoHyphen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Administratives Particulières (CCAP) ;</w:t>
      </w:r>
    </w:p>
    <w:p w14:paraId="4871990D" w14:textId="77777777" w:rsidR="00E05D65" w:rsidRPr="00C208BA" w:rsidRDefault="00E05D65" w:rsidP="00675554">
      <w:pPr>
        <w:pStyle w:val="Paragraphedeliste"/>
        <w:numPr>
          <w:ilvl w:val="0"/>
          <w:numId w:val="216"/>
        </w:numPr>
        <w:tabs>
          <w:tab w:val="left" w:pos="1134"/>
          <w:tab w:val="left" w:pos="1560"/>
        </w:tabs>
        <w:suppressAutoHyphen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Techniques Particulières (CCTP) ;</w:t>
      </w:r>
    </w:p>
    <w:p w14:paraId="49095AAB" w14:textId="77777777" w:rsidR="00E05D65" w:rsidRPr="00C208BA" w:rsidRDefault="00E05D65" w:rsidP="00675554">
      <w:pPr>
        <w:pStyle w:val="Paragraphedeliste"/>
        <w:numPr>
          <w:ilvl w:val="0"/>
          <w:numId w:val="216"/>
        </w:numPr>
        <w:tabs>
          <w:tab w:val="left" w:pos="1134"/>
          <w:tab w:val="left" w:pos="1560"/>
        </w:tabs>
        <w:suppressAutoHyphen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Les éléments propres à la détermination du montant du contrat de marché, tels que, par ordre de priorité :</w:t>
      </w:r>
    </w:p>
    <w:p w14:paraId="06E82EE3" w14:textId="77777777" w:rsidR="00E05D65" w:rsidRPr="00C208BA" w:rsidRDefault="00E05D65" w:rsidP="00675554">
      <w:pPr>
        <w:pStyle w:val="Paragraphedeliste"/>
        <w:numPr>
          <w:ilvl w:val="0"/>
          <w:numId w:val="174"/>
        </w:numPr>
        <w:tabs>
          <w:tab w:val="left" w:pos="1134"/>
          <w:tab w:val="left" w:pos="1560"/>
        </w:tabs>
        <w:suppressAutoHyphens/>
        <w:spacing w:after="0" w:line="240" w:lineRule="auto"/>
        <w:ind w:firstLine="763"/>
        <w:jc w:val="both"/>
        <w:rPr>
          <w:rFonts w:ascii="Arial Narrow" w:eastAsia="Times New Roman" w:hAnsi="Arial Narrow" w:cs="Tahoma"/>
          <w:lang w:eastAsia="fr-FR"/>
        </w:rPr>
      </w:pPr>
      <w:r w:rsidRPr="00C208BA">
        <w:rPr>
          <w:rFonts w:ascii="Arial Narrow" w:eastAsia="Times New Roman" w:hAnsi="Arial Narrow" w:cs="Tahoma"/>
          <w:lang w:eastAsia="fr-FR"/>
        </w:rPr>
        <w:t xml:space="preserve">Le Bordereau des prix (BP) ; </w:t>
      </w:r>
    </w:p>
    <w:p w14:paraId="145B6900" w14:textId="77777777" w:rsidR="00E05D65" w:rsidRPr="00C208BA" w:rsidRDefault="00E05D65" w:rsidP="00E05D65">
      <w:pPr>
        <w:pStyle w:val="Paragraphedeliste"/>
        <w:tabs>
          <w:tab w:val="left" w:pos="1134"/>
          <w:tab w:val="left" w:pos="1560"/>
        </w:tabs>
        <w:suppressAutoHyphens/>
        <w:spacing w:after="0" w:line="240" w:lineRule="auto"/>
        <w:ind w:left="1861"/>
        <w:jc w:val="both"/>
        <w:rPr>
          <w:rFonts w:ascii="Arial Narrow" w:eastAsia="Times New Roman" w:hAnsi="Arial Narrow" w:cs="Tahoma"/>
          <w:lang w:eastAsia="fr-FR"/>
        </w:rPr>
      </w:pPr>
      <w:r w:rsidRPr="00C208BA">
        <w:rPr>
          <w:rFonts w:ascii="Arial Narrow" w:eastAsia="Times New Roman" w:hAnsi="Arial Narrow" w:cs="Tahoma"/>
          <w:lang w:eastAsia="fr-FR"/>
        </w:rPr>
        <w:t>-  Le Détail Quantitatif et Estimatif (DQE) ;</w:t>
      </w:r>
    </w:p>
    <w:p w14:paraId="11D7D0C3" w14:textId="77777777" w:rsidR="00E05D65" w:rsidRPr="00C208BA" w:rsidRDefault="00E05D65" w:rsidP="00E05D65">
      <w:pPr>
        <w:pStyle w:val="Paragraphedeliste"/>
        <w:tabs>
          <w:tab w:val="left" w:pos="1134"/>
          <w:tab w:val="left" w:pos="1560"/>
        </w:tabs>
        <w:suppressAutoHyphens/>
        <w:spacing w:after="0" w:line="240" w:lineRule="auto"/>
        <w:ind w:left="1861"/>
        <w:jc w:val="both"/>
        <w:rPr>
          <w:rFonts w:ascii="Arial Narrow" w:eastAsia="Times New Roman" w:hAnsi="Arial Narrow" w:cs="Tahoma"/>
          <w:lang w:eastAsia="fr-FR"/>
        </w:rPr>
      </w:pPr>
      <w:r w:rsidRPr="00C208BA">
        <w:rPr>
          <w:rFonts w:ascii="Arial Narrow" w:eastAsia="Times New Roman" w:hAnsi="Arial Narrow" w:cs="Tahoma"/>
          <w:lang w:eastAsia="fr-FR"/>
        </w:rPr>
        <w:t>-  Le sous-détail des prix unitaires ;</w:t>
      </w:r>
    </w:p>
    <w:p w14:paraId="1F707F51" w14:textId="77777777" w:rsidR="00E05D65" w:rsidRPr="00C208BA" w:rsidRDefault="00E05D65" w:rsidP="00675554">
      <w:pPr>
        <w:pStyle w:val="Paragraphedeliste"/>
        <w:numPr>
          <w:ilvl w:val="0"/>
          <w:numId w:val="217"/>
        </w:numPr>
        <w:tabs>
          <w:tab w:val="left" w:pos="1134"/>
          <w:tab w:val="left" w:pos="1418"/>
        </w:tabs>
        <w:suppressAutoHyphens/>
        <w:spacing w:after="0" w:line="240" w:lineRule="auto"/>
        <w:ind w:firstLine="698"/>
        <w:jc w:val="both"/>
        <w:rPr>
          <w:rFonts w:ascii="Arial Narrow" w:eastAsia="Times New Roman" w:hAnsi="Arial Narrow" w:cs="Tahoma"/>
          <w:lang w:eastAsia="fr-FR"/>
        </w:rPr>
      </w:pPr>
      <w:r w:rsidRPr="00C208BA">
        <w:rPr>
          <w:rFonts w:ascii="Arial Narrow" w:eastAsia="Times New Roman" w:hAnsi="Arial Narrow" w:cs="Tahoma"/>
          <w:lang w:eastAsia="fr-FR"/>
        </w:rPr>
        <w:t>Les plans et dessins approuvés par l’ingénieur du Marché ;</w:t>
      </w:r>
    </w:p>
    <w:p w14:paraId="39D0FBED" w14:textId="77777777" w:rsidR="00E05D65" w:rsidRPr="00C208BA" w:rsidRDefault="00E05D65" w:rsidP="00675554">
      <w:pPr>
        <w:pStyle w:val="Paragraphedeliste"/>
        <w:numPr>
          <w:ilvl w:val="0"/>
          <w:numId w:val="217"/>
        </w:numPr>
        <w:tabs>
          <w:tab w:val="left" w:pos="1134"/>
        </w:tabs>
        <w:spacing w:after="0" w:line="240" w:lineRule="auto"/>
        <w:ind w:firstLine="698"/>
        <w:jc w:val="both"/>
        <w:rPr>
          <w:rFonts w:ascii="Arial Narrow" w:eastAsia="Times New Roman" w:hAnsi="Arial Narrow" w:cs="Tahoma"/>
          <w:lang w:eastAsia="fr-FR"/>
        </w:rPr>
      </w:pPr>
      <w:r w:rsidRPr="00C208BA">
        <w:rPr>
          <w:rFonts w:ascii="Arial Narrow" w:eastAsia="Times New Roman" w:hAnsi="Arial Narrow" w:cs="Tahoma"/>
          <w:lang w:eastAsia="fr-FR"/>
        </w:rPr>
        <w:t>Le Dossier d’Appel d’Offres (DAO) ;</w:t>
      </w:r>
    </w:p>
    <w:p w14:paraId="215D811A" w14:textId="77777777" w:rsidR="00E05D65" w:rsidRPr="00C208BA" w:rsidRDefault="00E05D65" w:rsidP="00675554">
      <w:pPr>
        <w:pStyle w:val="Paragraphedeliste"/>
        <w:numPr>
          <w:ilvl w:val="0"/>
          <w:numId w:val="217"/>
        </w:numPr>
        <w:tabs>
          <w:tab w:val="left" w:pos="1134"/>
        </w:tabs>
        <w:spacing w:after="0" w:line="240" w:lineRule="auto"/>
        <w:ind w:left="2127" w:hanging="709"/>
        <w:jc w:val="both"/>
        <w:rPr>
          <w:rFonts w:ascii="Arial Narrow" w:eastAsia="Times New Roman" w:hAnsi="Arial Narrow" w:cs="Tahoma"/>
          <w:lang w:eastAsia="fr-FR"/>
        </w:rPr>
      </w:pPr>
      <w:r w:rsidRPr="00C208BA">
        <w:rPr>
          <w:rFonts w:ascii="Arial Narrow" w:eastAsia="Times New Roman" w:hAnsi="Arial Narrow" w:cs="Tahoma"/>
          <w:lang w:eastAsia="fr-FR"/>
        </w:rPr>
        <w:t>Les annexes à la soumission dans toutes les dispositions non contraires au dossier d’appel d’offres et au présent marché ;</w:t>
      </w:r>
    </w:p>
    <w:p w14:paraId="1B2E794C" w14:textId="77777777" w:rsidR="00E05D65" w:rsidRPr="00C208BA" w:rsidRDefault="00E05D65" w:rsidP="00E05D65">
      <w:pPr>
        <w:tabs>
          <w:tab w:val="left" w:pos="1134"/>
        </w:tabs>
        <w:spacing w:after="0" w:line="240" w:lineRule="auto"/>
        <w:jc w:val="both"/>
        <w:rPr>
          <w:rFonts w:ascii="Arial Narrow" w:hAnsi="Arial Narrow" w:cs="Tahoma"/>
        </w:rPr>
      </w:pPr>
    </w:p>
    <w:p w14:paraId="60F00A96" w14:textId="77777777"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Planning actualisé et approuvé des travaux ;</w:t>
      </w:r>
    </w:p>
    <w:p w14:paraId="73D2FC3F" w14:textId="77777777"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Les plans d'exécution approuvés ; </w:t>
      </w:r>
    </w:p>
    <w:p w14:paraId="00240257" w14:textId="77777777"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Administratives Générales (CCAG) applicables aux marchés publics des travaux mis en vigueur par l'Arrêté n °033/CAB/PM du 13 février 2007.</w:t>
      </w:r>
    </w:p>
    <w:p w14:paraId="007A640E" w14:textId="77777777"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La décision portant attribution du présent marché.</w:t>
      </w:r>
    </w:p>
    <w:p w14:paraId="725D1326" w14:textId="77777777" w:rsidR="00E05D65" w:rsidRPr="00C208BA" w:rsidRDefault="00E05D65" w:rsidP="00E05D65">
      <w:pPr>
        <w:pStyle w:val="Paragraphedeliste"/>
        <w:tabs>
          <w:tab w:val="left" w:pos="1134"/>
        </w:tabs>
        <w:spacing w:after="0" w:line="240" w:lineRule="auto"/>
        <w:jc w:val="both"/>
        <w:rPr>
          <w:rFonts w:ascii="Arial Narrow" w:eastAsia="Times New Roman" w:hAnsi="Arial Narrow" w:cs="Tahoma"/>
          <w:lang w:eastAsia="fr-FR"/>
        </w:rPr>
      </w:pPr>
    </w:p>
    <w:p w14:paraId="77B48B81" w14:textId="77777777" w:rsidR="00E05D65" w:rsidRPr="00C208BA" w:rsidRDefault="00E05D65" w:rsidP="00E05D65">
      <w:pPr>
        <w:spacing w:after="60" w:line="240" w:lineRule="auto"/>
        <w:ind w:left="705" w:hanging="705"/>
        <w:jc w:val="both"/>
        <w:rPr>
          <w:rFonts w:ascii="Arial Narrow" w:hAnsi="Arial Narrow" w:cs="Tahoma"/>
          <w:b/>
        </w:rPr>
      </w:pPr>
      <w:r w:rsidRPr="00C208BA">
        <w:rPr>
          <w:rFonts w:ascii="Arial Narrow" w:hAnsi="Arial Narrow" w:cs="Tahoma"/>
          <w:b/>
        </w:rPr>
        <w:t>5.2- TEXTES GENERAUX APPLICABLES AU PRESENT MARCHE</w:t>
      </w:r>
    </w:p>
    <w:p w14:paraId="6458CC45" w14:textId="77777777" w:rsidR="00E05D65" w:rsidRPr="00C208BA" w:rsidRDefault="00E05D65" w:rsidP="00E05D65">
      <w:pPr>
        <w:spacing w:after="60" w:line="240" w:lineRule="auto"/>
        <w:ind w:left="567"/>
        <w:jc w:val="both"/>
        <w:rPr>
          <w:rFonts w:ascii="Arial Narrow" w:hAnsi="Arial Narrow" w:cs="Tahoma"/>
        </w:rPr>
      </w:pPr>
      <w:r w:rsidRPr="00C208BA">
        <w:rPr>
          <w:rFonts w:ascii="Arial Narrow" w:hAnsi="Arial Narrow" w:cs="Tahoma"/>
        </w:rPr>
        <w:t>Le présent marché est soumis aux textes généraux ci-après :</w:t>
      </w:r>
    </w:p>
    <w:p w14:paraId="3DA16F5F"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La Loi n°92/007 du 14 août 1992 portant Code du travail ;</w:t>
      </w:r>
    </w:p>
    <w:p w14:paraId="753A7676"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 Loi n°96/07 du 08 avril 1996 portant Protection du Patrimoine Routier modifié et complété par les Lois n°98/011 du 14 juillet 1998 et n°2004/021 du 22 juillet 2004; </w:t>
      </w:r>
    </w:p>
    <w:p w14:paraId="5EDF7CBC"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 Loi n°96/12 du 05 août 1996 portant Loi- Cadre relative à la gestion de l’environnement ; </w:t>
      </w:r>
    </w:p>
    <w:p w14:paraId="3EC1197B"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la Loi n° 2000/09 du 13 Juillet 2000 fixant l’organisation et les modalités de l’exercice de la profession d’Ingénieur de Génie Civil ;</w:t>
      </w:r>
    </w:p>
    <w:p w14:paraId="10FB4DB7"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lastRenderedPageBreak/>
        <w:t xml:space="preserve">Loi n° 2016 du 14 Décembre 2016 portant Code Minier ; </w:t>
      </w:r>
    </w:p>
    <w:p w14:paraId="13E12AA4"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2008/376 du 12 novembre 2008 portant organisation administrative de la République du Cameroun ;</w:t>
      </w:r>
    </w:p>
    <w:p w14:paraId="402DA228"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2018/366 du 20 juin 2018 portant Code des Marchés Publics ;</w:t>
      </w:r>
    </w:p>
    <w:p w14:paraId="31B2A46F"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2012/074 du 08 mars 2012 modifiant certaines du décret 2001/048 du 23 février 2001 dispositions organisation et fonctionnement de l’Agence de Régulation des Marchés Publics ;</w:t>
      </w:r>
    </w:p>
    <w:p w14:paraId="2D5B103D"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n°2003/651/PM du 16 avril 2003 fixant les modalités d’application du régime fiscal et douanier des Marchés Publics ;</w:t>
      </w:r>
    </w:p>
    <w:p w14:paraId="198ACCCE"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L’Arrêté n°093/CAB/PM du 05 novembre 2002 fixant les montants de la caution de soumission et des frais d’achat des dossiers d’appel d’offres ; </w:t>
      </w:r>
    </w:p>
    <w:p w14:paraId="7CDFA9BD" w14:textId="77777777" w:rsidR="00E05D65" w:rsidRPr="00C208BA" w:rsidRDefault="00E05D65" w:rsidP="00675554">
      <w:pPr>
        <w:numPr>
          <w:ilvl w:val="2"/>
          <w:numId w:val="205"/>
        </w:numPr>
        <w:tabs>
          <w:tab w:val="left" w:pos="1134"/>
        </w:tabs>
        <w:suppressAutoHyphens/>
        <w:spacing w:before="60" w:after="60" w:line="240" w:lineRule="auto"/>
        <w:ind w:left="142" w:hanging="142"/>
        <w:jc w:val="both"/>
        <w:rPr>
          <w:rFonts w:ascii="Arial Narrow" w:hAnsi="Arial Narrow" w:cs="Tahoma"/>
        </w:rPr>
      </w:pPr>
      <w:r w:rsidRPr="00C208BA">
        <w:rPr>
          <w:rFonts w:ascii="Arial Narrow" w:hAnsi="Arial Narrow" w:cs="Tahoma"/>
        </w:rPr>
        <w:t>Le Circulaire n° 001/CAB/PM du 19 juin 2012 relative à la passation et au contrôle de l’exécution  des Marchés Publics;</w:t>
      </w:r>
    </w:p>
    <w:p w14:paraId="2B7FACA0" w14:textId="77777777"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p>
    <w:p w14:paraId="5C0E3E6E" w14:textId="77777777" w:rsidR="00E05D65" w:rsidRPr="00C208BA" w:rsidRDefault="00E05D65" w:rsidP="00675554">
      <w:pPr>
        <w:numPr>
          <w:ilvl w:val="2"/>
          <w:numId w:val="205"/>
        </w:numPr>
        <w:tabs>
          <w:tab w:val="left" w:pos="1134"/>
        </w:tabs>
        <w:suppressAutoHyphens/>
        <w:spacing w:before="60" w:after="60" w:line="240" w:lineRule="auto"/>
        <w:ind w:left="284" w:hanging="221"/>
        <w:jc w:val="both"/>
        <w:rPr>
          <w:rFonts w:ascii="Arial Narrow" w:hAnsi="Arial Narrow" w:cs="Tahoma"/>
        </w:rPr>
      </w:pPr>
      <w:r w:rsidRPr="00C208BA">
        <w:rPr>
          <w:rFonts w:ascii="Arial Narrow" w:hAnsi="Arial Narrow" w:cs="Tahoma"/>
        </w:rPr>
        <w:t>Le Circulaire n° 004/CAB/PM du 30 décembre 2005 relative à l’application du Code des Marchés Publics;</w:t>
      </w:r>
    </w:p>
    <w:p w14:paraId="297DE6AB" w14:textId="77777777" w:rsidR="00E05D65" w:rsidRPr="00C208BA" w:rsidRDefault="00E05D65" w:rsidP="00675554">
      <w:pPr>
        <w:numPr>
          <w:ilvl w:val="2"/>
          <w:numId w:val="205"/>
        </w:numPr>
        <w:tabs>
          <w:tab w:val="left" w:pos="1134"/>
        </w:tabs>
        <w:suppressAutoHyphens/>
        <w:spacing w:before="60" w:after="60" w:line="240" w:lineRule="auto"/>
        <w:ind w:left="851" w:hanging="788"/>
        <w:jc w:val="both"/>
        <w:rPr>
          <w:rFonts w:ascii="Arial Narrow" w:hAnsi="Arial Narrow" w:cs="Tahoma"/>
        </w:rPr>
      </w:pPr>
      <w:r w:rsidRPr="00C208BA">
        <w:rPr>
          <w:rFonts w:ascii="Arial Narrow" w:hAnsi="Arial Narrow" w:cs="Tahoma"/>
        </w:rPr>
        <w:t>Le Circulaire n° 003/CAB/PM du 18 avril 2008 relative au respect des    règles régissant la passation, l’exécution et le contrôle des Marchés Publics;</w:t>
      </w:r>
    </w:p>
    <w:p w14:paraId="5E06E664" w14:textId="77777777"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Les normes en vigueur dans la République du Cameroun ;</w:t>
      </w:r>
    </w:p>
    <w:p w14:paraId="49C173FA" w14:textId="77777777"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Les Procédures du Fonds Routier ;</w:t>
      </w:r>
    </w:p>
    <w:p w14:paraId="1D8B1C02" w14:textId="77777777"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La Lettre-Circulaire n° 0000242/MINFI du 30 Décembre 2022 portant instructions relatives à l’exécution du Budget de l’État et des organismes subventionnés pour l’exercice 2022;</w:t>
      </w:r>
    </w:p>
    <w:p w14:paraId="7CBE3890" w14:textId="77777777" w:rsidR="00E05D65" w:rsidRPr="00C208BA" w:rsidRDefault="00E05D65" w:rsidP="00675554">
      <w:pPr>
        <w:numPr>
          <w:ilvl w:val="2"/>
          <w:numId w:val="205"/>
        </w:numPr>
        <w:tabs>
          <w:tab w:val="clear" w:pos="1440"/>
          <w:tab w:val="left" w:pos="1134"/>
        </w:tabs>
        <w:suppressAutoHyphens/>
        <w:spacing w:before="60" w:after="60" w:line="240" w:lineRule="auto"/>
        <w:ind w:left="709" w:hanging="697"/>
        <w:jc w:val="both"/>
        <w:rPr>
          <w:rFonts w:ascii="Arial Narrow" w:hAnsi="Arial Narrow" w:cs="Tahoma"/>
        </w:rPr>
      </w:pPr>
      <w:r w:rsidRPr="00C208BA">
        <w:rPr>
          <w:rFonts w:ascii="Arial Narrow" w:hAnsi="Arial Narrow" w:cs="Tahoma"/>
        </w:rPr>
        <w:t>La convention collective nationale des entreprises du bâtiment, des travaux publics et des activités annexes du 25 août 2004 est à prendre en compte comme un texte d’application obligatoire pour les entreprises soumissionnaires au présent marché et leurs sous - traitants.</w:t>
      </w:r>
      <w:bookmarkStart w:id="84" w:name="_Toc517503328"/>
    </w:p>
    <w:p w14:paraId="288CE33A" w14:textId="77777777" w:rsidR="00E05D65" w:rsidRPr="00C208BA" w:rsidRDefault="00E05D65" w:rsidP="00675554">
      <w:pPr>
        <w:numPr>
          <w:ilvl w:val="2"/>
          <w:numId w:val="205"/>
        </w:numPr>
        <w:tabs>
          <w:tab w:val="clear" w:pos="1440"/>
          <w:tab w:val="left" w:pos="1134"/>
        </w:tabs>
        <w:suppressAutoHyphens/>
        <w:spacing w:before="60" w:after="60" w:line="240" w:lineRule="auto"/>
        <w:ind w:left="709" w:hanging="697"/>
        <w:jc w:val="both"/>
        <w:rPr>
          <w:rFonts w:ascii="Arial Narrow" w:hAnsi="Arial Narrow" w:cs="Tahoma"/>
        </w:rPr>
      </w:pPr>
      <w:r w:rsidRPr="00C208BA">
        <w:rPr>
          <w:rFonts w:ascii="Arial Narrow" w:hAnsi="Arial Narrow" w:cs="Tahoma"/>
        </w:rPr>
        <w:t>Le «cahier» désigne le terrain et les autres emplacements sur, sous, dans, ou à travers lesquels les travaux conçus par le Maitre d’Ouvrage doivent être exécutés et tous les autres terrains et emplacements fournis par le Maitre d’Ouvrage en tant que lieux de travail ou à toutes fin et spécifiquement désignés dans le marché comme faisant partie intégrante du chantier</w:t>
      </w:r>
    </w:p>
    <w:p w14:paraId="3FF5E5BD"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6: - DEFINITIONS ET ATTRIBUTIONS</w:t>
      </w:r>
      <w:bookmarkEnd w:id="84"/>
      <w:r w:rsidRPr="00C208BA">
        <w:rPr>
          <w:rFonts w:ascii="Arial Narrow" w:hAnsi="Arial Narrow" w:cs="Tahoma"/>
          <w:b/>
        </w:rPr>
        <w:t xml:space="preserve"> </w:t>
      </w:r>
    </w:p>
    <w:p w14:paraId="577B49F1" w14:textId="77777777"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Pour l'application des dispositions du présent marché, il est précisé que :</w:t>
      </w:r>
    </w:p>
    <w:p w14:paraId="2FD08AED" w14:textId="77777777" w:rsidR="00E05D65" w:rsidRPr="00C208BA"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Le Maître d'Ouvrage (MO) est le Maire de la Commune de Garoua Boulai ;</w:t>
      </w:r>
    </w:p>
    <w:p w14:paraId="6E6E80E9" w14:textId="5EBF0D02" w:rsidR="00E05D65" w:rsidRPr="00C208BA"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 xml:space="preserve">Les attributions du Chef de Service du Marché sont exercées par le </w:t>
      </w:r>
      <w:r w:rsidR="00C208BA">
        <w:rPr>
          <w:rFonts w:ascii="Arial Narrow" w:hAnsi="Arial Narrow" w:cs="Tahoma"/>
        </w:rPr>
        <w:t xml:space="preserve">Chef Service Technique de la Commune de </w:t>
      </w:r>
      <w:r w:rsidRPr="00C208BA">
        <w:rPr>
          <w:rFonts w:ascii="Arial Narrow" w:hAnsi="Arial Narrow" w:cs="Tahoma"/>
        </w:rPr>
        <w:t>Garoua Boula</w:t>
      </w:r>
      <w:r w:rsidRPr="00C208BA">
        <w:rPr>
          <w:rFonts w:ascii="Arial Narrow" w:hAnsi="Arial Narrow" w:cs="Calibri"/>
        </w:rPr>
        <w:t>Ï</w:t>
      </w:r>
      <w:r w:rsidRPr="00C208BA">
        <w:rPr>
          <w:rFonts w:ascii="Arial Narrow" w:hAnsi="Arial Narrow" w:cs="Tahoma"/>
        </w:rPr>
        <w:t xml:space="preserve"> ci-après le « Chef de Service » ;</w:t>
      </w:r>
    </w:p>
    <w:p w14:paraId="20544A2E" w14:textId="0D1F09D8" w:rsidR="00E05D65" w:rsidRPr="00C208BA"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Les attributions de l’Ingénieur du Marché sont exercées par le Chef de Subdivision des routes de Bétaré-Oya</w:t>
      </w:r>
      <w:r w:rsidRPr="00C208BA">
        <w:rPr>
          <w:rFonts w:ascii="Arial Narrow" w:hAnsi="Arial Narrow" w:cs="Tahoma"/>
          <w:color w:val="FF0000"/>
        </w:rPr>
        <w:t> </w:t>
      </w:r>
      <w:r w:rsidRPr="00C208BA">
        <w:rPr>
          <w:rFonts w:ascii="Arial Narrow" w:hAnsi="Arial Narrow" w:cs="Tahoma"/>
        </w:rPr>
        <w:t>dénommé ci-après dénommé ci-après « Ingénieur » ;</w:t>
      </w:r>
    </w:p>
    <w:p w14:paraId="5CAE90F7" w14:textId="64F83DD0" w:rsidR="00E05D65" w:rsidRPr="00C208BA" w:rsidRDefault="00E05D65" w:rsidP="00675554">
      <w:pPr>
        <w:numPr>
          <w:ilvl w:val="0"/>
          <w:numId w:val="198"/>
        </w:numPr>
        <w:suppressAutoHyphens/>
        <w:spacing w:before="60" w:after="60" w:line="240" w:lineRule="auto"/>
        <w:ind w:left="1565" w:hanging="573"/>
        <w:jc w:val="both"/>
        <w:rPr>
          <w:rFonts w:ascii="Arial Narrow" w:hAnsi="Arial Narrow" w:cs="Tahoma"/>
        </w:rPr>
      </w:pPr>
      <w:r w:rsidRPr="00C208BA">
        <w:rPr>
          <w:rFonts w:ascii="Arial Narrow" w:hAnsi="Arial Narrow" w:cs="Tahoma"/>
        </w:rPr>
        <w:t xml:space="preserve">La Commission de Passation des Marchés compétentes est la Commission de </w:t>
      </w:r>
      <w:r w:rsidR="00C208BA">
        <w:rPr>
          <w:rFonts w:ascii="Arial Narrow" w:hAnsi="Arial Narrow" w:cs="Tahoma"/>
        </w:rPr>
        <w:t xml:space="preserve">Interne de </w:t>
      </w:r>
      <w:r w:rsidRPr="00C208BA">
        <w:rPr>
          <w:rFonts w:ascii="Arial Narrow" w:hAnsi="Arial Narrow" w:cs="Tahoma"/>
        </w:rPr>
        <w:t xml:space="preserve">Passation des Marchés </w:t>
      </w:r>
      <w:r w:rsidR="00C208BA">
        <w:rPr>
          <w:rFonts w:ascii="Arial Narrow" w:hAnsi="Arial Narrow" w:cs="Tahoma"/>
        </w:rPr>
        <w:t>de la C</w:t>
      </w:r>
      <w:r w:rsidRPr="00C208BA">
        <w:rPr>
          <w:rFonts w:ascii="Arial Narrow" w:hAnsi="Arial Narrow" w:cs="Tahoma"/>
        </w:rPr>
        <w:t>ommune de Garoua Boulai;</w:t>
      </w:r>
    </w:p>
    <w:p w14:paraId="7875AB52" w14:textId="77777777" w:rsidR="00E05D65" w:rsidRPr="00C208BA" w:rsidRDefault="00E05D65" w:rsidP="00E05D65">
      <w:pPr>
        <w:spacing w:before="60" w:after="60" w:line="240" w:lineRule="auto"/>
        <w:ind w:left="1565"/>
        <w:jc w:val="both"/>
        <w:rPr>
          <w:rFonts w:ascii="Arial Narrow" w:hAnsi="Arial Narrow" w:cs="Tahoma"/>
        </w:rPr>
      </w:pPr>
    </w:p>
    <w:p w14:paraId="553A5C2D" w14:textId="77777777" w:rsidR="00E05D65" w:rsidRPr="00C208BA" w:rsidRDefault="00E05D65" w:rsidP="00E05D65">
      <w:pPr>
        <w:keepNext/>
        <w:spacing w:before="120" w:after="60" w:line="240" w:lineRule="auto"/>
        <w:jc w:val="both"/>
        <w:outlineLvl w:val="1"/>
        <w:rPr>
          <w:rFonts w:ascii="Arial Narrow" w:hAnsi="Arial Narrow" w:cs="Tahoma"/>
          <w:b/>
        </w:rPr>
      </w:pPr>
      <w:bookmarkStart w:id="85" w:name="_Toc517503329"/>
      <w:r w:rsidRPr="00C208BA">
        <w:rPr>
          <w:rFonts w:ascii="Arial Narrow" w:hAnsi="Arial Narrow" w:cs="Tahoma"/>
          <w:b/>
        </w:rPr>
        <w:t>ARTICLE 7: - REPRESENTANT DU COCONTRACTANT</w:t>
      </w:r>
      <w:bookmarkEnd w:id="85"/>
    </w:p>
    <w:p w14:paraId="3AEF2010"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Dans les quinze (15) jours qui suivent la date de notification de l’Ordre de Service de commencer les travaux, le Cocontractant devra obligatoirement désigner expressément le responsable de chantier, conducteur des travaux, qui disposera des pouvoirs de représentation et de décision suffisants pour diriger le chantier, effectuer les approvisionnements nécessaires et engager le Cocontractant. Cette désignation se fera par courrier au Chef de Service avec copie au Maître d’œuvre et à l’Ingénieur, signé par le Cocontractant et comportant le spécimen de signature du responsable ainsi désigné. La non objection du Chef de Service après huit (8) jours équivaut à l’agrément de cette désignation.</w:t>
      </w:r>
    </w:p>
    <w:p w14:paraId="02ADC701" w14:textId="77777777" w:rsidR="00E05D65" w:rsidRPr="00C208BA" w:rsidRDefault="00E05D65" w:rsidP="00E05D65">
      <w:pPr>
        <w:spacing w:after="0" w:line="240" w:lineRule="auto"/>
        <w:ind w:firstLine="708"/>
        <w:jc w:val="both"/>
        <w:rPr>
          <w:rFonts w:ascii="Arial Narrow" w:hAnsi="Arial Narrow" w:cs="Tahoma"/>
        </w:rPr>
      </w:pPr>
    </w:p>
    <w:p w14:paraId="5FB825E3" w14:textId="77777777" w:rsidR="00E05D65" w:rsidRPr="00C208BA" w:rsidRDefault="00E05D65" w:rsidP="00E05D65">
      <w:pPr>
        <w:keepNext/>
        <w:spacing w:before="120" w:after="60" w:line="240" w:lineRule="auto"/>
        <w:jc w:val="both"/>
        <w:outlineLvl w:val="1"/>
        <w:rPr>
          <w:rFonts w:ascii="Arial Narrow" w:hAnsi="Arial Narrow" w:cs="Tahoma"/>
          <w:b/>
        </w:rPr>
      </w:pPr>
      <w:bookmarkStart w:id="86" w:name="_Toc517503330"/>
      <w:r w:rsidRPr="00C208BA">
        <w:rPr>
          <w:rFonts w:ascii="Arial Narrow" w:hAnsi="Arial Narrow" w:cs="Tahoma"/>
          <w:b/>
        </w:rPr>
        <w:t>ARTICLE 8: - CONSISTANCE DES TRAVAUX</w:t>
      </w:r>
      <w:bookmarkEnd w:id="86"/>
    </w:p>
    <w:p w14:paraId="36925BF8"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travaux, objet du présent marché, sont définis dans le Cahier des Clauses Techniques Particulières (CCTP), au Bordereau des prix (BP) et au détail estimatif (DE).</w:t>
      </w:r>
    </w:p>
    <w:p w14:paraId="27DF1628"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Ils comprennent en particulier les opérations suivantes dont la liste n'est pas exhaustive :</w:t>
      </w:r>
    </w:p>
    <w:p w14:paraId="3461C6F0" w14:textId="77777777" w:rsidR="00E05D65" w:rsidRPr="00C208BA" w:rsidRDefault="00E05D65" w:rsidP="00675554">
      <w:pPr>
        <w:numPr>
          <w:ilvl w:val="0"/>
          <w:numId w:val="159"/>
        </w:numPr>
        <w:spacing w:after="0" w:line="240" w:lineRule="auto"/>
        <w:jc w:val="both"/>
        <w:rPr>
          <w:rFonts w:ascii="Arial Narrow" w:hAnsi="Arial Narrow" w:cs="Tahoma"/>
        </w:rPr>
      </w:pPr>
      <w:bookmarkStart w:id="87" w:name="_Toc517503331"/>
      <w:r w:rsidRPr="00C208BA">
        <w:rPr>
          <w:rFonts w:ascii="Arial Narrow" w:hAnsi="Arial Narrow" w:cs="Tahoma"/>
        </w:rPr>
        <w:t>Installation ;</w:t>
      </w:r>
    </w:p>
    <w:p w14:paraId="2619A6D4"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Amenée et repli du matériel ;</w:t>
      </w:r>
    </w:p>
    <w:p w14:paraId="4121CAFD"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Débroussaillement ;</w:t>
      </w:r>
    </w:p>
    <w:p w14:paraId="487519AF"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lastRenderedPageBreak/>
        <w:t>Abattage d’arbres isolés ;</w:t>
      </w:r>
    </w:p>
    <w:p w14:paraId="4F673D3E"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Remblai provenant d’emprunt ;</w:t>
      </w:r>
    </w:p>
    <w:p w14:paraId="46A5583A"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Mise en forme de la plate-forme ;</w:t>
      </w:r>
    </w:p>
    <w:p w14:paraId="503687B4"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Reprofilage - compactage ;</w:t>
      </w:r>
    </w:p>
    <w:p w14:paraId="5700EE0A"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Création fossés et  d’exutoires ;</w:t>
      </w:r>
    </w:p>
    <w:p w14:paraId="59B8D3D1" w14:textId="77777777" w:rsidR="00E05D65" w:rsidRPr="00C208BA" w:rsidRDefault="00E05D65" w:rsidP="00675554">
      <w:pPr>
        <w:pStyle w:val="Paragraphedeliste"/>
        <w:numPr>
          <w:ilvl w:val="0"/>
          <w:numId w:val="159"/>
        </w:numPr>
        <w:spacing w:after="0" w:line="240" w:lineRule="auto"/>
        <w:jc w:val="both"/>
        <w:rPr>
          <w:rFonts w:ascii="Arial Narrow" w:eastAsia="Times New Roman" w:hAnsi="Arial Narrow" w:cs="Arial"/>
          <w:lang w:eastAsia="fr-FR"/>
        </w:rPr>
      </w:pPr>
      <w:r w:rsidRPr="00C208BA">
        <w:rPr>
          <w:rFonts w:ascii="Arial Narrow" w:eastAsia="Times New Roman" w:hAnsi="Arial Narrow" w:cs="Arial"/>
          <w:lang w:eastAsia="fr-FR"/>
        </w:rPr>
        <w:t>Dégagement de lit de rivière ;</w:t>
      </w:r>
    </w:p>
    <w:p w14:paraId="22A2DF21"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Fourniture et pose de buses métalliques ø 800 ;</w:t>
      </w:r>
    </w:p>
    <w:p w14:paraId="5D56C589"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Puisard en maçonnerie pour buses métalliques ø 800 ;</w:t>
      </w:r>
    </w:p>
    <w:p w14:paraId="64E4FCB9"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Têtes en maçonnerie pour buses métalliques ø 800 ;</w:t>
      </w:r>
    </w:p>
    <w:p w14:paraId="3FC02AE3"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 xml:space="preserve">Dalot  </w:t>
      </w:r>
      <w:r w:rsidRPr="00C208BA">
        <w:rPr>
          <w:rFonts w:ascii="Arial Narrow" w:hAnsi="Arial Narrow" w:cs="Arial"/>
        </w:rPr>
        <w:t>en béton armé  pour écoulement eau de rivière ;</w:t>
      </w:r>
    </w:p>
    <w:p w14:paraId="4A3A0C99"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Fourniture</w:t>
      </w:r>
      <w:r w:rsidRPr="00C208BA">
        <w:rPr>
          <w:rFonts w:ascii="Arial Narrow" w:hAnsi="Arial Narrow" w:cs="Arial"/>
        </w:rPr>
        <w:t xml:space="preserve"> et mise en place de garde-corps métallique ;</w:t>
      </w:r>
    </w:p>
    <w:p w14:paraId="30022406" w14:textId="77777777" w:rsidR="00E05D65" w:rsidRPr="00C208BA" w:rsidRDefault="00E05D65" w:rsidP="00675554">
      <w:pPr>
        <w:numPr>
          <w:ilvl w:val="0"/>
          <w:numId w:val="159"/>
        </w:numPr>
        <w:suppressAutoHyphens/>
        <w:spacing w:after="0" w:line="240" w:lineRule="auto"/>
        <w:jc w:val="both"/>
        <w:rPr>
          <w:rFonts w:ascii="Arial Narrow" w:hAnsi="Arial Narrow" w:cs="Tahoma"/>
        </w:rPr>
      </w:pPr>
      <w:r w:rsidRPr="00C208BA">
        <w:rPr>
          <w:rFonts w:ascii="Arial Narrow" w:hAnsi="Arial Narrow" w:cs="Tahoma"/>
        </w:rPr>
        <w:t>Panneau de signalisation.</w:t>
      </w:r>
    </w:p>
    <w:p w14:paraId="5D2CB6DF"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9: - ORDRES DE SERVICE  ET CORRESPONDANCES</w:t>
      </w:r>
      <w:bookmarkEnd w:id="87"/>
    </w:p>
    <w:p w14:paraId="177067CC"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L’ordre de service de commencer les travaux sera signé par le Maître d’Ouvrage et notifié par le Chef de service du marché.</w:t>
      </w:r>
    </w:p>
    <w:p w14:paraId="4E4ACE55"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à caractère technique liés au déroulement normal du chantier seront directement signés par le Maître d'œuvre.</w:t>
      </w:r>
    </w:p>
    <w:p w14:paraId="26DA68D3"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à incidence financière ou susceptibles de modifier les délais seront proposés par le Maître d'œuvre et seront exécutables après visa du Fonds Routier et signature par le Maître d'Ouvrage.</w:t>
      </w:r>
    </w:p>
    <w:p w14:paraId="23F4273E"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valant mise en demeure seront signés par le Maître d’Ouvrage.</w:t>
      </w:r>
    </w:p>
    <w:p w14:paraId="68923F07"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dispose d’un délai de quinze (15) jours pour émettre des réserves sur tout ordre de service reçu. Le fait d’émettre des réserves ne dispense pas l’Entreprise d’exécuter les ordres de service reçus.</w:t>
      </w:r>
    </w:p>
    <w:p w14:paraId="4D88D0A6"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adressera toutes notifications écrites ou correspondances au Maître d’œuvre, avec copie au chef de service.</w:t>
      </w:r>
    </w:p>
    <w:p w14:paraId="14B959BB" w14:textId="77777777" w:rsidR="00E05D65" w:rsidRPr="00C208BA" w:rsidRDefault="00E05D65" w:rsidP="00E05D65">
      <w:pPr>
        <w:spacing w:after="0" w:line="240" w:lineRule="auto"/>
        <w:ind w:firstLine="708"/>
        <w:jc w:val="both"/>
        <w:rPr>
          <w:rFonts w:ascii="Arial Narrow" w:hAnsi="Arial Narrow" w:cs="Tahoma"/>
        </w:rPr>
      </w:pPr>
    </w:p>
    <w:p w14:paraId="25B42437" w14:textId="77777777" w:rsidR="00E05D65" w:rsidRPr="00C208BA" w:rsidRDefault="00E05D65" w:rsidP="00E05D65">
      <w:pPr>
        <w:keepNext/>
        <w:spacing w:before="120" w:after="60" w:line="240" w:lineRule="auto"/>
        <w:jc w:val="both"/>
        <w:outlineLvl w:val="1"/>
        <w:rPr>
          <w:rFonts w:ascii="Arial Narrow" w:hAnsi="Arial Narrow" w:cs="Tahoma"/>
          <w:b/>
        </w:rPr>
      </w:pPr>
      <w:bookmarkStart w:id="88" w:name="_Toc517503332"/>
      <w:r w:rsidRPr="00C208BA">
        <w:rPr>
          <w:rFonts w:ascii="Arial Narrow" w:hAnsi="Arial Narrow" w:cs="Tahoma"/>
          <w:b/>
        </w:rPr>
        <w:t>ARTICLE 10: - DOMICILE DU COCONTRACTANT</w:t>
      </w:r>
      <w:bookmarkEnd w:id="88"/>
    </w:p>
    <w:p w14:paraId="0ADE1E30"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sera tenu d'élire domicile à  proximité des lieux des travaux. Faute par lui de se conformer à cette obligation ou de faire connaître son nouveau domicile au Chef de Service par écrit, les notifications se rattachant à son Entreprise seront valablement faites à la Mairie abritant les Services de l’Ingénieur.</w:t>
      </w:r>
    </w:p>
    <w:p w14:paraId="0638C081" w14:textId="77777777" w:rsidR="00E05D65" w:rsidRPr="00C208BA" w:rsidRDefault="00E05D65" w:rsidP="00E05D65">
      <w:pPr>
        <w:spacing w:after="0" w:line="240" w:lineRule="auto"/>
        <w:ind w:firstLine="708"/>
        <w:jc w:val="center"/>
        <w:rPr>
          <w:rFonts w:ascii="Arial Narrow" w:hAnsi="Arial Narrow" w:cs="Tahoma"/>
          <w:b/>
          <w:bCs/>
        </w:rPr>
      </w:pPr>
      <w:bookmarkStart w:id="89" w:name="_Toc517503333"/>
    </w:p>
    <w:p w14:paraId="4A3DB6A8" w14:textId="77777777" w:rsidR="00E05D65" w:rsidRPr="00C208BA" w:rsidRDefault="00E05D65" w:rsidP="00E05D65">
      <w:pPr>
        <w:spacing w:after="0" w:line="240" w:lineRule="auto"/>
        <w:ind w:firstLine="708"/>
        <w:jc w:val="center"/>
        <w:rPr>
          <w:rFonts w:ascii="Arial Narrow" w:hAnsi="Arial Narrow" w:cs="Tahoma"/>
          <w:b/>
          <w:bCs/>
        </w:rPr>
      </w:pPr>
      <w:r w:rsidRPr="00C208BA">
        <w:rPr>
          <w:rFonts w:ascii="Arial Narrow" w:hAnsi="Arial Narrow" w:cs="Tahoma"/>
          <w:b/>
          <w:bCs/>
        </w:rPr>
        <w:t>CHAPITRE II : EXECUTION DES TRAVAUX</w:t>
      </w:r>
      <w:bookmarkEnd w:id="89"/>
    </w:p>
    <w:p w14:paraId="3C9521CC" w14:textId="77777777" w:rsidR="00E05D65" w:rsidRPr="00C208BA" w:rsidRDefault="00E05D65" w:rsidP="00E05D65">
      <w:pPr>
        <w:spacing w:after="0" w:line="240" w:lineRule="auto"/>
        <w:ind w:firstLine="708"/>
        <w:jc w:val="center"/>
        <w:rPr>
          <w:rFonts w:ascii="Arial Narrow" w:hAnsi="Arial Narrow" w:cs="Tahoma"/>
        </w:rPr>
      </w:pPr>
    </w:p>
    <w:p w14:paraId="403E75FC" w14:textId="77777777" w:rsidR="00E05D65" w:rsidRPr="00C208BA" w:rsidRDefault="00E05D65" w:rsidP="00E05D65">
      <w:pPr>
        <w:keepNext/>
        <w:spacing w:before="120" w:after="60" w:line="240" w:lineRule="auto"/>
        <w:jc w:val="both"/>
        <w:outlineLvl w:val="1"/>
        <w:rPr>
          <w:rFonts w:ascii="Arial Narrow" w:hAnsi="Arial Narrow" w:cs="Tahoma"/>
          <w:b/>
        </w:rPr>
      </w:pPr>
      <w:bookmarkStart w:id="90" w:name="_Toc517503334"/>
      <w:r w:rsidRPr="00C208BA">
        <w:rPr>
          <w:rFonts w:ascii="Arial Narrow" w:hAnsi="Arial Narrow" w:cs="Tahoma"/>
          <w:b/>
        </w:rPr>
        <w:t>ARTICLE  11: - CONNAISSANCE DES LIEUX  ET CONDITIONS GENERALES DES TRAVAUX</w:t>
      </w:r>
      <w:bookmarkEnd w:id="90"/>
    </w:p>
    <w:p w14:paraId="37412D7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5A7953A4" w14:textId="77777777" w:rsidR="00E05D65" w:rsidRPr="00C208BA" w:rsidRDefault="00E05D65" w:rsidP="00E05D65">
      <w:pPr>
        <w:spacing w:after="0" w:line="240" w:lineRule="auto"/>
        <w:ind w:firstLine="708"/>
        <w:jc w:val="both"/>
        <w:rPr>
          <w:rFonts w:ascii="Arial Narrow" w:hAnsi="Arial Narrow" w:cs="Tahoma"/>
          <w:noProof/>
        </w:rPr>
      </w:pPr>
    </w:p>
    <w:p w14:paraId="7B8AA3A0" w14:textId="77777777" w:rsidR="00E05D65" w:rsidRPr="00C208BA" w:rsidRDefault="00E05D65" w:rsidP="00E05D65">
      <w:pPr>
        <w:keepNext/>
        <w:spacing w:before="120" w:after="60" w:line="240" w:lineRule="auto"/>
        <w:jc w:val="both"/>
        <w:outlineLvl w:val="1"/>
        <w:rPr>
          <w:rFonts w:ascii="Arial Narrow" w:hAnsi="Arial Narrow" w:cs="Tahoma"/>
          <w:b/>
        </w:rPr>
      </w:pPr>
      <w:bookmarkStart w:id="91" w:name="_Toc517503335"/>
      <w:r w:rsidRPr="00C208BA">
        <w:rPr>
          <w:rFonts w:ascii="Arial Narrow" w:hAnsi="Arial Narrow" w:cs="Tahoma"/>
          <w:b/>
        </w:rPr>
        <w:t>ARTICLE  12: - ROLE ET RESPONSABILITE DU COCONTRACTANT</w:t>
      </w:r>
      <w:bookmarkEnd w:id="91"/>
    </w:p>
    <w:p w14:paraId="10B4244B"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noProof/>
        </w:rPr>
        <w:t>Le Cocontractant a pour mission d'assurer l'exécution des travaux sous le contrôle du Maître d’œuvre et conformément aux règles et normes en vigueur. Il est tenu notamment</w:t>
      </w:r>
      <w:r w:rsidRPr="00C208BA">
        <w:rPr>
          <w:rFonts w:ascii="Arial Narrow" w:hAnsi="Arial Narrow" w:cs="Tahoma"/>
        </w:rPr>
        <w:t xml:space="preserve"> d'effectuer  à ses frais s'il y a lieu, les calculs, essais et analyses, de déterminer, de choisir, d’acheter, et d’approvisionner tous les outillages, matériaux et fournitures nécessaires pour l'exécution des travaux. Il est tenu d'engager tout le personnel utile spécialisé ou non.</w:t>
      </w:r>
    </w:p>
    <w:p w14:paraId="69E10BC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Cocontractant est responsable vis à vis du Maître d’Ouvrage de la qualité des matériaux et des fournitures utilisés, de leur parfaite adaptation aux besoins du chantier, </w:t>
      </w:r>
    </w:p>
    <w:p w14:paraId="798D32B8" w14:textId="77777777"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de la bonne exécution des travaux, des fournitures et des interventions effectuées par les sous-traitants agréés par le Maître d’ouvrage.</w:t>
      </w:r>
    </w:p>
    <w:p w14:paraId="38DFB8D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79C34E58" w14:textId="77777777" w:rsidR="00E05D65" w:rsidRPr="00C208BA" w:rsidRDefault="00E05D65" w:rsidP="00E05D65">
      <w:pPr>
        <w:spacing w:after="0" w:line="240" w:lineRule="auto"/>
        <w:ind w:firstLine="708"/>
        <w:jc w:val="both"/>
        <w:rPr>
          <w:rFonts w:ascii="Arial Narrow" w:hAnsi="Arial Narrow" w:cs="Tahoma"/>
          <w:noProof/>
        </w:rPr>
      </w:pPr>
    </w:p>
    <w:p w14:paraId="54A18D4A" w14:textId="77777777"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Il a l'obligation de remettre en état les ouvrages détériorés du fait de ses travaux.</w:t>
      </w:r>
    </w:p>
    <w:p w14:paraId="54B62B85" w14:textId="77777777"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 xml:space="preserve">Le Cocontractant est tenu de se conformer à la législation en vigueur au Cameroun concernant le respect de l'Environnement. Il devra exécuter tous les travaux spécifiés au CCTP (chapitre V), aux textes et directives mentionnés </w:t>
      </w:r>
      <w:r w:rsidRPr="00C208BA">
        <w:rPr>
          <w:rFonts w:ascii="Arial Narrow" w:hAnsi="Arial Narrow" w:cs="Tahoma"/>
          <w:noProof/>
        </w:rPr>
        <w:lastRenderedPageBreak/>
        <w:t>à l'article 40 du présent CCAP. Il aura notamment l'obligation d'afficher un règlement intérieur à l'Entreprise et prenant en compte les problèmes environnementaux (MST, braconnage,...).</w:t>
      </w:r>
    </w:p>
    <w:p w14:paraId="6BB06CC6" w14:textId="77777777" w:rsidR="00E05D65" w:rsidRPr="00C208BA" w:rsidRDefault="00E05D65" w:rsidP="00E05D65">
      <w:pPr>
        <w:spacing w:after="0" w:line="240" w:lineRule="auto"/>
        <w:ind w:firstLine="708"/>
        <w:jc w:val="both"/>
        <w:rPr>
          <w:rFonts w:ascii="Arial Narrow" w:hAnsi="Arial Narrow" w:cs="Tahoma"/>
          <w:noProof/>
        </w:rPr>
      </w:pPr>
    </w:p>
    <w:p w14:paraId="6A49D180" w14:textId="77777777" w:rsidR="00E05D65" w:rsidRPr="00C208BA" w:rsidRDefault="00E05D65" w:rsidP="00E05D65">
      <w:pPr>
        <w:keepNext/>
        <w:spacing w:before="120" w:after="60" w:line="240" w:lineRule="auto"/>
        <w:jc w:val="both"/>
        <w:outlineLvl w:val="1"/>
        <w:rPr>
          <w:rFonts w:ascii="Arial Narrow" w:hAnsi="Arial Narrow" w:cs="Tahoma"/>
          <w:b/>
        </w:rPr>
      </w:pPr>
      <w:bookmarkStart w:id="92" w:name="_Toc517503336"/>
      <w:r w:rsidRPr="00C208BA">
        <w:rPr>
          <w:rFonts w:ascii="Arial Narrow" w:hAnsi="Arial Narrow" w:cs="Tahoma"/>
          <w:b/>
        </w:rPr>
        <w:t>ARTICLE 13: - SOUS-TRAITANCE</w:t>
      </w:r>
      <w:bookmarkEnd w:id="92"/>
      <w:r w:rsidRPr="00C208BA">
        <w:rPr>
          <w:rFonts w:ascii="Arial Narrow" w:hAnsi="Arial Narrow" w:cs="Tahoma"/>
          <w:b/>
        </w:rPr>
        <w:t xml:space="preserve"> </w:t>
      </w:r>
    </w:p>
    <w:p w14:paraId="2CF7192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prévoit la possibilité pour le Cocontractant de faire exécuter une partie des travaux par des sous-traitants.</w:t>
      </w:r>
    </w:p>
    <w:p w14:paraId="1E8CDE7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Après autorisation expresse du Maître d'ouvrage, le Cocontractant pourra confier à des sous-traitants l'exécution d'une partie des travaux faisant l'objet du présent marché. Cette autorisation n'affranchit le Cocontractant d'aucune de ses obligations contractuelles.</w:t>
      </w:r>
    </w:p>
    <w:p w14:paraId="1D3F20E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sous-traitants devront satisfaire aux mêmes conditions que le titulaire du marché. Ils exécuteront leurs parties de travaux sous la seule et pleine responsabilité du Cocontractant.</w:t>
      </w:r>
    </w:p>
    <w:p w14:paraId="19DEBF3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part sous-traitée du Marché ne doit pas excéder trente pour cent (30%) du montant du marché.</w:t>
      </w:r>
    </w:p>
    <w:p w14:paraId="115ABE1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sous-traitants agréés ne pourront pas obtenir le bénéfice du règlement direct des travaux.</w:t>
      </w:r>
    </w:p>
    <w:p w14:paraId="613BE7D3" w14:textId="77777777" w:rsidR="00E05D65" w:rsidRPr="00C208BA" w:rsidRDefault="00E05D65" w:rsidP="00E05D65">
      <w:pPr>
        <w:keepNext/>
        <w:spacing w:before="120" w:after="60" w:line="240" w:lineRule="auto"/>
        <w:jc w:val="both"/>
        <w:outlineLvl w:val="1"/>
        <w:rPr>
          <w:rFonts w:ascii="Arial Narrow" w:hAnsi="Arial Narrow" w:cs="Tahoma"/>
          <w:b/>
        </w:rPr>
      </w:pPr>
      <w:bookmarkStart w:id="93" w:name="_Toc517503337"/>
      <w:r w:rsidRPr="00C208BA">
        <w:rPr>
          <w:rFonts w:ascii="Arial Narrow" w:hAnsi="Arial Narrow" w:cs="Tahoma"/>
          <w:b/>
        </w:rPr>
        <w:t>ARTICLE  14: - TRAVAUX EN REGIE D’ENTREPRISE</w:t>
      </w:r>
      <w:bookmarkEnd w:id="93"/>
    </w:p>
    <w:p w14:paraId="5239779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tenu de mettre à la disposition du Chef de Service,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w:t>
      </w:r>
    </w:p>
    <w:p w14:paraId="01AD07C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rémunération des travaux en régie d’entreprise se fera selon les modalités décrites à l’article 47 du présent CCAP. </w:t>
      </w:r>
    </w:p>
    <w:p w14:paraId="66108B8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des travaux dont l'exécution pourrait être demandée en régie au Cocontractant sera limité à deux pour cent (2%) du montant du marché.</w:t>
      </w:r>
      <w:bookmarkStart w:id="94" w:name="_Toc517503338"/>
    </w:p>
    <w:p w14:paraId="23C49368"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15: - PLANS ET DOCUMENTS D'EXECUTION</w:t>
      </w:r>
      <w:bookmarkEnd w:id="94"/>
    </w:p>
    <w:p w14:paraId="4757C87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plans de détail et autres documents nécessaires à l'exécution des travaux visés à l'article 49 du Cahier des Clauses Administratives Générales applicables aux marchés des Travaux Publics seront établis par le Cocontractant sur la base des plans et documents du Dossier  d’Appel d’Offres.</w:t>
      </w:r>
    </w:p>
    <w:p w14:paraId="0DB21BE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Ils seront soumis au Maître d'œuvre dans un délai d'au moins dix (10) jours avant tout commencement d'exécution des travaux correspondants. Les notes de calcul seront vérifiées et complétées s'il y a lieu, par le Cocontractant qui les remettra au Maître d'œuvre au moins huit (8) jours avant l'exécution des travaux correspondants. Le Maître d’œuvre dispose d’un délai de sept (7) jours pour faire part au Cocontractant de ses observations et remarques. Passé ce délai, le visa du Maître d’œuvre est réputé donné.</w:t>
      </w:r>
    </w:p>
    <w:p w14:paraId="04E4456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visa du Maître d'œuvre n'atténuera en rien la responsabilité du Cocontractant pour la conception des ouvrages et l'exécution des travaux correspondants.</w:t>
      </w:r>
    </w:p>
    <w:p w14:paraId="44466E6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Avant la réception des travaux, le Cocontractant remettra au Maître d'œuvre six (06) exemplaires des plans de récolement des travaux réellement exécutés dont un original reproductible.</w:t>
      </w:r>
    </w:p>
    <w:p w14:paraId="5D057EC4" w14:textId="77777777" w:rsidR="00E05D65" w:rsidRPr="00C208BA" w:rsidRDefault="00E05D65" w:rsidP="00E05D65">
      <w:pPr>
        <w:keepNext/>
        <w:spacing w:before="120" w:after="60" w:line="240" w:lineRule="auto"/>
        <w:jc w:val="both"/>
        <w:outlineLvl w:val="1"/>
        <w:rPr>
          <w:rFonts w:ascii="Arial Narrow" w:hAnsi="Arial Narrow" w:cs="Tahoma"/>
          <w:b/>
        </w:rPr>
      </w:pPr>
      <w:bookmarkStart w:id="95" w:name="_Toc517503339"/>
      <w:r w:rsidRPr="00C208BA">
        <w:rPr>
          <w:rFonts w:ascii="Arial Narrow" w:hAnsi="Arial Narrow" w:cs="Tahoma"/>
          <w:b/>
        </w:rPr>
        <w:t>ARTICLE  16: - RESEAUX PUBLICS ET PRIVES</w:t>
      </w:r>
      <w:bookmarkEnd w:id="95"/>
    </w:p>
    <w:p w14:paraId="36DD04E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doit prendre des précautions au voisinage des câbles et des canalisations. Pour ce faire, il devra, avant tout commencement d'exécution des travaux,</w:t>
      </w:r>
    </w:p>
    <w:p w14:paraId="58115094" w14:textId="77777777" w:rsidR="00E05D65" w:rsidRPr="00C208BA" w:rsidRDefault="00E05D65" w:rsidP="00E05D65">
      <w:pPr>
        <w:spacing w:after="0" w:line="240" w:lineRule="auto"/>
        <w:ind w:firstLine="708"/>
        <w:jc w:val="both"/>
        <w:rPr>
          <w:rFonts w:ascii="Arial Narrow" w:hAnsi="Arial Narrow" w:cs="Tahoma"/>
          <w:noProof/>
        </w:rPr>
      </w:pPr>
    </w:p>
    <w:p w14:paraId="2B4D2EFC" w14:textId="77777777"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 xml:space="preserve"> rechercher les câbles et canalisations enterrés existants (électricité, eau, téléphone etc...) situés dans la zone des travaux.</w:t>
      </w:r>
    </w:p>
    <w:p w14:paraId="4B103EA1" w14:textId="77777777" w:rsidR="00E05D65" w:rsidRPr="00C208BA" w:rsidRDefault="00E05D65" w:rsidP="00E05D65">
      <w:pPr>
        <w:spacing w:after="0" w:line="240" w:lineRule="auto"/>
        <w:jc w:val="both"/>
        <w:rPr>
          <w:rFonts w:ascii="Arial Narrow" w:hAnsi="Arial Narrow" w:cs="Tahoma"/>
          <w:noProof/>
        </w:rPr>
      </w:pPr>
    </w:p>
    <w:p w14:paraId="493F927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Au cas où le personnel ou les engins du Cocontractant ou de ses sous-traitants causeraient un dommage à ces câbles ou canalisations, les travaux de réparation seront à la charge du Cocontractant. </w:t>
      </w:r>
    </w:p>
    <w:p w14:paraId="26E288E4" w14:textId="77777777" w:rsidR="00E05D65" w:rsidRPr="00C208BA" w:rsidRDefault="00E05D65" w:rsidP="00E05D65">
      <w:pPr>
        <w:spacing w:after="0" w:line="240" w:lineRule="auto"/>
        <w:ind w:firstLine="708"/>
        <w:jc w:val="both"/>
        <w:rPr>
          <w:rFonts w:ascii="Arial Narrow" w:hAnsi="Arial Narrow" w:cs="Tahoma"/>
          <w:noProof/>
        </w:rPr>
      </w:pPr>
    </w:p>
    <w:p w14:paraId="5BAA6C5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cet effet, il prendra attache des concessionnaires concernés.</w:t>
      </w:r>
    </w:p>
    <w:p w14:paraId="340C2E5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Ces dispositions ne diminuent en rien, pour le Cocontractant, sa responsabilité sur les dommages indirects qui pourraient en résulter.</w:t>
      </w:r>
    </w:p>
    <w:p w14:paraId="52597692" w14:textId="77777777" w:rsidR="00E05D65" w:rsidRPr="00C208BA" w:rsidRDefault="00E05D65" w:rsidP="00E05D65">
      <w:pPr>
        <w:keepNext/>
        <w:spacing w:before="120" w:after="120" w:line="240" w:lineRule="auto"/>
        <w:jc w:val="both"/>
        <w:outlineLvl w:val="1"/>
        <w:rPr>
          <w:rFonts w:ascii="Arial Narrow" w:hAnsi="Arial Narrow" w:cs="Tahoma"/>
          <w:b/>
        </w:rPr>
      </w:pPr>
      <w:bookmarkStart w:id="96" w:name="_Toc517503340"/>
      <w:r w:rsidRPr="00C208BA">
        <w:rPr>
          <w:rFonts w:ascii="Arial Narrow" w:hAnsi="Arial Narrow" w:cs="Tahoma"/>
          <w:b/>
        </w:rPr>
        <w:t>ARTICLE  17: - MATERIEL ET PERSONNEL A METTRE EN PLACE</w:t>
      </w:r>
      <w:bookmarkEnd w:id="96"/>
    </w:p>
    <w:p w14:paraId="4D26B221" w14:textId="77777777" w:rsidR="00E05D65" w:rsidRPr="00C208BA" w:rsidRDefault="00E05D65" w:rsidP="00E05D65">
      <w:pPr>
        <w:spacing w:after="120" w:line="240" w:lineRule="auto"/>
        <w:ind w:firstLine="708"/>
        <w:jc w:val="both"/>
        <w:rPr>
          <w:rFonts w:ascii="Arial Narrow" w:hAnsi="Arial Narrow" w:cs="Tahoma"/>
          <w:noProof/>
        </w:rPr>
      </w:pPr>
      <w:r w:rsidRPr="00C208BA">
        <w:rPr>
          <w:rFonts w:ascii="Arial Narrow" w:hAnsi="Arial Narrow" w:cs="Tahoma"/>
          <w:noProof/>
        </w:rPr>
        <w:t>Dans son offre, le Cocontractant s'est engagé à mobiliser les ressources humaines et matérielles nécessaires pour la bonne exécution des travaux suivant les règles de l'art et d'après les conditions du présent CCAP et du CCTP.</w:t>
      </w:r>
    </w:p>
    <w:p w14:paraId="608C75D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marché a été attribué sur la base des listes détaillées du matériel et du personnel d’encadrement éventuellement complété à la demande  du Maître d’ouvrage. </w:t>
      </w:r>
    </w:p>
    <w:p w14:paraId="079117B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Toute modification même partielle apportée aux propositions de l’offre technique n’interviendra qu’après agrément écrit du Chef de Service. En cas de modification, le Cocontractant fera remplacer par un personnel de </w:t>
      </w:r>
      <w:r w:rsidRPr="00C208BA">
        <w:rPr>
          <w:rFonts w:ascii="Arial Narrow" w:hAnsi="Arial Narrow" w:cs="Tahoma"/>
          <w:noProof/>
        </w:rPr>
        <w:lastRenderedPageBreak/>
        <w:t xml:space="preserve">compétence (qualifications et expérience) au moins égale ou par un  matériel de performance similaire et en bon état de marche. </w:t>
      </w:r>
    </w:p>
    <w:p w14:paraId="6446945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En tout état de cause, les listes du  matériel et personnel d’encadrement à mettre en place seront soumises à l’agrément du Maître d’œuvre, dans les quinze (15) jours qui suivent la notification de l’ordre de service de commencer les travaux. Le Maître d'œuvre disposera de huit (8) jours pour notifier par écrit son avis. Passé ce délai, les listes seront considérées comme approuvées. </w:t>
      </w:r>
    </w:p>
    <w:p w14:paraId="02B528B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Toute modification unilatérale apportée aux propositions en matériel et en personnel d’encadrement de l’offre technique, avant et pendant les travaux constitue un  motif de résiliation du marché tel que visé à l’article 61 ou d’application de pénalités.</w:t>
      </w:r>
    </w:p>
    <w:p w14:paraId="7AE8CCC6" w14:textId="77777777" w:rsidR="00E05D65" w:rsidRPr="00C208BA" w:rsidRDefault="00E05D65" w:rsidP="00E05D65">
      <w:pPr>
        <w:spacing w:after="0" w:line="240" w:lineRule="auto"/>
        <w:ind w:firstLine="708"/>
        <w:jc w:val="both"/>
        <w:rPr>
          <w:rFonts w:ascii="Arial Narrow" w:hAnsi="Arial Narrow" w:cs="Tahoma"/>
          <w:noProof/>
        </w:rPr>
      </w:pPr>
    </w:p>
    <w:p w14:paraId="5004BA46" w14:textId="77777777" w:rsidR="00E05D65" w:rsidRPr="00C208BA" w:rsidRDefault="00E05D65" w:rsidP="00E05D65">
      <w:pPr>
        <w:keepNext/>
        <w:spacing w:before="120" w:after="60" w:line="240" w:lineRule="auto"/>
        <w:jc w:val="both"/>
        <w:outlineLvl w:val="1"/>
        <w:rPr>
          <w:rFonts w:ascii="Arial Narrow" w:hAnsi="Arial Narrow" w:cs="Tahoma"/>
          <w:b/>
        </w:rPr>
      </w:pPr>
      <w:bookmarkStart w:id="97" w:name="_Toc517503341"/>
      <w:r w:rsidRPr="00C208BA">
        <w:rPr>
          <w:rFonts w:ascii="Arial Narrow" w:hAnsi="Arial Narrow" w:cs="Tahoma"/>
          <w:b/>
        </w:rPr>
        <w:t>ARTICLE  18: - REMPLACEMENT DU PERSONNEL D'ENCADREMENT</w:t>
      </w:r>
      <w:bookmarkEnd w:id="97"/>
    </w:p>
    <w:p w14:paraId="606AE106" w14:textId="77777777" w:rsidR="00E05D65" w:rsidRPr="00C208BA" w:rsidRDefault="00E05D65" w:rsidP="00675554">
      <w:pPr>
        <w:numPr>
          <w:ilvl w:val="1"/>
          <w:numId w:val="212"/>
        </w:numPr>
        <w:tabs>
          <w:tab w:val="num" w:pos="1418"/>
        </w:tabs>
        <w:suppressAutoHyphens/>
        <w:spacing w:before="60" w:after="60" w:line="240" w:lineRule="auto"/>
        <w:ind w:left="1418" w:hanging="710"/>
        <w:jc w:val="both"/>
        <w:rPr>
          <w:rFonts w:ascii="Arial Narrow" w:hAnsi="Arial Narrow" w:cs="Tahoma"/>
          <w:noProof/>
        </w:rPr>
      </w:pPr>
      <w:r w:rsidRPr="00C208BA">
        <w:rPr>
          <w:rFonts w:ascii="Arial Narrow" w:hAnsi="Arial Narrow" w:cs="Tahoma"/>
          <w:noProof/>
        </w:rPr>
        <w:t>En cas de remplacement, la qualification du personnel proposé doit être au moins équivalente à celle de l’agent remplacé. Au cas où la qualification du personnel proposé reste inférieure à celle de l’agent concerné mais conforme aux dispositions du Dossier d’Appel d’Offres, le Cocontractant sera passible d’une pénalité correspondant à cinq pour mille (5/1000) du montant du marché.</w:t>
      </w:r>
    </w:p>
    <w:p w14:paraId="7F479BF6" w14:textId="77777777" w:rsidR="00E05D65" w:rsidRPr="00C208BA" w:rsidRDefault="00E05D65" w:rsidP="00E05D65">
      <w:pPr>
        <w:spacing w:before="60" w:after="60" w:line="240" w:lineRule="auto"/>
        <w:ind w:left="708" w:firstLine="708"/>
        <w:jc w:val="both"/>
        <w:rPr>
          <w:rFonts w:ascii="Arial Narrow" w:hAnsi="Arial Narrow" w:cs="Tahoma"/>
          <w:noProof/>
        </w:rPr>
      </w:pPr>
      <w:r w:rsidRPr="00C208BA">
        <w:rPr>
          <w:rFonts w:ascii="Arial Narrow" w:hAnsi="Arial Narrow" w:cs="Tahoma"/>
          <w:noProof/>
        </w:rPr>
        <w:t>En tout état de cause et sauf en cas de force majeure, le Cocontractant ne pourra remplacer plus de cinquante pour cent (50%) de son personnel sans s’exposer à la procédure de résiliation.</w:t>
      </w:r>
    </w:p>
    <w:p w14:paraId="79372513" w14:textId="77777777" w:rsidR="00E05D65" w:rsidRPr="00C208BA" w:rsidRDefault="00E05D65" w:rsidP="00E05D65">
      <w:pPr>
        <w:tabs>
          <w:tab w:val="num" w:pos="1418"/>
        </w:tabs>
        <w:spacing w:before="60" w:after="60" w:line="240" w:lineRule="auto"/>
        <w:ind w:left="1418" w:hanging="710"/>
        <w:jc w:val="both"/>
        <w:rPr>
          <w:rFonts w:ascii="Arial Narrow" w:hAnsi="Arial Narrow" w:cs="Tahoma"/>
          <w:noProof/>
        </w:rPr>
      </w:pPr>
      <w:r w:rsidRPr="00C208BA">
        <w:rPr>
          <w:rFonts w:ascii="Arial Narrow" w:hAnsi="Arial Narrow" w:cs="Tahoma"/>
          <w:noProof/>
        </w:rPr>
        <w:tab/>
        <w:t>Le remplacement de l’agent en cause ne devra en aucun cas interrompre la continuité des travaux. Tous les frais en découlant seront à la charge entière du Cocontractant.</w:t>
      </w:r>
    </w:p>
    <w:p w14:paraId="53963BB8"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18.2</w:t>
      </w:r>
      <w:r w:rsidRPr="00C208BA">
        <w:rPr>
          <w:rFonts w:ascii="Arial Narrow" w:hAnsi="Arial Narrow" w:cs="Tahoma"/>
          <w:noProof/>
        </w:rPr>
        <w:tab/>
        <w:t>En cas de maladie ou  d’accident, le Cocontractant devra remplacer sans délai tout agent qui se trouverait empêché d’exécuter les tâches qui lui seront confiées normalement par l’application du présent marché.</w:t>
      </w:r>
    </w:p>
    <w:p w14:paraId="457DD863"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18.3</w:t>
      </w:r>
      <w:r w:rsidRPr="00C208BA">
        <w:rPr>
          <w:rFonts w:ascii="Arial Narrow" w:hAnsi="Arial Narrow" w:cs="Tahoma"/>
          <w:noProof/>
        </w:rPr>
        <w:tab/>
        <w:t xml:space="preserve">Si le Maître d’œuvre demande le remplacement d’un agent pour faute grave de ce dernier dûment constaté par les deux parties, le Cocontractant devra pourvoir à ses frais à son remplacement immédiat. </w:t>
      </w:r>
    </w:p>
    <w:p w14:paraId="07E31FF1" w14:textId="77777777" w:rsidR="00E05D65" w:rsidRPr="00C208BA" w:rsidRDefault="00E05D65" w:rsidP="00E05D65">
      <w:pPr>
        <w:spacing w:before="60" w:after="120" w:line="240" w:lineRule="auto"/>
        <w:ind w:left="1418" w:hanging="710"/>
        <w:jc w:val="both"/>
        <w:rPr>
          <w:rFonts w:ascii="Arial Narrow" w:hAnsi="Arial Narrow" w:cs="Tahoma"/>
          <w:noProof/>
        </w:rPr>
      </w:pPr>
      <w:r w:rsidRPr="00C208BA">
        <w:rPr>
          <w:rFonts w:ascii="Arial Narrow" w:hAnsi="Arial Narrow" w:cs="Tahoma"/>
          <w:noProof/>
        </w:rPr>
        <w:t>18.4</w:t>
      </w:r>
      <w:r w:rsidRPr="00C208BA">
        <w:rPr>
          <w:rFonts w:ascii="Arial Narrow" w:hAnsi="Arial Narrow" w:cs="Tahoma"/>
          <w:noProof/>
        </w:rPr>
        <w:tab/>
        <w:t xml:space="preserve">Dans tous les cas de remplacement exposés ci-dessus, la procédure d’agrément reste valable pour le nouvel agent désigné par le Cocontractant pour succéder à l’agent remplacé. </w:t>
      </w:r>
    </w:p>
    <w:p w14:paraId="2F4D0917" w14:textId="77777777" w:rsidR="00E05D65" w:rsidRPr="00C208BA" w:rsidRDefault="00E05D65" w:rsidP="00E05D65">
      <w:pPr>
        <w:keepNext/>
        <w:spacing w:before="120" w:after="120" w:line="240" w:lineRule="auto"/>
        <w:jc w:val="both"/>
        <w:outlineLvl w:val="1"/>
        <w:rPr>
          <w:rFonts w:ascii="Arial Narrow" w:hAnsi="Arial Narrow" w:cs="Tahoma"/>
          <w:b/>
        </w:rPr>
      </w:pPr>
      <w:bookmarkStart w:id="98" w:name="_Toc517503342"/>
      <w:r w:rsidRPr="00C208BA">
        <w:rPr>
          <w:rFonts w:ascii="Arial Narrow" w:hAnsi="Arial Narrow" w:cs="Tahoma"/>
          <w:b/>
        </w:rPr>
        <w:t>ARTICLE 19: - PROGRAMME D'EXECUTION DES TRAVAUX</w:t>
      </w:r>
      <w:bookmarkEnd w:id="98"/>
    </w:p>
    <w:p w14:paraId="3962751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Dans un délai maximum de dix (10) jours à compter de la notification de l’ordre de service de commencer le travaux, le Cocontractant soumettra à l'approbation du Chef de Service après avis du Maître d’œuvre le programme d'exécution des travaux actualisé conforme à son offre en six (06) exemplaires.</w:t>
      </w:r>
    </w:p>
    <w:p w14:paraId="11330D56" w14:textId="77777777" w:rsidR="00E05D65" w:rsidRPr="00C208BA" w:rsidRDefault="00E05D65" w:rsidP="00E05D65">
      <w:pPr>
        <w:spacing w:after="0" w:line="240" w:lineRule="auto"/>
        <w:ind w:firstLine="708"/>
        <w:jc w:val="both"/>
        <w:rPr>
          <w:rFonts w:ascii="Arial Narrow" w:hAnsi="Arial Narrow" w:cs="Tahoma"/>
          <w:noProof/>
        </w:rPr>
      </w:pPr>
    </w:p>
    <w:p w14:paraId="6E935A2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 programme sera exclusivement présenté selon les modèles fournis et  faisant ressortir:</w:t>
      </w:r>
    </w:p>
    <w:p w14:paraId="25F5A58B"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1) </w:t>
      </w:r>
      <w:r w:rsidRPr="00C208BA">
        <w:rPr>
          <w:rFonts w:ascii="Arial Narrow" w:hAnsi="Arial Narrow" w:cs="Tahoma"/>
          <w:noProof/>
        </w:rPr>
        <w:tab/>
        <w:t>Le processus et les méthodes d'exécution envisagées avec les prévisions d'emploi du personnel, du matériel et des matériaux ;</w:t>
      </w:r>
    </w:p>
    <w:p w14:paraId="5BDC7B38"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2) </w:t>
      </w:r>
      <w:r w:rsidRPr="00C208BA">
        <w:rPr>
          <w:rFonts w:ascii="Arial Narrow" w:hAnsi="Arial Narrow" w:cs="Tahoma"/>
          <w:noProof/>
        </w:rPr>
        <w:tab/>
        <w:t>La description des installations de chantier envisagées ;</w:t>
      </w:r>
    </w:p>
    <w:p w14:paraId="346FF640"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3) </w:t>
      </w:r>
      <w:r w:rsidRPr="00C208BA">
        <w:rPr>
          <w:rFonts w:ascii="Arial Narrow" w:hAnsi="Arial Narrow" w:cs="Tahoma"/>
          <w:noProof/>
        </w:rPr>
        <w:tab/>
        <w:t>Un planning graphique des travaux permettant au cours de ceux-ci de comparer l’avancement réel à celui prévu ;</w:t>
      </w:r>
    </w:p>
    <w:p w14:paraId="4646C619"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4) </w:t>
      </w:r>
      <w:r w:rsidRPr="00C208BA">
        <w:rPr>
          <w:rFonts w:ascii="Arial Narrow" w:hAnsi="Arial Narrow" w:cs="Tahoma"/>
          <w:noProof/>
        </w:rPr>
        <w:tab/>
        <w:t>Les travaux que le Cocontractant fera exécuter par des sous-traitants (s'il y a lieu).</w:t>
      </w:r>
    </w:p>
    <w:p w14:paraId="242A868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Deux (2) exemplaires de ces pièces lui seront retournés dans un délai de huit (8) jours à partir de leur réception avec :</w:t>
      </w:r>
    </w:p>
    <w:p w14:paraId="0E787E0E" w14:textId="77777777" w:rsidR="00E05D65" w:rsidRPr="00C208BA" w:rsidRDefault="00E05D65" w:rsidP="00675554">
      <w:pPr>
        <w:numPr>
          <w:ilvl w:val="0"/>
          <w:numId w:val="211"/>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soit la mention d'approbation “ BON POUR EXECUTION ” ;</w:t>
      </w:r>
    </w:p>
    <w:p w14:paraId="3F88A6B8" w14:textId="77777777" w:rsidR="00E05D65" w:rsidRPr="00C208BA" w:rsidRDefault="00E05D65" w:rsidP="00675554">
      <w:pPr>
        <w:numPr>
          <w:ilvl w:val="0"/>
          <w:numId w:val="211"/>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 xml:space="preserve">soit la mention de leur rejet accompagnée de motifs dudit rejet. </w:t>
      </w:r>
    </w:p>
    <w:p w14:paraId="7870AD3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disposera alors de huit (8) jours pour présenter un nouveau dossier. Le Chef de Service disposera alors d’un délai de cinq (5) jours pour donner son approbation ou faire d’éventuelles remarques. Dans ce cas, la procédure est relancée sans que cela ne puisse modifier le délai contractuel.</w:t>
      </w:r>
    </w:p>
    <w:p w14:paraId="15B13487"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L'approbation donnée par le Chef de Service n'atténuera en rien la responsabilité du Cocontractant. Cependant, les travaux exécutés avant l'approbation du programme ne seront ni constatés ni rémunérés.</w:t>
      </w:r>
    </w:p>
    <w:p w14:paraId="4A38DF1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planning actualisé et approuvé deviendra le planning contractuel. </w:t>
      </w:r>
    </w:p>
    <w:p w14:paraId="02D3F44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tiendra constamment à jour, sur le chantier, un planning des travaux qui tiendra compte de l'avancement réel du chantier. Des modifications importantes ne pourront être apportées au programme contractuel qu'après avoir reçu l'accord du Maître d'œuvre.</w:t>
      </w:r>
    </w:p>
    <w:p w14:paraId="184E85EF" w14:textId="77777777" w:rsidR="00E05D65" w:rsidRPr="00C208BA" w:rsidRDefault="00E05D65" w:rsidP="00E05D65">
      <w:pPr>
        <w:keepNext/>
        <w:spacing w:before="120" w:after="60" w:line="240" w:lineRule="auto"/>
        <w:jc w:val="both"/>
        <w:outlineLvl w:val="1"/>
        <w:rPr>
          <w:rFonts w:ascii="Arial Narrow" w:hAnsi="Arial Narrow" w:cs="Tahoma"/>
          <w:b/>
        </w:rPr>
      </w:pPr>
      <w:bookmarkStart w:id="99" w:name="_Toc517503343"/>
      <w:r w:rsidRPr="00C208BA">
        <w:rPr>
          <w:rFonts w:ascii="Arial Narrow" w:hAnsi="Arial Narrow" w:cs="Tahoma"/>
          <w:b/>
        </w:rPr>
        <w:lastRenderedPageBreak/>
        <w:t>ARTICLE  20: - INTERDICTION DE TRAVAILLER LA NUIT, LES DIMANCHES ET LES JOURS FERIES.</w:t>
      </w:r>
      <w:bookmarkEnd w:id="99"/>
    </w:p>
    <w:p w14:paraId="1774E24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travaux ne pourront se poursuivre ni la nuit, ni les dimanches, ni les jours fériés sans l'autorisation écrite préalable de l’Ingénieur.</w:t>
      </w:r>
    </w:p>
    <w:p w14:paraId="7A191D45"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0" w:name="_Toc517503344"/>
      <w:r w:rsidRPr="00C208BA">
        <w:rPr>
          <w:rFonts w:ascii="Arial Narrow" w:hAnsi="Arial Narrow" w:cs="Tahoma"/>
          <w:b/>
        </w:rPr>
        <w:t>ARTICLE  21: - DEMOLITION DES OUVRAGES DEFECTUEUX ET ENLEVEMENT DES MATERIAUX REFUSES</w:t>
      </w:r>
      <w:bookmarkEnd w:id="100"/>
    </w:p>
    <w:p w14:paraId="3084E6B7" w14:textId="77777777"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L’Ingénieur aura le pouvoir d'ordonner par écrit :</w:t>
      </w:r>
    </w:p>
    <w:p w14:paraId="7593BDB0" w14:textId="77777777" w:rsidR="00E05D65" w:rsidRPr="00C208BA" w:rsidRDefault="00E05D65" w:rsidP="00E05D65">
      <w:pPr>
        <w:spacing w:before="60" w:after="60" w:line="240" w:lineRule="auto"/>
        <w:ind w:left="1418" w:hanging="709"/>
        <w:jc w:val="both"/>
        <w:rPr>
          <w:rFonts w:ascii="Arial Narrow" w:hAnsi="Arial Narrow" w:cs="Tahoma"/>
          <w:noProof/>
        </w:rPr>
      </w:pPr>
      <w:r w:rsidRPr="00C208BA">
        <w:rPr>
          <w:rFonts w:ascii="Arial Narrow" w:hAnsi="Arial Narrow" w:cs="Tahoma"/>
          <w:noProof/>
        </w:rPr>
        <w:t xml:space="preserve">1) </w:t>
      </w:r>
      <w:r w:rsidRPr="00C208BA">
        <w:rPr>
          <w:rFonts w:ascii="Arial Narrow" w:hAnsi="Arial Narrow" w:cs="Tahoma"/>
          <w:noProof/>
        </w:rPr>
        <w:tab/>
        <w:t>L'enlèvement du chantier, dans un délai de quarante huit (48) heures, de tous les matériaux réputés non conformes aux exigences du marché et leur remplacement par d'autres matériaux convenables et approuvés après essais de laboratoire ;</w:t>
      </w:r>
    </w:p>
    <w:p w14:paraId="3FE10685" w14:textId="77777777" w:rsidR="00E05D65" w:rsidRPr="00C208BA" w:rsidRDefault="00E05D65" w:rsidP="00675554">
      <w:pPr>
        <w:numPr>
          <w:ilvl w:val="0"/>
          <w:numId w:val="213"/>
        </w:numPr>
        <w:suppressAutoHyphens/>
        <w:spacing w:before="60" w:after="60" w:line="240" w:lineRule="auto"/>
        <w:jc w:val="both"/>
        <w:rPr>
          <w:rFonts w:ascii="Arial Narrow" w:hAnsi="Arial Narrow" w:cs="Tahoma"/>
          <w:noProof/>
        </w:rPr>
      </w:pPr>
      <w:r w:rsidRPr="00C208BA">
        <w:rPr>
          <w:rFonts w:ascii="Arial Narrow" w:hAnsi="Arial Narrow" w:cs="Tahoma"/>
          <w:noProof/>
        </w:rPr>
        <w:t xml:space="preserve">La démolition et la reconstruction correcte de tout ouvrage ou partie d’ouvrage réputé non-conforme aux exigences du marché tant en ce qui concerne le mode d'exécution que les matériaux utilisés. </w:t>
      </w:r>
    </w:p>
    <w:p w14:paraId="36C3E047" w14:textId="77777777" w:rsidR="00E05D65" w:rsidRPr="00C208BA" w:rsidRDefault="00E05D65" w:rsidP="00E05D65">
      <w:pPr>
        <w:suppressAutoHyphens/>
        <w:spacing w:before="60" w:after="60" w:line="240" w:lineRule="auto"/>
        <w:jc w:val="both"/>
        <w:rPr>
          <w:rFonts w:ascii="Arial Narrow" w:hAnsi="Arial Narrow" w:cs="Tahoma"/>
          <w:noProof/>
        </w:rPr>
      </w:pPr>
    </w:p>
    <w:p w14:paraId="137FD3F8" w14:textId="77777777" w:rsidR="00E05D65" w:rsidRPr="00C208BA" w:rsidRDefault="00E05D65" w:rsidP="00E05D65">
      <w:pPr>
        <w:spacing w:after="0" w:line="240" w:lineRule="auto"/>
        <w:ind w:firstLine="993"/>
        <w:jc w:val="both"/>
        <w:rPr>
          <w:rFonts w:ascii="Arial Narrow" w:hAnsi="Arial Narrow" w:cs="Tahoma"/>
          <w:noProof/>
        </w:rPr>
      </w:pPr>
      <w:r w:rsidRPr="00C208BA">
        <w:rPr>
          <w:rFonts w:ascii="Arial Narrow" w:hAnsi="Arial Narrow" w:cs="Tahoma"/>
          <w:noProof/>
        </w:rPr>
        <w:t>En cas de non-conformité, les dépenses seront à la charge du Cocontractant. Dans le cas contraire, le Cocontractant sera remboursé des dépenses supplémentaires qu’il aura supportées.</w:t>
      </w:r>
    </w:p>
    <w:p w14:paraId="29F39235"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1" w:name="_Toc517503345"/>
      <w:r w:rsidRPr="00C208BA">
        <w:rPr>
          <w:rFonts w:ascii="Arial Narrow" w:hAnsi="Arial Narrow" w:cs="Tahoma"/>
          <w:b/>
        </w:rPr>
        <w:t>ARTICLE  22: - MODIFICATION DES OUVRAGES</w:t>
      </w:r>
      <w:bookmarkEnd w:id="101"/>
    </w:p>
    <w:p w14:paraId="003CCF2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37E4B59C"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2" w:name="_Toc517503346"/>
      <w:r w:rsidRPr="00C208BA">
        <w:rPr>
          <w:rFonts w:ascii="Arial Narrow" w:hAnsi="Arial Narrow" w:cs="Tahoma"/>
          <w:b/>
        </w:rPr>
        <w:t>ARTICLE  23: - MATERIAUX</w:t>
      </w:r>
      <w:bookmarkEnd w:id="102"/>
    </w:p>
    <w:p w14:paraId="5C17E75B"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23.1 </w:t>
      </w:r>
      <w:r w:rsidRPr="00C208BA">
        <w:rPr>
          <w:rFonts w:ascii="Arial Narrow" w:hAnsi="Arial Narrow" w:cs="Tahoma"/>
          <w:noProof/>
        </w:rPr>
        <w:tab/>
        <w:t>Le Cocontractant utilisera de façon privilégiée les lieux d’extraction mentionnés dans le CCTP ou, s’ils sont insuffisants, recherchera à ses frais les lieux d'extraction des matériaux nécessaires à la réalisation des ouvrages.</w:t>
      </w:r>
    </w:p>
    <w:p w14:paraId="1C137370"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23.2</w:t>
      </w:r>
      <w:r w:rsidRPr="00C208BA">
        <w:rPr>
          <w:rFonts w:ascii="Arial Narrow" w:hAnsi="Arial Narrow" w:cs="Tahoma"/>
          <w:noProof/>
        </w:rPr>
        <w:tab/>
        <w:t xml:space="preserve">Les matériaux seront conformes aux spécifications du CCTP. Ils seront soumis aux  essais ou épreuves que le Maître d'œuvre jugera utiles de prescrire suivant les spécifications du marché. </w:t>
      </w:r>
    </w:p>
    <w:p w14:paraId="31406050" w14:textId="77777777" w:rsidR="00E05D65" w:rsidRPr="00C208BA" w:rsidRDefault="00E05D65" w:rsidP="00E05D65">
      <w:pPr>
        <w:spacing w:before="60" w:after="120" w:line="240" w:lineRule="auto"/>
        <w:ind w:left="1418" w:hanging="709"/>
        <w:jc w:val="both"/>
        <w:rPr>
          <w:rFonts w:ascii="Arial Narrow" w:hAnsi="Arial Narrow"/>
          <w:noProof/>
        </w:rPr>
      </w:pPr>
      <w:r w:rsidRPr="00C208BA">
        <w:rPr>
          <w:rFonts w:ascii="Arial Narrow" w:hAnsi="Arial Narrow" w:cs="Tahoma"/>
          <w:noProof/>
        </w:rPr>
        <w:t>23.3</w:t>
      </w:r>
      <w:r w:rsidRPr="00C208BA">
        <w:rPr>
          <w:rFonts w:ascii="Arial Narrow" w:hAnsi="Arial Narrow" w:cs="Tahoma"/>
          <w:noProof/>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r w:rsidRPr="00C208BA">
        <w:rPr>
          <w:rFonts w:ascii="Arial Narrow" w:hAnsi="Arial Narrow"/>
          <w:noProof/>
        </w:rPr>
        <w:t>.</w:t>
      </w:r>
    </w:p>
    <w:p w14:paraId="0DBBA1A0"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3" w:name="_Toc517503347"/>
      <w:r w:rsidRPr="00C208BA">
        <w:rPr>
          <w:rFonts w:ascii="Arial Narrow" w:hAnsi="Arial Narrow" w:cs="Tahoma"/>
          <w:b/>
        </w:rPr>
        <w:t>ARTICLE  24: - BREVET D'INVENTION</w:t>
      </w:r>
      <w:bookmarkEnd w:id="103"/>
    </w:p>
    <w:p w14:paraId="72343251" w14:textId="77777777" w:rsidR="00E05D65" w:rsidRPr="00C208BA" w:rsidRDefault="00E05D65" w:rsidP="00E05D65">
      <w:pPr>
        <w:spacing w:after="240" w:line="240" w:lineRule="auto"/>
        <w:ind w:firstLine="708"/>
        <w:jc w:val="both"/>
        <w:rPr>
          <w:rFonts w:ascii="Arial Narrow" w:hAnsi="Arial Narrow" w:cs="Tahoma"/>
          <w:noProof/>
        </w:rPr>
      </w:pPr>
      <w:r w:rsidRPr="00C208BA">
        <w:rPr>
          <w:rFonts w:ascii="Arial Narrow" w:hAnsi="Arial Narrow" w:cs="Tahoma"/>
          <w:noProof/>
        </w:rPr>
        <w:t>Le Cocontractant devra s'entendre s'il y a lieu avec les propriétaires ou les possesseurs de licence dont il voudrait appliquer ou aurait appliqué les procédés ; il réglera les redevances nécessaires et garantira le Maître d’Ouvrage contre toute poursuite.</w:t>
      </w:r>
    </w:p>
    <w:p w14:paraId="577B3A4C" w14:textId="77777777" w:rsidR="00E05D65" w:rsidRPr="00C208BA" w:rsidRDefault="00E05D65" w:rsidP="00E05D65">
      <w:pPr>
        <w:keepNext/>
        <w:spacing w:before="120" w:after="0" w:line="240" w:lineRule="auto"/>
        <w:jc w:val="both"/>
        <w:outlineLvl w:val="1"/>
        <w:rPr>
          <w:rFonts w:ascii="Arial Narrow" w:hAnsi="Arial Narrow" w:cs="Tahoma"/>
          <w:b/>
        </w:rPr>
      </w:pPr>
      <w:bookmarkStart w:id="104" w:name="_Toc517503348"/>
      <w:r w:rsidRPr="00C208BA">
        <w:rPr>
          <w:rFonts w:ascii="Arial Narrow" w:hAnsi="Arial Narrow" w:cs="Tahoma"/>
          <w:b/>
        </w:rPr>
        <w:t>ARTICLE  25: - DELAI D’EXECUTION</w:t>
      </w:r>
      <w:bookmarkEnd w:id="104"/>
    </w:p>
    <w:p w14:paraId="2D784C9A"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La durée des travaux faisant l’objet du présent marché est fixée; néanmoins ils devront être terminés dans un délai maximum de deux (02) mois maximum conformément à l’exécution des travaux.</w:t>
      </w:r>
    </w:p>
    <w:p w14:paraId="7B1F855C"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Ce délai comprend toutes intempéries et sujétions diverses, et court à compter de la date de la notification de l’ordre de service de commencer les travaux par le Chef de service.</w:t>
      </w:r>
    </w:p>
    <w:p w14:paraId="034C1D53"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1A0DB938"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5" w:name="_Toc517503349"/>
      <w:r w:rsidRPr="00C208BA">
        <w:rPr>
          <w:rFonts w:ascii="Arial Narrow" w:hAnsi="Arial Narrow" w:cs="Tahoma"/>
          <w:b/>
        </w:rPr>
        <w:t>ARTICLE  26: - PENALITES DE RETARD</w:t>
      </w:r>
      <w:bookmarkEnd w:id="105"/>
    </w:p>
    <w:p w14:paraId="1B87587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défaut pour le Cocontractant d’avoir terminé la totalité des travaux dans le délai imparti, il lui sera appliqué, après mise en demeure préalable, des pénalités de retard ci-après, conformément à l’article 168 du décret n° 2018/366 du 20 juin 2018 portant code des marchés publics :</w:t>
      </w:r>
    </w:p>
    <w:p w14:paraId="325888EB" w14:textId="77777777" w:rsidR="00E05D65" w:rsidRPr="00C208BA" w:rsidRDefault="00E05D65" w:rsidP="00675554">
      <w:pPr>
        <w:numPr>
          <w:ilvl w:val="0"/>
          <w:numId w:val="208"/>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1/2000e du montant du marché par jour calendaire de retard du premier (1er) au trentième (30ème) jour.</w:t>
      </w:r>
    </w:p>
    <w:p w14:paraId="09897D1C" w14:textId="77777777" w:rsidR="00E05D65" w:rsidRPr="00C208BA" w:rsidRDefault="00E05D65" w:rsidP="00675554">
      <w:pPr>
        <w:numPr>
          <w:ilvl w:val="0"/>
          <w:numId w:val="208"/>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1/1000e du montant du marché par jour calendaire de retard au-delà du trentième jour.</w:t>
      </w:r>
    </w:p>
    <w:p w14:paraId="7A91579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pénalités pour retard ne pourront dépasser dix pour cent (10 %) du montant du marché. Un pourcentage supérieur à dix pour cent (10 %) entraînera la résiliation du marché.</w:t>
      </w:r>
    </w:p>
    <w:p w14:paraId="34D91896" w14:textId="77777777" w:rsidR="00E05D65" w:rsidRPr="00C208BA" w:rsidRDefault="00E05D65" w:rsidP="00E05D65">
      <w:pPr>
        <w:spacing w:after="0" w:line="240" w:lineRule="auto"/>
        <w:ind w:firstLine="708"/>
        <w:jc w:val="both"/>
        <w:rPr>
          <w:rFonts w:ascii="Arial Narrow" w:hAnsi="Arial Narrow" w:cs="Tahoma"/>
          <w:noProof/>
        </w:rPr>
      </w:pPr>
    </w:p>
    <w:p w14:paraId="07911447"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appartient au Cocontractant de rassembler au fur et à mesure de l’exécution des travaux, les pièces justificatives d’un dossier éventuel de demande de remise de pénalités qui ne pourra être prononcée par le Maître d’Ouvrage qu’après avis favorable de l’organisme chargé de la regulation des marchés publics.</w:t>
      </w:r>
    </w:p>
    <w:p w14:paraId="63C39CD7" w14:textId="77777777" w:rsidR="00E05D65" w:rsidRPr="00C208BA" w:rsidRDefault="00E05D65" w:rsidP="00E05D65">
      <w:pPr>
        <w:spacing w:after="0" w:line="240" w:lineRule="auto"/>
        <w:ind w:firstLine="709"/>
        <w:jc w:val="both"/>
        <w:rPr>
          <w:rFonts w:ascii="Arial Narrow" w:hAnsi="Arial Narrow" w:cs="Tahoma"/>
          <w:noProof/>
        </w:rPr>
      </w:pPr>
      <w:r w:rsidRPr="00C208BA">
        <w:rPr>
          <w:rFonts w:ascii="Arial Narrow" w:hAnsi="Arial Narrow" w:cs="Tahoma"/>
          <w:noProof/>
        </w:rPr>
        <w:lastRenderedPageBreak/>
        <w:t xml:space="preserve"> </w:t>
      </w:r>
    </w:p>
    <w:p w14:paraId="6264D505"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6" w:name="_Toc517503350"/>
      <w:r w:rsidRPr="00C208BA">
        <w:rPr>
          <w:rFonts w:ascii="Arial Narrow" w:hAnsi="Arial Narrow" w:cs="Tahoma"/>
          <w:b/>
        </w:rPr>
        <w:t>ARTICLE  27: - RECEPTION PROVISOIRE</w:t>
      </w:r>
    </w:p>
    <w:p w14:paraId="514D16C1" w14:textId="77777777"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La réception provisoire sera accordée à la fin des travaux.</w:t>
      </w:r>
    </w:p>
    <w:p w14:paraId="156EC035" w14:textId="77777777" w:rsidR="00E05D65" w:rsidRPr="00C208BA" w:rsidRDefault="00E05D65" w:rsidP="00E05D65">
      <w:pPr>
        <w:spacing w:after="0" w:line="240" w:lineRule="auto"/>
        <w:jc w:val="both"/>
        <w:rPr>
          <w:rFonts w:ascii="Arial Narrow" w:hAnsi="Arial Narrow" w:cs="Tahoma"/>
          <w:noProof/>
        </w:rPr>
      </w:pPr>
    </w:p>
    <w:p w14:paraId="54D07FC7" w14:textId="77777777" w:rsidR="00E05D65" w:rsidRPr="00C208BA" w:rsidRDefault="00E05D65" w:rsidP="00E05D65">
      <w:pPr>
        <w:spacing w:after="0" w:line="240" w:lineRule="auto"/>
        <w:jc w:val="both"/>
        <w:rPr>
          <w:rFonts w:ascii="Arial Narrow" w:hAnsi="Arial Narrow" w:cs="Tahoma"/>
          <w:b/>
          <w:noProof/>
        </w:rPr>
      </w:pPr>
      <w:r w:rsidRPr="00C208BA">
        <w:rPr>
          <w:rFonts w:ascii="Arial Narrow" w:hAnsi="Arial Narrow" w:cs="Tahoma"/>
          <w:b/>
          <w:noProof/>
        </w:rPr>
        <w:t>27.1- OPERATIONS PREALABLES A LA RECEPTION</w:t>
      </w:r>
    </w:p>
    <w:p w14:paraId="5DC2DCEB" w14:textId="77777777" w:rsidR="00E05D65" w:rsidRPr="00C208BA" w:rsidRDefault="00E05D65" w:rsidP="00E05D65">
      <w:pPr>
        <w:spacing w:after="0" w:line="240" w:lineRule="auto"/>
        <w:ind w:firstLine="567"/>
        <w:jc w:val="both"/>
        <w:rPr>
          <w:rFonts w:ascii="Arial Narrow" w:hAnsi="Arial Narrow" w:cs="Tahoma"/>
          <w:noProof/>
        </w:rPr>
      </w:pPr>
      <w:r w:rsidRPr="00C208BA">
        <w:rPr>
          <w:rFonts w:ascii="Arial Narrow" w:hAnsi="Arial Narrow" w:cs="Tahoma"/>
          <w:noProof/>
        </w:rPr>
        <w:t>Dans le cadre des opérations préalables à la réception provisoire, le Cocontractant demandera par écrit au Maître d’œuvre avec copie à l’Ingénieur, l’organisation d’une visite technique préalable à la réception</w:t>
      </w:r>
      <w:r w:rsidRPr="00C208BA">
        <w:rPr>
          <w:rFonts w:ascii="Arial Narrow" w:hAnsi="Arial Narrow" w:cs="Tahoma"/>
        </w:rPr>
        <w:t>.</w:t>
      </w:r>
    </w:p>
    <w:p w14:paraId="17A2053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Cette visite comporte entre autres opérations : </w:t>
      </w:r>
    </w:p>
    <w:p w14:paraId="3DAF6474"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la reconnaissance qualitative et quantitative des ouvrages exécutés ; </w:t>
      </w:r>
    </w:p>
    <w:p w14:paraId="0CAD7C94"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les épreuves éventuellement prévues par le CCTP ; </w:t>
      </w:r>
    </w:p>
    <w:p w14:paraId="7690E359"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la constatation éventuelle de l’inexécution des prestations prévues au marché ; </w:t>
      </w:r>
    </w:p>
    <w:p w14:paraId="2F6EC645"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la constatation du repliement des installations de chantier et la remise en état des lieux ;</w:t>
      </w:r>
    </w:p>
    <w:p w14:paraId="47B8FF23"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les constatations relatives à l’achèvement des travaux ; </w:t>
      </w:r>
    </w:p>
    <w:p w14:paraId="1F20B2CA" w14:textId="77777777"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les constatations des quantités des travaux effectivement réalisés.</w:t>
      </w:r>
    </w:p>
    <w:p w14:paraId="4477B76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Ces opérations font l’objet d’un procès verbal dressé sur le champ et signé par le Maître d’œuvre et contresigné par le Cocontractant. Il est visé par l’Ingénieur.</w:t>
      </w:r>
    </w:p>
    <w:p w14:paraId="3FC34029" w14:textId="77777777" w:rsidR="00E05D65" w:rsidRPr="00C208BA" w:rsidRDefault="00E05D65" w:rsidP="00E05D65">
      <w:pPr>
        <w:spacing w:after="0" w:line="240" w:lineRule="auto"/>
        <w:ind w:firstLine="708"/>
        <w:jc w:val="both"/>
        <w:rPr>
          <w:rFonts w:ascii="Arial Narrow" w:hAnsi="Arial Narrow" w:cs="Tahoma"/>
          <w:noProof/>
        </w:rPr>
      </w:pPr>
    </w:p>
    <w:p w14:paraId="40812DA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Au terme de cette visite de préalabre, le Maître d’œuvre spécifie éventuellement les réserves à lever et les travaux correspondants à effectuer avant la date de réception provisoire qu’il fixera en accord avec le Chef de Service du Marché.</w:t>
      </w:r>
    </w:p>
    <w:p w14:paraId="36C12175" w14:textId="77777777" w:rsidR="00E05D65" w:rsidRPr="00C208BA" w:rsidRDefault="00E05D65" w:rsidP="00E05D65">
      <w:pPr>
        <w:spacing w:after="0" w:line="240" w:lineRule="auto"/>
        <w:ind w:firstLine="708"/>
        <w:jc w:val="both"/>
        <w:rPr>
          <w:rFonts w:ascii="Arial Narrow" w:hAnsi="Arial Narrow"/>
          <w:noProof/>
        </w:rPr>
      </w:pPr>
    </w:p>
    <w:p w14:paraId="2A2D4B6A" w14:textId="77777777" w:rsidR="00E05D65" w:rsidRPr="00C208BA" w:rsidRDefault="00E05D65" w:rsidP="00E05D65">
      <w:pPr>
        <w:spacing w:after="0" w:line="240" w:lineRule="auto"/>
        <w:ind w:firstLine="708"/>
        <w:jc w:val="both"/>
        <w:rPr>
          <w:rFonts w:ascii="Arial Narrow" w:hAnsi="Arial Narrow" w:cs="Tahoma"/>
          <w:b/>
          <w:noProof/>
        </w:rPr>
      </w:pPr>
      <w:r w:rsidRPr="00C208BA">
        <w:rPr>
          <w:rFonts w:ascii="Arial Narrow" w:hAnsi="Arial Narrow" w:cs="Tahoma"/>
          <w:b/>
          <w:noProof/>
        </w:rPr>
        <w:t>27.2- RECEPTION</w:t>
      </w:r>
    </w:p>
    <w:p w14:paraId="26B2E70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Commission de réception sera composée des membres suivants : </w:t>
      </w:r>
    </w:p>
    <w:p w14:paraId="38565A0D" w14:textId="77777777"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Le Maître d’Ouvrage ou son représentant, Président ;</w:t>
      </w:r>
    </w:p>
    <w:p w14:paraId="63C98262" w14:textId="77777777"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 xml:space="preserve">Le </w:t>
      </w:r>
      <w:r w:rsidRPr="00C208BA">
        <w:rPr>
          <w:rFonts w:ascii="Arial Narrow" w:hAnsi="Arial Narrow" w:cs="Tahoma"/>
        </w:rPr>
        <w:t>Chef de service</w:t>
      </w:r>
      <w:r w:rsidRPr="00C208BA">
        <w:rPr>
          <w:rFonts w:ascii="Arial Narrow" w:hAnsi="Arial Narrow" w:cs="Tahoma"/>
          <w:noProof/>
        </w:rPr>
        <w:t xml:space="preserve"> ou son représentant, Membre ;</w:t>
      </w:r>
    </w:p>
    <w:p w14:paraId="449BC564" w14:textId="77777777"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L’Ingénieur, Membre ;</w:t>
      </w:r>
    </w:p>
    <w:p w14:paraId="26F0545D" w14:textId="77777777"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La Comptable-Matières, Membre ;</w:t>
      </w:r>
    </w:p>
    <w:p w14:paraId="6CE12EC0" w14:textId="77777777"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 xml:space="preserve">Le DD/MINMAP, Observations. </w:t>
      </w:r>
    </w:p>
    <w:p w14:paraId="15CB7A1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convoqué à la réception par courrier au moins 10 jours avant la date de la réception. Il est tenu d’y assister (ou de s’y faire représenter).</w:t>
      </w:r>
    </w:p>
    <w:p w14:paraId="3A1734B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assiste à la réception en qualité d’observateur. Son absence équivaut à l’acceptation sans réserve des conclusions de la commission de réception.</w:t>
      </w:r>
    </w:p>
    <w:p w14:paraId="274D6BEE" w14:textId="77777777" w:rsidR="00E05D65" w:rsidRPr="00C208BA" w:rsidRDefault="00E05D65" w:rsidP="00E05D65">
      <w:pPr>
        <w:spacing w:after="0" w:line="240" w:lineRule="auto"/>
        <w:ind w:firstLine="708"/>
        <w:jc w:val="both"/>
        <w:rPr>
          <w:rFonts w:ascii="Arial Narrow" w:hAnsi="Arial Narrow"/>
          <w:noProof/>
        </w:rPr>
      </w:pPr>
      <w:r w:rsidRPr="00C208BA">
        <w:rPr>
          <w:rFonts w:ascii="Arial Narrow" w:hAnsi="Arial Narrow" w:cs="Tahoma"/>
          <w:noProof/>
        </w:rPr>
        <w:t>La Commission après visite du chantier examine le rapport ou le procès verbal des opérations préalables à la réception et procède à la réception provisoire des travaux s'il y a lieu .</w:t>
      </w:r>
    </w:p>
    <w:p w14:paraId="6032461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Celle-ci  fera l’objet du procès verbal de réception provisoire signé </w:t>
      </w:r>
      <w:r w:rsidRPr="00C208BA">
        <w:rPr>
          <w:rFonts w:ascii="Arial Narrow" w:hAnsi="Arial Narrow" w:cs="Tahoma"/>
          <w:iCs/>
          <w:noProof/>
        </w:rPr>
        <w:t>sur le champ</w:t>
      </w:r>
      <w:r w:rsidRPr="00C208BA">
        <w:rPr>
          <w:rFonts w:ascii="Arial Narrow" w:hAnsi="Arial Narrow" w:cs="Tahoma"/>
          <w:noProof/>
        </w:rPr>
        <w:t xml:space="preserve"> par tous les membres de la commission. </w:t>
      </w:r>
    </w:p>
    <w:p w14:paraId="03B7451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Le procès verbal de réception provisoire fixera la date d’achevement des travaux</w:t>
      </w:r>
      <w:r w:rsidRPr="00C208BA">
        <w:rPr>
          <w:rFonts w:ascii="Arial Narrow" w:hAnsi="Arial Narrow" w:cs="Tahoma"/>
          <w:noProof/>
        </w:rPr>
        <w:t>.</w:t>
      </w:r>
    </w:p>
    <w:p w14:paraId="28E20BF9"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7" w:name="_Toc517503351"/>
      <w:bookmarkEnd w:id="106"/>
      <w:r w:rsidRPr="00C208BA">
        <w:rPr>
          <w:rFonts w:ascii="Arial Narrow" w:hAnsi="Arial Narrow" w:cs="Tahoma"/>
          <w:b/>
        </w:rPr>
        <w:t>ARTICLE  28 : - DELAI DE GARANTIE</w:t>
      </w:r>
      <w:bookmarkEnd w:id="107"/>
    </w:p>
    <w:p w14:paraId="02F22507"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délai de garantie des travaux est fixé à douze (12) mois et courra à compter de la date de réception provisoire.</w:t>
      </w:r>
    </w:p>
    <w:p w14:paraId="1E8341A8"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8" w:name="_Toc517503352"/>
      <w:r w:rsidRPr="00C208BA">
        <w:rPr>
          <w:rFonts w:ascii="Arial Narrow" w:hAnsi="Arial Narrow" w:cs="Tahoma"/>
          <w:b/>
        </w:rPr>
        <w:t>ARTICLE  29 : - ENTRETIEN PENDANT LA PERIODE DE GARANTIE</w:t>
      </w:r>
      <w:bookmarkEnd w:id="108"/>
    </w:p>
    <w:p w14:paraId="2C7A81C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Pendant la période de garantie, le Cocontractant devra exécuter à ses frais en temps utile, tous les travaux nécessaires pour remédier aux désordres, ne relevant pas d’un entretien normal, qui apparaîtraient dans les ouvrages.</w:t>
      </w:r>
    </w:p>
    <w:p w14:paraId="72D1A587" w14:textId="77777777" w:rsidR="00E05D65" w:rsidRPr="00C208BA" w:rsidRDefault="00E05D65" w:rsidP="00E05D65">
      <w:pPr>
        <w:spacing w:after="0" w:line="240" w:lineRule="auto"/>
        <w:ind w:firstLine="708"/>
        <w:jc w:val="both"/>
        <w:rPr>
          <w:rFonts w:ascii="Arial Narrow" w:hAnsi="Arial Narrow" w:cs="Tahoma"/>
          <w:bCs/>
          <w:noProof/>
        </w:rPr>
      </w:pPr>
      <w:r w:rsidRPr="00C208BA">
        <w:rPr>
          <w:rFonts w:ascii="Arial Narrow" w:hAnsi="Arial Narrow" w:cs="Tahoma"/>
          <w:bCs/>
          <w:noProof/>
        </w:rPr>
        <w:t>Le Cocontractant sera responsable envers le Maître d’Ouvrage de tous les désordres survenus, exceptés ceux causés par la circulation, même si ceux-ci  n’ont pas été signalés par le Chef de service. Il dispose d’un délai de vingt (20) jours pour les réparer. Passé ce délai, l’Ingénieur aura la possibilité de faire exécuter les travaux aux frais du Cocontractant.</w:t>
      </w:r>
    </w:p>
    <w:p w14:paraId="6FC81E02" w14:textId="77777777" w:rsidR="00E05D65" w:rsidRPr="00C208BA" w:rsidRDefault="00E05D65" w:rsidP="00E05D65">
      <w:pPr>
        <w:keepNext/>
        <w:spacing w:before="120" w:after="60" w:line="240" w:lineRule="auto"/>
        <w:jc w:val="both"/>
        <w:outlineLvl w:val="1"/>
        <w:rPr>
          <w:rFonts w:ascii="Arial Narrow" w:hAnsi="Arial Narrow" w:cs="Tahoma"/>
          <w:b/>
        </w:rPr>
      </w:pPr>
      <w:bookmarkStart w:id="109" w:name="_Toc517503353"/>
      <w:r w:rsidRPr="00C208BA">
        <w:rPr>
          <w:rFonts w:ascii="Arial Narrow" w:hAnsi="Arial Narrow" w:cs="Tahoma"/>
          <w:b/>
        </w:rPr>
        <w:t>ARTICLE  30: - RECEPTION DEFINITIVE</w:t>
      </w:r>
      <w:bookmarkEnd w:id="109"/>
    </w:p>
    <w:p w14:paraId="6B341734"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La réception définitive aura lieu douze (12) mois après la réception provisoire sur demande écrite du Cocontractant adressée à l’Ingénieur.</w:t>
      </w:r>
    </w:p>
    <w:p w14:paraId="486B160F" w14:textId="30940F57" w:rsidR="00E05D65" w:rsidRPr="00C208BA" w:rsidRDefault="0064568B" w:rsidP="00E05D65">
      <w:pPr>
        <w:spacing w:after="0" w:line="240" w:lineRule="auto"/>
        <w:ind w:firstLine="708"/>
        <w:jc w:val="both"/>
        <w:rPr>
          <w:rFonts w:ascii="Arial Narrow" w:hAnsi="Arial Narrow" w:cs="Tahoma"/>
        </w:rPr>
      </w:pPr>
      <w:r w:rsidRPr="00C208BA">
        <w:rPr>
          <w:rFonts w:ascii="Arial Narrow" w:hAnsi="Arial Narrow" w:cs="Tahoma"/>
        </w:rPr>
        <w:t>À</w:t>
      </w:r>
      <w:r w:rsidR="00E05D65" w:rsidRPr="00C208BA">
        <w:rPr>
          <w:rFonts w:ascii="Arial Narrow" w:hAnsi="Arial Narrow" w:cs="Tahoma"/>
        </w:rPr>
        <w:t xml:space="preserve"> cet effet, la commission en plus des opérations prescrites pour la réception provisoire, s'assurera que tous les points à examiner à la réception définitive ont été réalisés.</w:t>
      </w:r>
    </w:p>
    <w:p w14:paraId="4F3A142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Toutefois, l’usure normale de la chaussée sera prise en compte à la réception définitive des travaux.</w:t>
      </w:r>
    </w:p>
    <w:p w14:paraId="022388F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Cette </w:t>
      </w:r>
      <w:r w:rsidRPr="00C208BA">
        <w:rPr>
          <w:rFonts w:ascii="Arial Narrow" w:hAnsi="Arial Narrow" w:cs="Tahoma"/>
          <w:noProof/>
        </w:rPr>
        <w:t>commission de réception comprend :</w:t>
      </w:r>
    </w:p>
    <w:p w14:paraId="284B1892" w14:textId="77777777"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lastRenderedPageBreak/>
        <w:t>Le Maître d’Ouvrage ou son représentant, Président ;</w:t>
      </w:r>
    </w:p>
    <w:p w14:paraId="63FA5788" w14:textId="77777777"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 xml:space="preserve">Le </w:t>
      </w:r>
      <w:r w:rsidRPr="00C208BA">
        <w:rPr>
          <w:rFonts w:ascii="Arial Narrow" w:hAnsi="Arial Narrow" w:cs="Tahoma"/>
        </w:rPr>
        <w:t>Chef de service</w:t>
      </w:r>
      <w:r w:rsidRPr="00C208BA">
        <w:rPr>
          <w:rFonts w:ascii="Arial Narrow" w:hAnsi="Arial Narrow" w:cs="Tahoma"/>
          <w:noProof/>
        </w:rPr>
        <w:t xml:space="preserve"> ou son représentant, Membre ;</w:t>
      </w:r>
    </w:p>
    <w:p w14:paraId="15FCD99F" w14:textId="77777777"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L’Ingénieur, Rapporteur ;</w:t>
      </w:r>
    </w:p>
    <w:p w14:paraId="20355ABE" w14:textId="77777777"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La Comptable-Matières, Membre ;</w:t>
      </w:r>
    </w:p>
    <w:p w14:paraId="39E6E46B" w14:textId="77777777"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 xml:space="preserve">Le DD/MINMAP, Observations. </w:t>
      </w:r>
    </w:p>
    <w:p w14:paraId="69D5BBF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convoqué à la réception par courrier  au moins 10 jours avant la date de la réception. Il est tenu d’y assister (ou de s’y faire représenter).</w:t>
      </w:r>
    </w:p>
    <w:p w14:paraId="47986CB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assiste à la réception en qualité d’observateur. Son absence équivaut à l’acceptation sans réserve des conclusions de la commission de réception.</w:t>
      </w:r>
    </w:p>
    <w:p w14:paraId="3D90541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commission examinera si : </w:t>
      </w:r>
    </w:p>
    <w:p w14:paraId="64F7EB5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réserves ont été levées ;</w:t>
      </w:r>
    </w:p>
    <w:p w14:paraId="160C971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dossiers de récolement ont été remis ;</w:t>
      </w:r>
    </w:p>
    <w:p w14:paraId="7C0E0EF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sites ont été remis en état et les installations démontées ;</w:t>
      </w:r>
    </w:p>
    <w:p w14:paraId="42604AD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décompte général et définitif, a été signé par le Cocontractant.</w:t>
      </w:r>
    </w:p>
    <w:p w14:paraId="03239D08" w14:textId="77777777" w:rsidR="00E05D65" w:rsidRPr="00C208BA" w:rsidRDefault="00E05D65" w:rsidP="00E05D65">
      <w:pPr>
        <w:spacing w:after="120" w:line="240" w:lineRule="auto"/>
        <w:ind w:firstLine="708"/>
        <w:jc w:val="both"/>
        <w:rPr>
          <w:rFonts w:ascii="Arial Narrow" w:hAnsi="Arial Narrow" w:cs="Tahoma"/>
          <w:noProof/>
        </w:rPr>
      </w:pPr>
      <w:r w:rsidRPr="00C208BA">
        <w:rPr>
          <w:rFonts w:ascii="Arial Narrow" w:hAnsi="Arial Narrow" w:cs="Tahoma"/>
          <w:noProof/>
        </w:rPr>
        <w:t>Elle prononcera la réception définitive ou non suivant les constatations et établira un procès verbal signé par tous les participants.</w:t>
      </w:r>
    </w:p>
    <w:p w14:paraId="084BF29C" w14:textId="77777777" w:rsidR="00E05D65" w:rsidRPr="00C208BA" w:rsidRDefault="00E05D65" w:rsidP="00E05D65">
      <w:pPr>
        <w:keepNext/>
        <w:spacing w:before="120" w:after="120" w:line="240" w:lineRule="auto"/>
        <w:jc w:val="both"/>
        <w:outlineLvl w:val="1"/>
        <w:rPr>
          <w:rFonts w:ascii="Arial Narrow" w:hAnsi="Arial Narrow" w:cs="Tahoma"/>
          <w:b/>
        </w:rPr>
      </w:pPr>
      <w:r w:rsidRPr="00C208BA">
        <w:rPr>
          <w:rFonts w:ascii="Arial Narrow" w:hAnsi="Arial Narrow" w:cs="Tahoma"/>
          <w:b/>
        </w:rPr>
        <w:t>ARTICLE  31 : - ACCES AU CHANTIER</w:t>
      </w:r>
    </w:p>
    <w:p w14:paraId="64A6EEB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Maître d'Ouvrage et toute personne autorisée par lui devront à tout moment avoir accès aux travaux, au chantier, aux ateliers et tous lieux de travail ; ainsi qu’aux emplacements d’où proviennent les matériaux produits manufacturés, et outillages utilisés pour les travaux. </w:t>
      </w:r>
    </w:p>
    <w:p w14:paraId="7320BB1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Par ailleurs dans le cadre de la mission de verification de l’effectivité des travaux, les représentants dûments mandatés des organismes chargés des paiements doivent avoir accès au chantier et à toutes les informations nécessaires à l’accomplissement de cette mission.</w:t>
      </w:r>
    </w:p>
    <w:p w14:paraId="49B70D8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accorder toutes les facilités voulues pour permettre ces accès en toute liberté.</w:t>
      </w:r>
    </w:p>
    <w:p w14:paraId="0E8E73F9"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0" w:name="_Toc517503355"/>
      <w:r w:rsidRPr="00C208BA">
        <w:rPr>
          <w:rFonts w:ascii="Arial Narrow" w:hAnsi="Arial Narrow" w:cs="Tahoma"/>
          <w:b/>
        </w:rPr>
        <w:t xml:space="preserve">ARTICLE  32 : - ATTRIBUTIONS DE L’INGENIEUR </w:t>
      </w:r>
      <w:bookmarkEnd w:id="110"/>
    </w:p>
    <w:p w14:paraId="0A03C3F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L’Ingénieur a pour attribution de faire exécuter les travaux de façon </w:t>
      </w:r>
      <w:r w:rsidRPr="00C208BA">
        <w:rPr>
          <w:rFonts w:ascii="Arial Narrow" w:hAnsi="Arial Narrow" w:cs="Tahoma"/>
          <w:noProof/>
        </w:rPr>
        <w:t xml:space="preserve">satisfaisante. 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w:t>
      </w:r>
    </w:p>
    <w:p w14:paraId="4D81B086" w14:textId="77777777" w:rsidR="00E05D65" w:rsidRPr="00C208BA" w:rsidRDefault="00E05D65" w:rsidP="00E05D65">
      <w:pPr>
        <w:spacing w:after="0" w:line="240" w:lineRule="auto"/>
        <w:ind w:firstLine="708"/>
        <w:jc w:val="both"/>
        <w:rPr>
          <w:rFonts w:ascii="Arial Narrow" w:hAnsi="Arial Narrow" w:cs="Tahoma"/>
          <w:noProof/>
        </w:rPr>
      </w:pPr>
    </w:p>
    <w:p w14:paraId="035DDDB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L’Ingénieur </w:t>
      </w:r>
      <w:r w:rsidRPr="00C208BA">
        <w:rPr>
          <w:rFonts w:ascii="Arial Narrow" w:hAnsi="Arial Narrow" w:cs="Tahoma"/>
          <w:noProof/>
        </w:rPr>
        <w:t>est compétent pour préparer et signer les ordres de service à caractère technique.</w:t>
      </w:r>
    </w:p>
    <w:p w14:paraId="430EC769" w14:textId="77777777" w:rsidR="00E05D65" w:rsidRPr="00C208BA" w:rsidRDefault="00E05D65" w:rsidP="00E05D65">
      <w:pPr>
        <w:spacing w:after="240" w:line="240" w:lineRule="auto"/>
        <w:ind w:firstLine="709"/>
        <w:jc w:val="both"/>
        <w:rPr>
          <w:rFonts w:ascii="Arial Narrow" w:hAnsi="Arial Narrow" w:cs="Tahoma"/>
          <w:noProof/>
        </w:rPr>
      </w:pPr>
      <w:r w:rsidRPr="00C208BA">
        <w:rPr>
          <w:rFonts w:ascii="Arial Narrow" w:hAnsi="Arial Narrow" w:cs="Tahoma"/>
          <w:noProof/>
        </w:rPr>
        <w:t xml:space="preserve">A la demande du Cocontractant et de </w:t>
      </w:r>
      <w:r w:rsidRPr="00C208BA">
        <w:rPr>
          <w:rFonts w:ascii="Arial Narrow" w:hAnsi="Arial Narrow" w:cs="Tahoma"/>
        </w:rPr>
        <w:t>l’Ingénieur</w:t>
      </w:r>
      <w:r w:rsidRPr="00C208BA">
        <w:rPr>
          <w:rFonts w:ascii="Arial Narrow" w:hAnsi="Arial Narrow" w:cs="Tahoma"/>
          <w:noProof/>
        </w:rPr>
        <w:t>, des constats contradictoires pourront être réalisés pour fixer les quantités de certains ouvrages. De tels constats contradictoires seront faits lorsqu’un ouvrage risque de ne plus pouvoir être mesuré.</w:t>
      </w:r>
    </w:p>
    <w:p w14:paraId="2904E781"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1" w:name="_Toc517503356"/>
      <w:r w:rsidRPr="00C208BA">
        <w:rPr>
          <w:rFonts w:ascii="Arial Narrow" w:hAnsi="Arial Narrow" w:cs="Tahoma"/>
          <w:b/>
        </w:rPr>
        <w:t>ARTICLE  33 - REUNIONS DE CHANTIER</w:t>
      </w:r>
      <w:bookmarkEnd w:id="111"/>
    </w:p>
    <w:p w14:paraId="3C3209F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Des réunions de chantier auront lieu hebdomaderement à l’initiative du Maître d'œuvre.</w:t>
      </w:r>
    </w:p>
    <w:p w14:paraId="66B53B38" w14:textId="77777777" w:rsidR="00E05D65" w:rsidRPr="00C208BA" w:rsidRDefault="00E05D65" w:rsidP="00E05D65">
      <w:pPr>
        <w:spacing w:after="240" w:line="240" w:lineRule="auto"/>
        <w:ind w:firstLine="709"/>
        <w:jc w:val="both"/>
        <w:rPr>
          <w:rFonts w:ascii="Arial Narrow" w:hAnsi="Arial Narrow" w:cs="Tahoma"/>
          <w:noProof/>
        </w:rPr>
      </w:pPr>
      <w:r w:rsidRPr="00C208BA">
        <w:rPr>
          <w:rFonts w:ascii="Arial Narrow" w:hAnsi="Arial Narrow" w:cs="Tahoma"/>
          <w:noProof/>
        </w:rPr>
        <w:t xml:space="preserve">La participation du Conducteur des Travaux aux réunions de chantier est obligatoire. Les réunions feront l'objet d'un procès-verbal signé par les participants. </w:t>
      </w:r>
    </w:p>
    <w:p w14:paraId="51ADC229"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2" w:name="_Toc517503357"/>
      <w:r w:rsidRPr="00C208BA">
        <w:rPr>
          <w:rFonts w:ascii="Arial Narrow" w:hAnsi="Arial Narrow" w:cs="Tahoma"/>
          <w:b/>
        </w:rPr>
        <w:t>ARTICLE  34 : - JOURNAL DE CHANTIER</w:t>
      </w:r>
      <w:bookmarkEnd w:id="112"/>
    </w:p>
    <w:p w14:paraId="11FE918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Un journal de chantier sera tenu par le Cocontractant et mis à la disposition du Maître d'œuvre et de ses représentants.</w:t>
      </w:r>
    </w:p>
    <w:p w14:paraId="6E220B29" w14:textId="77777777" w:rsidR="00E05D65" w:rsidRPr="00C208BA" w:rsidRDefault="00E05D65" w:rsidP="00E05D65">
      <w:pPr>
        <w:spacing w:after="0" w:line="240" w:lineRule="auto"/>
        <w:ind w:firstLine="708"/>
        <w:rPr>
          <w:rFonts w:ascii="Arial Narrow" w:hAnsi="Arial Narrow" w:cs="Tahoma"/>
          <w:noProof/>
        </w:rPr>
      </w:pPr>
      <w:r w:rsidRPr="00C208BA">
        <w:rPr>
          <w:rFonts w:ascii="Arial Narrow" w:hAnsi="Arial Narrow" w:cs="Tahoma"/>
          <w:noProof/>
        </w:rPr>
        <w:t>C'est un document contradictoire unique. Ses pages sont numérotées et visées. Aucune page ne doit être enlevée. Les parties raturées ou annulées sont signalées en marge pour validation.</w:t>
      </w:r>
    </w:p>
    <w:p w14:paraId="2B130E4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Y seront consignés entre autres:</w:t>
      </w:r>
    </w:p>
    <w:p w14:paraId="15182A64"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conditions atmosphériques ;</w:t>
      </w:r>
    </w:p>
    <w:p w14:paraId="5B1EFB52"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travaux exécutés dans la journée, le personnel et le matériel employés ;</w:t>
      </w:r>
    </w:p>
    <w:p w14:paraId="4E9C4D15"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L’avancement des travaux ;</w:t>
      </w:r>
    </w:p>
    <w:p w14:paraId="5D4605BB"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prescriptions imposées ;</w:t>
      </w:r>
    </w:p>
    <w:p w14:paraId="6256AE60"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quantités détaillées de travaux ;</w:t>
      </w:r>
    </w:p>
    <w:p w14:paraId="326C71BE"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rPr>
        <w:t>les travaux réalisés par les sous-traitants ;</w:t>
      </w:r>
    </w:p>
    <w:p w14:paraId="055449D6"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réceptions de matériaux et agréments ;</w:t>
      </w:r>
    </w:p>
    <w:p w14:paraId="0DA158FB"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lastRenderedPageBreak/>
        <w:t>Les incidents, accidents ou évènements qui pourraient avoir une incidence ultérieure sur la tenue des ouvrages ou le déroulement du chantier ;</w:t>
      </w:r>
    </w:p>
    <w:p w14:paraId="01DF5E8B"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non-conformités ;</w:t>
      </w:r>
    </w:p>
    <w:p w14:paraId="713AA74D" w14:textId="77777777"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visites officielles ;</w:t>
      </w:r>
    </w:p>
    <w:p w14:paraId="723126A3" w14:textId="77777777" w:rsidR="00E05D65" w:rsidRPr="00C208BA" w:rsidRDefault="00E05D65" w:rsidP="00675554">
      <w:pPr>
        <w:numPr>
          <w:ilvl w:val="0"/>
          <w:numId w:val="204"/>
        </w:numPr>
        <w:suppressAutoHyphens/>
        <w:spacing w:before="60" w:after="60" w:line="240" w:lineRule="auto"/>
        <w:ind w:left="0" w:firstLine="1418"/>
        <w:jc w:val="both"/>
        <w:rPr>
          <w:rFonts w:ascii="Arial Narrow" w:hAnsi="Arial Narrow" w:cs="Tahoma"/>
          <w:noProof/>
        </w:rPr>
      </w:pPr>
      <w:r w:rsidRPr="00C208BA">
        <w:rPr>
          <w:rFonts w:ascii="Arial Narrow" w:hAnsi="Arial Narrow" w:cs="Tahoma"/>
          <w:noProof/>
        </w:rPr>
        <w:t>les opérations administratives relatives à l’exécution ou au règlement du marché (notification, résultats d’essais, constat des travaux, etc...).</w:t>
      </w:r>
    </w:p>
    <w:p w14:paraId="62A4411C" w14:textId="77777777" w:rsidR="00E05D65" w:rsidRPr="00C208BA" w:rsidRDefault="00E05D65" w:rsidP="00E05D65">
      <w:pPr>
        <w:spacing w:before="60" w:after="60" w:line="240" w:lineRule="auto"/>
        <w:ind w:firstLine="709"/>
        <w:jc w:val="both"/>
        <w:rPr>
          <w:rFonts w:ascii="Arial Narrow" w:hAnsi="Arial Narrow" w:cs="Tahoma"/>
          <w:noProof/>
        </w:rPr>
      </w:pPr>
      <w:r w:rsidRPr="00C208BA">
        <w:rPr>
          <w:rFonts w:ascii="Arial Narrow" w:hAnsi="Arial Narrow" w:cs="Tahoma"/>
          <w:noProof/>
        </w:rPr>
        <w:t xml:space="preserve">Le journal sera signé contradictoirement par </w:t>
      </w:r>
      <w:r w:rsidRPr="00C208BA">
        <w:rPr>
          <w:rFonts w:ascii="Arial Narrow" w:hAnsi="Arial Narrow" w:cs="Tahoma"/>
        </w:rPr>
        <w:t xml:space="preserve">l’Ingénieur </w:t>
      </w:r>
      <w:r w:rsidRPr="00C208BA">
        <w:rPr>
          <w:rFonts w:ascii="Arial Narrow" w:hAnsi="Arial Narrow" w:cs="Tahoma"/>
          <w:noProof/>
        </w:rPr>
        <w:t>et le Conducteur des Travaux à chaque visite de chantier et visé systématiquement lors des réunions de chantier.</w:t>
      </w:r>
    </w:p>
    <w:p w14:paraId="5262BFC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Pour toute réclamation éventuelle du Cocontractant, il ne pourra être fait état que des événements ou documents mentionnés en temps voulu au journal de chantier.</w:t>
      </w:r>
    </w:p>
    <w:p w14:paraId="31648273"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Tout refus de présentation ou toute tentative de destruction partielle ou totale, ou de falsification de ce journal pourra donner lieu à des sanctions administratives. En tout état de cause, le Cocontractant ne peut se prévaloir de l'impossibilité de recourir à la consultation du journal de chantier.</w:t>
      </w:r>
    </w:p>
    <w:p w14:paraId="77ED35FD"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3" w:name="_Toc517503358"/>
      <w:r w:rsidRPr="00C208BA">
        <w:rPr>
          <w:rFonts w:ascii="Arial Narrow" w:hAnsi="Arial Narrow" w:cs="Tahoma"/>
          <w:b/>
        </w:rPr>
        <w:t>ARTICLE  35 : - MISE À DISPOSITION DES LIEUX</w:t>
      </w:r>
      <w:bookmarkEnd w:id="113"/>
    </w:p>
    <w:p w14:paraId="623D1E4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Toutes les installations provisoires de chantier nécessaires à l’exécution des travaux, bureaux, laboratoires, garages, ateliers, logement du personnel, carrières, emprunts et pistes, ne pourront être édifiés que sur les emplacements agréés par le Maître d'œuvre en accord avec les autorités administratives locales.</w:t>
      </w:r>
    </w:p>
    <w:p w14:paraId="5DC03F52" w14:textId="77777777" w:rsidR="00E05D65" w:rsidRPr="00C208BA" w:rsidRDefault="00E05D65" w:rsidP="00E05D65">
      <w:pPr>
        <w:spacing w:after="0" w:line="240" w:lineRule="auto"/>
        <w:ind w:firstLine="708"/>
        <w:jc w:val="both"/>
        <w:rPr>
          <w:rFonts w:ascii="Arial Narrow" w:hAnsi="Arial Narrow" w:cs="Tahoma"/>
          <w:noProof/>
        </w:rPr>
      </w:pPr>
    </w:p>
    <w:p w14:paraId="334A1457"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Dans la mesure de ses possibilités, le Maître d’ouvrage mettra gratuitement à la disposition du Cocontractant pour la durée des travaux, le domaine privé ou public de l’Etat nécessaire aux besoins du chantier. Les terrains appartenant au Maître d’ouvrage et mis à la disposition du Cocontractant devront lui être remis en bon état en fin des travaux. </w:t>
      </w:r>
    </w:p>
    <w:p w14:paraId="3BFB287E" w14:textId="77777777" w:rsidR="00E05D65" w:rsidRPr="00C208BA" w:rsidRDefault="00E05D65" w:rsidP="00E05D65">
      <w:pPr>
        <w:keepNext/>
        <w:tabs>
          <w:tab w:val="left" w:pos="284"/>
        </w:tabs>
        <w:spacing w:before="120" w:after="60" w:line="240" w:lineRule="auto"/>
        <w:jc w:val="both"/>
        <w:outlineLvl w:val="1"/>
        <w:rPr>
          <w:rFonts w:ascii="Arial Narrow" w:hAnsi="Arial Narrow" w:cs="Tahoma"/>
          <w:b/>
        </w:rPr>
      </w:pPr>
      <w:bookmarkStart w:id="114" w:name="_Toc517503359"/>
      <w:r w:rsidRPr="00C208BA">
        <w:rPr>
          <w:rFonts w:ascii="Arial Narrow" w:hAnsi="Arial Narrow" w:cs="Tahoma"/>
          <w:b/>
        </w:rPr>
        <w:t>ARTICLE  36 : - MAINTIEN DE LA CIRCULATION</w:t>
      </w:r>
      <w:bookmarkEnd w:id="114"/>
    </w:p>
    <w:p w14:paraId="2D4D5047"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Cocontractant devra prendre toutes les dispositions nécessaires pour que le maintien de la circulation soit assuré pendant toute la durée des travaux sur les routes et pistes existantes. Il ne pourra se prévaloir des sujétions qui en résulteraient pour éluder </w:t>
      </w:r>
    </w:p>
    <w:p w14:paraId="0A0D79DB" w14:textId="77777777"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les obligations de son marché, ni pour soulever une quelconque réclamation ; le coût de cette disposition étant compris dans le prix d'installation de chantier.</w:t>
      </w:r>
    </w:p>
    <w:p w14:paraId="420873AA"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5" w:name="_Toc517503360"/>
      <w:r w:rsidRPr="00C208BA">
        <w:rPr>
          <w:rFonts w:ascii="Arial Narrow" w:hAnsi="Arial Narrow" w:cs="Tahoma"/>
          <w:b/>
        </w:rPr>
        <w:t>ARTICLE  37 : - MESURES DE SECURITE</w:t>
      </w:r>
      <w:bookmarkEnd w:id="115"/>
    </w:p>
    <w:p w14:paraId="594A27E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aura la charge de fournir et d’entretenir à ses frais tous dispositifs d’éclairage, de protection, de clôture et de gardiennage qui s’avéreront nécessaires à la bonne exécution des travaux ou qui seront exigés par l</w:t>
      </w:r>
      <w:r w:rsidRPr="00C208BA">
        <w:rPr>
          <w:rFonts w:ascii="Arial Narrow" w:hAnsi="Arial Narrow" w:cs="Tahoma"/>
        </w:rPr>
        <w:t>’Ingénieur</w:t>
      </w:r>
      <w:r w:rsidRPr="00C208BA">
        <w:rPr>
          <w:rFonts w:ascii="Arial Narrow" w:hAnsi="Arial Narrow" w:cs="Tahoma"/>
          <w:noProof/>
        </w:rPr>
        <w:t>.</w:t>
      </w:r>
    </w:p>
    <w:p w14:paraId="0CEADA3D"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personnellement responsable de toutes les conséquences directes ou indirectes d’une carence de la signalisation ou dans l’entretien des ouvrages provisoires nécessaires au maintien de la circulation.</w:t>
      </w:r>
    </w:p>
    <w:p w14:paraId="28C3048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Maître d’Ouvrage se réserve le droit, à la demande de </w:t>
      </w:r>
      <w:r w:rsidRPr="00C208BA">
        <w:rPr>
          <w:rFonts w:ascii="Arial Narrow" w:hAnsi="Arial Narrow" w:cs="Tahoma"/>
        </w:rPr>
        <w:t>l’Ingénieur</w:t>
      </w:r>
      <w:r w:rsidRPr="00C208BA">
        <w:rPr>
          <w:rFonts w:ascii="Arial Narrow" w:hAnsi="Arial Narrow" w:cs="Tahoma"/>
          <w:noProof/>
        </w:rPr>
        <w:t>, sans mise en demeure préalable et aux frais du Cocontractant, de prendre toutes mesures utiles sans que cette intervention dégage la responsabilité du Cocontractant.</w:t>
      </w:r>
    </w:p>
    <w:p w14:paraId="5C920CAE"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6" w:name="_Toc517503361"/>
      <w:r w:rsidRPr="00C208BA">
        <w:rPr>
          <w:rFonts w:ascii="Arial Narrow" w:hAnsi="Arial Narrow" w:cs="Tahoma"/>
          <w:b/>
        </w:rPr>
        <w:t>ARTICLE 38 :- DOMMAGES AUX PROPRIETAIRES DANS L’EMPRISE DES TRAVAUX</w:t>
      </w:r>
      <w:bookmarkEnd w:id="116"/>
    </w:p>
    <w:p w14:paraId="69FD544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369775FF" w14:textId="77777777" w:rsidR="00E05D65" w:rsidRPr="00C208BA" w:rsidRDefault="00E05D65" w:rsidP="00E05D65">
      <w:pPr>
        <w:keepNext/>
        <w:spacing w:before="120" w:after="60" w:line="240" w:lineRule="auto"/>
        <w:outlineLvl w:val="1"/>
        <w:rPr>
          <w:rFonts w:ascii="Arial Narrow" w:hAnsi="Arial Narrow" w:cs="Tahoma"/>
          <w:b/>
        </w:rPr>
      </w:pPr>
      <w:bookmarkStart w:id="117" w:name="_Toc517503362"/>
      <w:r w:rsidRPr="00C208BA">
        <w:rPr>
          <w:rFonts w:ascii="Arial Narrow" w:hAnsi="Arial Narrow" w:cs="Tahoma"/>
          <w:b/>
        </w:rPr>
        <w:t>ARTICLE 39 :-SUJETIONS RESULTANT DU VOISINAGE D’AUTRES CHANTIERS</w:t>
      </w:r>
      <w:bookmarkEnd w:id="117"/>
    </w:p>
    <w:p w14:paraId="6B968CA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prendre en compte toutes les mesures nécessaires pour n’apporter aucune entrave à l’exécution des travaux des 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099FCF46"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8" w:name="_Toc517503363"/>
      <w:r w:rsidRPr="00C208BA">
        <w:rPr>
          <w:rFonts w:ascii="Arial Narrow" w:hAnsi="Arial Narrow" w:cs="Tahoma"/>
          <w:b/>
        </w:rPr>
        <w:t>ARTICLE  40 : - PROTECTION DE L’ENVIRONNEMENT</w:t>
      </w:r>
      <w:bookmarkEnd w:id="118"/>
    </w:p>
    <w:p w14:paraId="52DF5ECF" w14:textId="77777777" w:rsidR="00E05D65" w:rsidRPr="00C208BA" w:rsidRDefault="00E05D65" w:rsidP="00E05D65">
      <w:pPr>
        <w:spacing w:after="0" w:line="240" w:lineRule="auto"/>
        <w:ind w:left="142" w:firstLine="567"/>
        <w:jc w:val="both"/>
        <w:rPr>
          <w:rFonts w:ascii="Arial Narrow" w:hAnsi="Arial Narrow" w:cs="Tahoma"/>
        </w:rPr>
      </w:pPr>
      <w:r w:rsidRPr="00C208BA">
        <w:rPr>
          <w:rFonts w:ascii="Arial Narrow" w:hAnsi="Arial Narrow" w:cs="Tahoma"/>
        </w:rPr>
        <w:t xml:space="preserve">Le Cocontractant sera tenu de se conformer aux textes régissant la protection  de l'environnement en vigueur dans la République du Cameroun et notamment la loi-cadre n° 096/12 du 05 Août 1996 sur la gestion de l'environnement et la lettre n° 00908/MINTP/DR datant de 1997 du Ministre des Travaux Publics portant publication des Directives pour la prise en compte des impacts environnementaux dans l'entretien routier. </w:t>
      </w:r>
    </w:p>
    <w:p w14:paraId="5E4515BF" w14:textId="77777777" w:rsidR="00E05D65" w:rsidRPr="00C208BA" w:rsidRDefault="00E05D65" w:rsidP="00E05D65">
      <w:pPr>
        <w:spacing w:after="0" w:line="240" w:lineRule="auto"/>
        <w:ind w:left="142" w:firstLine="567"/>
        <w:jc w:val="both"/>
        <w:rPr>
          <w:rFonts w:ascii="Arial Narrow" w:hAnsi="Arial Narrow" w:cs="Tahoma"/>
        </w:rPr>
      </w:pPr>
      <w:r w:rsidRPr="00C208BA">
        <w:rPr>
          <w:rFonts w:ascii="Arial Narrow" w:hAnsi="Arial Narrow" w:cs="Tahoma"/>
        </w:rPr>
        <w:t xml:space="preserve">Il devra notamment se conformer aux prescriptions du CCTP (chapitre V) en la matière. </w:t>
      </w:r>
    </w:p>
    <w:p w14:paraId="1B602578" w14:textId="77777777" w:rsidR="00E05D65" w:rsidRPr="00C208BA" w:rsidRDefault="00E05D65" w:rsidP="00E05D65">
      <w:pPr>
        <w:keepNext/>
        <w:spacing w:before="120" w:after="60" w:line="240" w:lineRule="auto"/>
        <w:jc w:val="both"/>
        <w:outlineLvl w:val="1"/>
        <w:rPr>
          <w:rFonts w:ascii="Arial Narrow" w:hAnsi="Arial Narrow" w:cs="Tahoma"/>
          <w:b/>
        </w:rPr>
      </w:pPr>
      <w:bookmarkStart w:id="119" w:name="_Toc517503364"/>
      <w:r w:rsidRPr="00C208BA">
        <w:rPr>
          <w:rFonts w:ascii="Arial Narrow" w:hAnsi="Arial Narrow" w:cs="Tahoma"/>
          <w:b/>
        </w:rPr>
        <w:lastRenderedPageBreak/>
        <w:t>ARTICLE  41 : - REMISE EN ETAT DES LIEUX</w:t>
      </w:r>
      <w:bookmarkEnd w:id="119"/>
    </w:p>
    <w:p w14:paraId="528A215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82E0204" w14:textId="77777777" w:rsidR="00E05D65" w:rsidRPr="00C208BA" w:rsidRDefault="00E05D65" w:rsidP="00E05D65">
      <w:pPr>
        <w:spacing w:after="0" w:line="240" w:lineRule="auto"/>
        <w:ind w:firstLine="708"/>
        <w:jc w:val="both"/>
        <w:rPr>
          <w:rFonts w:ascii="Arial Narrow" w:hAnsi="Arial Narrow" w:cs="Tahoma"/>
          <w:noProof/>
        </w:rPr>
      </w:pPr>
    </w:p>
    <w:p w14:paraId="38100D2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Toutefois, le Maître d’ouvrage se réserve le droit de demander au Cocontractant de laisser sur place les installations qu’elle serait susceptible de ré-utiliser. </w:t>
      </w:r>
    </w:p>
    <w:p w14:paraId="5AD53F66" w14:textId="77777777" w:rsidR="00E05D65" w:rsidRPr="00C208BA" w:rsidRDefault="00E05D65" w:rsidP="00E05D65">
      <w:pPr>
        <w:keepNext/>
        <w:spacing w:after="0" w:line="240" w:lineRule="auto"/>
        <w:jc w:val="center"/>
        <w:outlineLvl w:val="0"/>
        <w:rPr>
          <w:rFonts w:ascii="Arial Narrow" w:hAnsi="Arial Narrow" w:cs="Tahoma"/>
          <w:b/>
          <w:bCs/>
          <w:snapToGrid w:val="0"/>
          <w:lang w:val="fr-CA"/>
        </w:rPr>
      </w:pPr>
      <w:bookmarkStart w:id="120" w:name="_Toc517503365"/>
    </w:p>
    <w:p w14:paraId="41EE08AB" w14:textId="77777777" w:rsidR="00E05D65" w:rsidRPr="00C208BA" w:rsidRDefault="00E05D65" w:rsidP="00E05D65">
      <w:pPr>
        <w:keepNext/>
        <w:spacing w:after="0" w:line="240" w:lineRule="auto"/>
        <w:jc w:val="center"/>
        <w:outlineLvl w:val="0"/>
        <w:rPr>
          <w:rFonts w:ascii="Arial Narrow" w:hAnsi="Arial Narrow" w:cs="Tahoma"/>
          <w:b/>
          <w:bCs/>
          <w:snapToGrid w:val="0"/>
          <w:lang w:val="fr-CA"/>
        </w:rPr>
      </w:pPr>
      <w:r w:rsidRPr="00C208BA">
        <w:rPr>
          <w:rFonts w:ascii="Arial Narrow" w:hAnsi="Arial Narrow" w:cs="Tahoma"/>
          <w:b/>
          <w:bCs/>
          <w:snapToGrid w:val="0"/>
          <w:lang w:val="fr-CA"/>
        </w:rPr>
        <w:t>CHAPITRE III -</w:t>
      </w:r>
      <w:r w:rsidRPr="00C208BA">
        <w:rPr>
          <w:rFonts w:ascii="Arial Narrow" w:hAnsi="Arial Narrow" w:cs="Tahoma"/>
          <w:b/>
          <w:bCs/>
          <w:snapToGrid w:val="0"/>
          <w:lang w:val="fr-CA"/>
        </w:rPr>
        <w:tab/>
        <w:t>CLAUSES FINANCIERES</w:t>
      </w:r>
      <w:bookmarkEnd w:id="120"/>
    </w:p>
    <w:p w14:paraId="63CF4F14"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1" w:name="_Toc517503366"/>
      <w:r w:rsidRPr="00C208BA">
        <w:rPr>
          <w:rFonts w:ascii="Arial Narrow" w:hAnsi="Arial Narrow" w:cs="Tahoma"/>
          <w:b/>
        </w:rPr>
        <w:t>ARTICLE  42 : - MONTANT DU MARCHÉ</w:t>
      </w:r>
      <w:bookmarkEnd w:id="121"/>
    </w:p>
    <w:p w14:paraId="23198CA2" w14:textId="77777777" w:rsidR="00E05D65" w:rsidRPr="00C208BA" w:rsidRDefault="00E05D65" w:rsidP="00E05D65">
      <w:pPr>
        <w:spacing w:after="0" w:line="240" w:lineRule="auto"/>
        <w:ind w:firstLine="708"/>
        <w:rPr>
          <w:rFonts w:ascii="Arial Narrow" w:hAnsi="Arial Narrow" w:cs="Tahoma"/>
          <w:noProof/>
        </w:rPr>
      </w:pPr>
      <w:r w:rsidRPr="00C208BA">
        <w:rPr>
          <w:rFonts w:ascii="Arial Narrow" w:hAnsi="Arial Narrow" w:cs="Tahoma"/>
          <w:noProof/>
        </w:rPr>
        <w:t xml:space="preserve">Le montant du présent marché, tel qu’il ressort du Détail Quantitatif et estimatif (Titre IV du marché), est de </w:t>
      </w:r>
      <w:r w:rsidRPr="00C208BA">
        <w:rPr>
          <w:rFonts w:ascii="Arial Narrow" w:hAnsi="Arial Narrow" w:cs="Tahoma"/>
          <w:b/>
          <w:bCs/>
          <w:noProof/>
        </w:rPr>
        <w:t>______________________________________f ( _______________) Francs CFA</w:t>
      </w:r>
      <w:r w:rsidRPr="00C208BA">
        <w:rPr>
          <w:rFonts w:ascii="Arial Narrow" w:hAnsi="Arial Narrow" w:cs="Tahoma"/>
          <w:noProof/>
        </w:rPr>
        <w:t xml:space="preserve"> toutes taxes comprises , dont :</w:t>
      </w:r>
    </w:p>
    <w:p w14:paraId="2634D894" w14:textId="77777777" w:rsidR="00E05D65" w:rsidRPr="00C208BA" w:rsidRDefault="00E05D65" w:rsidP="00675554">
      <w:pPr>
        <w:numPr>
          <w:ilvl w:val="0"/>
          <w:numId w:val="204"/>
        </w:numPr>
        <w:tabs>
          <w:tab w:val="num" w:pos="1068"/>
        </w:tabs>
        <w:suppressAutoHyphens/>
        <w:spacing w:after="0" w:line="240" w:lineRule="auto"/>
        <w:ind w:left="1068"/>
        <w:jc w:val="both"/>
        <w:rPr>
          <w:rFonts w:ascii="Arial Narrow" w:hAnsi="Arial Narrow" w:cs="Tahoma"/>
          <w:noProof/>
        </w:rPr>
      </w:pPr>
      <w:r w:rsidRPr="00C208BA">
        <w:rPr>
          <w:rFonts w:ascii="Arial Narrow" w:hAnsi="Arial Narrow" w:cs="Tahoma"/>
          <w:noProof/>
        </w:rPr>
        <w:t xml:space="preserve">Montant HTVA : </w:t>
      </w:r>
      <w:r w:rsidRPr="00C208BA">
        <w:rPr>
          <w:rFonts w:ascii="Arial Narrow" w:hAnsi="Arial Narrow" w:cs="Tahoma"/>
          <w:b/>
          <w:bCs/>
          <w:noProof/>
        </w:rPr>
        <w:t>________________________________________________ ( __________________) FCFA</w:t>
      </w:r>
      <w:r w:rsidRPr="00C208BA">
        <w:rPr>
          <w:rFonts w:ascii="Arial Narrow" w:hAnsi="Arial Narrow" w:cs="Tahoma"/>
          <w:noProof/>
        </w:rPr>
        <w:t xml:space="preserve"> ; </w:t>
      </w:r>
    </w:p>
    <w:p w14:paraId="5465624F" w14:textId="77777777" w:rsidR="00E05D65" w:rsidRPr="00C208BA" w:rsidRDefault="00E05D65" w:rsidP="00675554">
      <w:pPr>
        <w:numPr>
          <w:ilvl w:val="0"/>
          <w:numId w:val="204"/>
        </w:numPr>
        <w:tabs>
          <w:tab w:val="num" w:pos="1068"/>
        </w:tabs>
        <w:suppressAutoHyphens/>
        <w:spacing w:after="0" w:line="240" w:lineRule="auto"/>
        <w:ind w:left="1068"/>
        <w:rPr>
          <w:rFonts w:ascii="Arial Narrow" w:hAnsi="Arial Narrow" w:cs="Tahoma"/>
          <w:noProof/>
        </w:rPr>
      </w:pPr>
      <w:r w:rsidRPr="00C208BA">
        <w:rPr>
          <w:rFonts w:ascii="Arial Narrow" w:hAnsi="Arial Narrow" w:cs="Tahoma"/>
          <w:noProof/>
        </w:rPr>
        <w:t xml:space="preserve">Montant de la TVA : </w:t>
      </w:r>
      <w:r w:rsidRPr="00C208BA">
        <w:rPr>
          <w:rFonts w:ascii="Arial Narrow" w:hAnsi="Arial Narrow" w:cs="Tahoma"/>
          <w:b/>
          <w:bCs/>
          <w:noProof/>
        </w:rPr>
        <w:t>___________________________________(  ___________) FCFA</w:t>
      </w:r>
      <w:r w:rsidRPr="00C208BA">
        <w:rPr>
          <w:rFonts w:ascii="Arial Narrow" w:hAnsi="Arial Narrow" w:cs="Tahoma"/>
          <w:noProof/>
        </w:rPr>
        <w:t>.</w:t>
      </w:r>
    </w:p>
    <w:p w14:paraId="5079418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du marché resulte de l’application au montant hors TVA, du taux de la taxe sur la valeur ajoutée (TVA).</w:t>
      </w:r>
    </w:p>
    <w:p w14:paraId="56D4715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hors TVA s'obtient par l'application du prix du bordereau aux quantités du détail estimatif et du rabais éventuellement consenti par le Cocontractant.</w:t>
      </w:r>
    </w:p>
    <w:p w14:paraId="2F0C5259"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2" w:name="_Toc517503367"/>
      <w:r w:rsidRPr="00C208BA">
        <w:rPr>
          <w:rFonts w:ascii="Arial Narrow" w:hAnsi="Arial Narrow" w:cs="Tahoma"/>
          <w:b/>
        </w:rPr>
        <w:t>ARTICLE  43 : - CONSISTANCE DES PRIX</w:t>
      </w:r>
      <w:bookmarkEnd w:id="122"/>
    </w:p>
    <w:p w14:paraId="06BFE7F8"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figurant au bordereau des prix sont réputés avoir été établis sur la base des conditions économiques en vigueur en République du Cameroun au mois précédant celui de la soumission.</w:t>
      </w:r>
    </w:p>
    <w:p w14:paraId="0B32BB1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14:paraId="343FF1FE" w14:textId="77777777"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la nature et la qualité des sols et terrains ;</w:t>
      </w:r>
    </w:p>
    <w:p w14:paraId="14335D31" w14:textId="77777777"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les conditions de transport et d'accès au chantier à toute époque de l'année ;</w:t>
      </w:r>
    </w:p>
    <w:p w14:paraId="118AD1F5" w14:textId="77777777"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le régime des eaux et des pluies dans la région et des risques éventuels d'inondation ;</w:t>
      </w:r>
    </w:p>
    <w:p w14:paraId="15A55D7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03FFD10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Ils comprennent également les postes suivants:</w:t>
      </w:r>
    </w:p>
    <w:p w14:paraId="080222B4"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amenée, montage, entretien, démontage et repli de toutes les installations y compris bureaux, laboratoires, matériel de carrières éventuelles, ateliers, habitation etc... ;</w:t>
      </w:r>
    </w:p>
    <w:p w14:paraId="54FA1939"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amenée, fournitures, stockage et transport de tous les matériaux, ingrédients, carburant, lubrifiants, pièces de rechange et matières consommables, etc... ;</w:t>
      </w:r>
    </w:p>
    <w:p w14:paraId="19A684A3"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entretien des ouvrages existants utilisés pour la réalisation du présent marché ;</w:t>
      </w:r>
    </w:p>
    <w:p w14:paraId="243B2E65"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prospection des gîtes d'emprunts, extraction, stockage et mise en œuvre des matériaux ; drainage des gisements ;</w:t>
      </w:r>
    </w:p>
    <w:p w14:paraId="0D6F8F9E"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les mesures d'atténuation des impacts directs environnementaux ;</w:t>
      </w:r>
    </w:p>
    <w:p w14:paraId="0BE55959"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entretien des ouvrages pendant le délai de garantie ;</w:t>
      </w:r>
    </w:p>
    <w:p w14:paraId="78A1609A"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assurance y compris responsabilité civile, assurance de chantier ;</w:t>
      </w:r>
    </w:p>
    <w:p w14:paraId="6203F9C4"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douane, impôts, taxes de toutes natures dans le cadre du régime douanier et fiscal en vigueur dans la République du Cameroun conformément à l'article 56 du présent marché ;</w:t>
      </w:r>
    </w:p>
    <w:p w14:paraId="4D91BDED"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frais financiers et frais généraux du chantier ;</w:t>
      </w:r>
    </w:p>
    <w:p w14:paraId="6B301240" w14:textId="77777777"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rémunération pour bénéfice et aléas.</w:t>
      </w:r>
    </w:p>
    <w:p w14:paraId="2E390355"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du bordereau des prix comprennent toutes les sujétions d'exécution qu'elles soient ou non explicitées dans le présent CCAP ou dans le CCTP.</w:t>
      </w:r>
    </w:p>
    <w:p w14:paraId="5C41A4E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pour mémoire ou pour lesquels des quantités ne sont pas portées au détail estimatif même s'ils figurent dans les sous -détails des prix de l'offre initiale, ne font pas partie du marché.</w:t>
      </w:r>
    </w:p>
    <w:p w14:paraId="5D5F0CC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2279FB3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lastRenderedPageBreak/>
        <w:t>En aucun cas, le Cocontractant ne peut se prévaloir de l'insuffisance de renseignements fournis par le Maître d’ouvrage pour revenir en cours du marché sur les prix qu'il a consentis ou pour demander une indemnité.</w:t>
      </w:r>
    </w:p>
    <w:p w14:paraId="3CA86845"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3" w:name="_Toc517503368"/>
      <w:r w:rsidRPr="00C208BA">
        <w:rPr>
          <w:rFonts w:ascii="Arial Narrow" w:hAnsi="Arial Narrow" w:cs="Tahoma"/>
          <w:b/>
        </w:rPr>
        <w:t>ARTICLE  44 : - SOUS-DETAIL DES PRIX</w:t>
      </w:r>
      <w:bookmarkEnd w:id="123"/>
    </w:p>
    <w:p w14:paraId="23B4E46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6DAA116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3069ECFD"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outre, le Cocontractant a donné, pour les taux de salaire et les prix de base adoptés pour les fournitures, toutes références utiles, officielles autant que possible, pour que le Maître d'œuvre puisse vérifier leur exactitude.</w:t>
      </w:r>
    </w:p>
    <w:p w14:paraId="6AB580A5"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4" w:name="_Toc517503369"/>
      <w:r w:rsidRPr="00C208BA">
        <w:rPr>
          <w:rFonts w:ascii="Arial Narrow" w:hAnsi="Arial Narrow" w:cs="Tahoma"/>
          <w:b/>
        </w:rPr>
        <w:t>ARTICLE  45 : - TRAVAUX SUPPLEMENTAIRES - VARIATION DANS LA MASSE DES TRAVAUX ET LA NATURE DES OUVRAGES</w:t>
      </w:r>
      <w:bookmarkEnd w:id="124"/>
      <w:r w:rsidRPr="00C208BA">
        <w:rPr>
          <w:rFonts w:ascii="Arial Narrow" w:hAnsi="Arial Narrow" w:cs="Tahoma"/>
          <w:b/>
        </w:rPr>
        <w:t xml:space="preserve"> </w:t>
      </w:r>
    </w:p>
    <w:p w14:paraId="501538D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5933915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2A5A7CC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quantités relatives à chacun des prix du Bordereau ainsi que la masse initiale des travaux pourront varier en plus ou moins jusqu’à une limite de vingt cinq pour cent (25%) sans que le Cocontractant puisse prétendre à une indemnité.</w:t>
      </w:r>
    </w:p>
    <w:p w14:paraId="6C71F2E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Lorsque le dépassement du montant du marché de base est supérieur à vingt cinq pour cent (25%), le Maître d’ouvrage réceptionne les prestations et résilie le marché dans les conditions prévues par la rglementation.</w:t>
      </w:r>
    </w:p>
    <w:p w14:paraId="6A7F5CA1"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5" w:name="_Toc517503370"/>
      <w:r w:rsidRPr="00C208BA">
        <w:rPr>
          <w:rFonts w:ascii="Arial Narrow" w:hAnsi="Arial Narrow" w:cs="Tahoma"/>
          <w:b/>
        </w:rPr>
        <w:t>ARTICLE  46 : - MODE DE REGLEMENT DES TRAVAUX</w:t>
      </w:r>
      <w:bookmarkEnd w:id="125"/>
    </w:p>
    <w:p w14:paraId="33118400" w14:textId="77777777" w:rsidR="00E05D65" w:rsidRPr="00C208BA" w:rsidRDefault="00E05D65" w:rsidP="00E05D65">
      <w:pPr>
        <w:spacing w:before="120" w:after="120" w:line="240" w:lineRule="auto"/>
        <w:jc w:val="both"/>
        <w:rPr>
          <w:rFonts w:ascii="Arial Narrow" w:hAnsi="Arial Narrow" w:cs="Tahoma"/>
          <w:b/>
          <w:noProof/>
        </w:rPr>
      </w:pPr>
      <w:r w:rsidRPr="00C208BA">
        <w:rPr>
          <w:rFonts w:ascii="Arial Narrow" w:hAnsi="Arial Narrow" w:cs="Tahoma"/>
          <w:b/>
          <w:noProof/>
        </w:rPr>
        <w:t>46.1</w:t>
      </w:r>
      <w:r w:rsidRPr="00C208BA">
        <w:rPr>
          <w:rFonts w:ascii="Arial Narrow" w:hAnsi="Arial Narrow" w:cs="Tahoma"/>
          <w:b/>
          <w:noProof/>
        </w:rPr>
        <w:tab/>
        <w:t>CONSTATATION DES TRAVAUX EXECUTES</w:t>
      </w:r>
    </w:p>
    <w:p w14:paraId="4201C2F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la fin de chaque mois, le Cocontractant et l</w:t>
      </w:r>
      <w:r w:rsidRPr="00C208BA">
        <w:rPr>
          <w:rFonts w:ascii="Arial Narrow" w:hAnsi="Arial Narrow" w:cs="Tahoma"/>
        </w:rPr>
        <w:t xml:space="preserve">’Ingénieur </w:t>
      </w:r>
      <w:r w:rsidRPr="00C208BA">
        <w:rPr>
          <w:rFonts w:ascii="Arial Narrow" w:hAnsi="Arial Narrow" w:cs="Tahoma"/>
          <w:noProof/>
        </w:rPr>
        <w:t>établissent un attachement contradictoire qui récapitule et fixe les quantités réalisées et constatées pour chaque poste du bordereau au cours du mois et pouvant donner droit au paiement.</w:t>
      </w:r>
    </w:p>
    <w:p w14:paraId="58A1B587" w14:textId="77777777" w:rsidR="00E05D65" w:rsidRPr="00C208BA" w:rsidRDefault="00E05D65" w:rsidP="00E05D65">
      <w:pPr>
        <w:spacing w:before="120" w:after="0" w:line="240" w:lineRule="auto"/>
        <w:jc w:val="both"/>
        <w:rPr>
          <w:rFonts w:ascii="Arial Narrow" w:hAnsi="Arial Narrow" w:cs="Tahoma"/>
          <w:b/>
          <w:noProof/>
        </w:rPr>
      </w:pPr>
      <w:r w:rsidRPr="00C208BA">
        <w:rPr>
          <w:rFonts w:ascii="Arial Narrow" w:hAnsi="Arial Narrow" w:cs="Tahoma"/>
          <w:b/>
          <w:noProof/>
        </w:rPr>
        <w:t>46.2</w:t>
      </w:r>
      <w:r w:rsidRPr="00C208BA">
        <w:rPr>
          <w:rFonts w:ascii="Arial Narrow" w:hAnsi="Arial Narrow" w:cs="Tahoma"/>
          <w:b/>
          <w:noProof/>
        </w:rPr>
        <w:tab/>
        <w:t>DECOMPTE MENSUEL</w:t>
      </w:r>
    </w:p>
    <w:p w14:paraId="4EBDEB8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Au plus tard le 5 du mois suivant le mois des prestations, le Cocontractant remettra en sept (07) exemplaires au Maître d’œuvre, deux projets de décompte provisoire mensuel </w:t>
      </w:r>
      <w:r w:rsidRPr="00C208BA">
        <w:rPr>
          <w:rFonts w:ascii="Arial Narrow" w:hAnsi="Arial Narrow" w:cs="Tahoma"/>
          <w:b/>
          <w:bCs/>
          <w:noProof/>
        </w:rPr>
        <w:t>(un décompte hors TVA et un décompte du montant des taxes</w:t>
      </w:r>
      <w:r w:rsidRPr="00C208BA">
        <w:rPr>
          <w:rFonts w:ascii="Arial Narrow" w:hAnsi="Arial Narrow" w:cs="Tahoma"/>
          <w:noProof/>
        </w:rPr>
        <w:t xml:space="preserve"> ), selon le modèle agréé et établissant le montant total des sommes auxquelles il peut prétendre du fait de l’exécution du marché, depuis le début de celui-ci. Le montant du décompte mensuel HTVA est la somme : </w:t>
      </w:r>
    </w:p>
    <w:p w14:paraId="6701CB65" w14:textId="77777777"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a)</w:t>
      </w:r>
      <w:r w:rsidRPr="00C208BA">
        <w:rPr>
          <w:rFonts w:ascii="Arial Narrow" w:hAnsi="Arial Narrow" w:cs="Tahoma"/>
          <w:noProof/>
        </w:rPr>
        <w:tab/>
        <w:t>des avances éventuelles accordées au titre du démarrage des travaux ou approvisionnements ;</w:t>
      </w:r>
    </w:p>
    <w:p w14:paraId="4AE4DFB8" w14:textId="77777777"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b)</w:t>
      </w:r>
      <w:r w:rsidRPr="00C208BA">
        <w:rPr>
          <w:rFonts w:ascii="Arial Narrow" w:hAnsi="Arial Narrow" w:cs="Tahoma"/>
          <w:noProof/>
        </w:rPr>
        <w:tab/>
        <w:t>du montant des travaux déterminés sur la base des quantités de l’attachement contradictoire, auxquelles sont appliquées les prix du bordereau ;</w:t>
      </w:r>
    </w:p>
    <w:p w14:paraId="4967839D" w14:textId="77777777"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c)</w:t>
      </w:r>
      <w:r w:rsidRPr="00C208BA">
        <w:rPr>
          <w:rFonts w:ascii="Arial Narrow" w:hAnsi="Arial Narrow" w:cs="Tahoma"/>
          <w:noProof/>
        </w:rPr>
        <w:tab/>
        <w:t>les sommes destinées au remboursement des avances consenties au Cocontractant en application de l’article 49.2 du présent CCAP ;</w:t>
      </w:r>
    </w:p>
    <w:p w14:paraId="2330FBD9" w14:textId="77777777"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d)</w:t>
      </w:r>
      <w:r w:rsidRPr="00C208BA">
        <w:rPr>
          <w:rFonts w:ascii="Arial Narrow" w:hAnsi="Arial Narrow" w:cs="Tahoma"/>
          <w:noProof/>
        </w:rPr>
        <w:tab/>
        <w:t>la retenue de garantie contractuelle, si celle-ci n’est pas remplacée par une caution bancaire ;</w:t>
      </w:r>
    </w:p>
    <w:p w14:paraId="293A7732" w14:textId="77777777"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e)</w:t>
      </w:r>
      <w:r w:rsidRPr="00C208BA">
        <w:rPr>
          <w:rFonts w:ascii="Arial Narrow" w:hAnsi="Arial Narrow" w:cs="Tahoma"/>
          <w:noProof/>
        </w:rPr>
        <w:tab/>
        <w:t xml:space="preserve">les pénalités de retard. </w:t>
      </w:r>
    </w:p>
    <w:p w14:paraId="42FB77F4" w14:textId="77777777" w:rsidR="00E05D65" w:rsidRPr="00C208BA" w:rsidRDefault="00E05D65" w:rsidP="00E05D65">
      <w:pPr>
        <w:spacing w:before="120" w:after="0" w:line="240" w:lineRule="auto"/>
        <w:ind w:firstLine="709"/>
        <w:jc w:val="both"/>
        <w:rPr>
          <w:rFonts w:ascii="Arial Narrow" w:hAnsi="Arial Narrow" w:cs="Tahoma"/>
          <w:noProof/>
        </w:rPr>
      </w:pPr>
      <w:r w:rsidRPr="00C208BA">
        <w:rPr>
          <w:rFonts w:ascii="Arial Narrow" w:hAnsi="Arial Narrow" w:cs="Tahoma"/>
          <w:noProof/>
        </w:rPr>
        <w:t xml:space="preserve">Le montant de l’acompte mensuel à régler au Cocontractant sera déterminé à partir du décompte mensuel par le Maître d’œuvre qui dressera alors l’état d’acompte. </w:t>
      </w:r>
    </w:p>
    <w:p w14:paraId="4435ADB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montant à payer résultera de la différence entre le montant du décompte dont il s’agit et celui du décompte précédent. </w:t>
      </w:r>
    </w:p>
    <w:p w14:paraId="5A56632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Seul le décompte hors TVA sera réglé au Cocontractant. Le décompte du montant des taxes fera l’objet d’une écriture d’ordre entre les budgets du MINTP et du ministère en charge des finances.</w:t>
      </w:r>
    </w:p>
    <w:p w14:paraId="3F25C96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montant HTVA de l’acompte à payer au Cocontractant, contribuable relevant du taux d’imposition réel, sera mandaté comme suit : </w:t>
      </w:r>
    </w:p>
    <w:p w14:paraId="27AD054F" w14:textId="77777777" w:rsidR="00E05D65" w:rsidRPr="00C208BA" w:rsidRDefault="00E05D65" w:rsidP="00675554">
      <w:pPr>
        <w:numPr>
          <w:ilvl w:val="0"/>
          <w:numId w:val="209"/>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97,8% versé directement au compte du Cocontractant ;</w:t>
      </w:r>
    </w:p>
    <w:p w14:paraId="33B16FB5" w14:textId="77777777" w:rsidR="00E05D65" w:rsidRPr="00C208BA" w:rsidRDefault="00E05D65" w:rsidP="00675554">
      <w:pPr>
        <w:numPr>
          <w:ilvl w:val="0"/>
          <w:numId w:val="209"/>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lastRenderedPageBreak/>
        <w:t>2,2% versé au trésor public au titre de l’AIR dû par le Cocontractant.</w:t>
      </w:r>
    </w:p>
    <w:p w14:paraId="39173B9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L’acompte ne présente pas un caractère de paiement définitif. Le Cocontractant en reste débiteur jusqu’à l’établissement du décompte général et définitif du marché. </w:t>
      </w:r>
    </w:p>
    <w:p w14:paraId="4B55B23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Maître d'œuvre visera les décomptes pour validation ou y apportera des corrections. Il les transmettra à l’organisme payeur de façon à ce qu’ils soient en sa possession au plus tard le 12 du mois.</w:t>
      </w:r>
    </w:p>
    <w:p w14:paraId="31A4030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Une copie du décompte et des attachements correspondants est transmise dans les mêmes délais au Chef de Service et à l’Ingénieur pour dossier de suivi. </w:t>
      </w:r>
    </w:p>
    <w:p w14:paraId="7C155C8A"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Dans le cas de corrections, une copie du décompte corrigé est retourné au Cocontractant.</w:t>
      </w:r>
    </w:p>
    <w:p w14:paraId="5A8C0607"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Les paiements seront effectués par le Fonds Routier dans un délai maximum de 20 jours calendaires à compter du dépôt du décompte auprès de </w:t>
      </w:r>
      <w:r w:rsidRPr="00C208BA">
        <w:rPr>
          <w:rFonts w:ascii="Arial Narrow" w:hAnsi="Arial Narrow" w:cs="Tahoma"/>
        </w:rPr>
        <w:t>l’Ingénieur</w:t>
      </w:r>
      <w:r w:rsidRPr="00C208BA">
        <w:rPr>
          <w:rFonts w:ascii="Arial Narrow" w:hAnsi="Arial Narrow" w:cs="Tahoma"/>
          <w:noProof/>
        </w:rPr>
        <w:t>.</w:t>
      </w:r>
    </w:p>
    <w:p w14:paraId="48D029F6" w14:textId="77777777" w:rsidR="00E05D65" w:rsidRPr="00C208BA" w:rsidRDefault="00E05D65" w:rsidP="00E05D65">
      <w:pPr>
        <w:spacing w:before="240" w:after="120" w:line="240" w:lineRule="auto"/>
        <w:jc w:val="both"/>
        <w:rPr>
          <w:rFonts w:ascii="Arial Narrow" w:hAnsi="Arial Narrow" w:cs="Tahoma"/>
          <w:b/>
          <w:noProof/>
        </w:rPr>
      </w:pPr>
      <w:r w:rsidRPr="00C208BA">
        <w:rPr>
          <w:rFonts w:ascii="Arial Narrow" w:hAnsi="Arial Narrow" w:cs="Tahoma"/>
          <w:b/>
          <w:noProof/>
        </w:rPr>
        <w:t>46.3</w:t>
      </w:r>
      <w:r w:rsidRPr="00C208BA">
        <w:rPr>
          <w:rFonts w:ascii="Arial Narrow" w:hAnsi="Arial Narrow" w:cs="Tahoma"/>
          <w:b/>
          <w:noProof/>
        </w:rPr>
        <w:tab/>
        <w:t>DECOMPTE DE FIN DE TRAVAUX (DECOMPTE FINAL)</w:t>
      </w:r>
    </w:p>
    <w:p w14:paraId="74E6A006"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E96085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 projet de décompte final, une fois accepté ou rectifié par le </w:t>
      </w:r>
      <w:r w:rsidRPr="00C208BA">
        <w:rPr>
          <w:rFonts w:ascii="Arial Narrow" w:hAnsi="Arial Narrow" w:cs="Tahoma"/>
        </w:rPr>
        <w:t xml:space="preserve">l’Ingénieur </w:t>
      </w:r>
      <w:r w:rsidRPr="00C208BA">
        <w:rPr>
          <w:rFonts w:ascii="Arial Narrow" w:hAnsi="Arial Narrow" w:cs="Tahoma"/>
          <w:noProof/>
        </w:rPr>
        <w:t xml:space="preserve">devient décompte final. Il sert à l’établissement de l’acompte pour solde du marché, établi dans les mêmes conditions que celles définies ci-dessus pour l’établissement des décomptes mensuels. </w:t>
      </w:r>
    </w:p>
    <w:p w14:paraId="6CCA6BFC" w14:textId="77777777" w:rsidR="00E05D65" w:rsidRPr="00C208BA" w:rsidRDefault="00E05D65" w:rsidP="00E05D65">
      <w:pPr>
        <w:spacing w:after="0" w:line="240" w:lineRule="auto"/>
        <w:ind w:firstLine="708"/>
        <w:jc w:val="both"/>
        <w:rPr>
          <w:rFonts w:ascii="Arial Narrow" w:hAnsi="Arial Narrow" w:cs="Tahoma"/>
          <w:noProof/>
        </w:rPr>
      </w:pPr>
    </w:p>
    <w:p w14:paraId="2C9D8AD9" w14:textId="77777777" w:rsidR="00E05D65" w:rsidRPr="00C208BA" w:rsidRDefault="00E05D65" w:rsidP="00E05D65">
      <w:pPr>
        <w:spacing w:after="0" w:line="240" w:lineRule="auto"/>
        <w:jc w:val="both"/>
        <w:rPr>
          <w:rFonts w:ascii="Arial Narrow" w:hAnsi="Arial Narrow" w:cs="Tahoma"/>
          <w:b/>
          <w:noProof/>
        </w:rPr>
      </w:pPr>
      <w:r w:rsidRPr="00C208BA">
        <w:rPr>
          <w:rFonts w:ascii="Arial Narrow" w:hAnsi="Arial Narrow" w:cs="Tahoma"/>
          <w:b/>
          <w:noProof/>
        </w:rPr>
        <w:t>46.4</w:t>
      </w:r>
      <w:r w:rsidRPr="00C208BA">
        <w:rPr>
          <w:rFonts w:ascii="Arial Narrow" w:hAnsi="Arial Narrow" w:cs="Tahoma"/>
          <w:b/>
          <w:noProof/>
        </w:rPr>
        <w:tab/>
        <w:t>DECOMPTE GENERAL ET DEFINITIF</w:t>
      </w:r>
    </w:p>
    <w:p w14:paraId="32E47AAE"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la fin de période de garantie qui donne lieu à la réception définitive des travaux, le Chef de Service dresse le décompte général et définitif du marché qu’il fait signer contradictoirement par le Cocontractant et le Maître d’ouvrage.</w:t>
      </w:r>
    </w:p>
    <w:p w14:paraId="02432282"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 décompte comprend :</w:t>
      </w:r>
    </w:p>
    <w:p w14:paraId="648F78AA" w14:textId="77777777"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 xml:space="preserve">le décompte final ; </w:t>
      </w:r>
    </w:p>
    <w:p w14:paraId="6F150EBD" w14:textId="77777777"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l’acompte pour solde ;</w:t>
      </w:r>
    </w:p>
    <w:p w14:paraId="15E3589B" w14:textId="77777777"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la récapitulation des acomptes mensuels .</w:t>
      </w:r>
    </w:p>
    <w:p w14:paraId="4DCAF42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signature du décompte général et définitif sans réserve par le Cocontractant, lie définitivement les parties et met fin au marché, sauf en ce qui concerne les intérêts moratoires.</w:t>
      </w:r>
    </w:p>
    <w:p w14:paraId="7E0608DB" w14:textId="77777777" w:rsidR="00E05D65" w:rsidRPr="00C208BA" w:rsidRDefault="00E05D65" w:rsidP="00E05D65">
      <w:pPr>
        <w:spacing w:before="120" w:after="0" w:line="240" w:lineRule="auto"/>
        <w:jc w:val="both"/>
        <w:rPr>
          <w:rFonts w:ascii="Arial Narrow" w:hAnsi="Arial Narrow" w:cs="Tahoma"/>
          <w:b/>
          <w:noProof/>
        </w:rPr>
      </w:pPr>
      <w:r w:rsidRPr="00C208BA">
        <w:rPr>
          <w:rFonts w:ascii="Arial Narrow" w:hAnsi="Arial Narrow" w:cs="Tahoma"/>
          <w:b/>
          <w:noProof/>
        </w:rPr>
        <w:t>46.5</w:t>
      </w:r>
      <w:r w:rsidRPr="00C208BA">
        <w:rPr>
          <w:rFonts w:ascii="Arial Narrow" w:hAnsi="Arial Narrow" w:cs="Tahoma"/>
          <w:b/>
          <w:noProof/>
        </w:rPr>
        <w:tab/>
        <w:t>INTERETS MORATOIRES</w:t>
      </w:r>
    </w:p>
    <w:p w14:paraId="488EC7B3" w14:textId="77777777" w:rsidR="00E05D65" w:rsidRPr="00C208BA" w:rsidRDefault="00E05D65" w:rsidP="00E05D65">
      <w:pPr>
        <w:rPr>
          <w:rFonts w:ascii="Arial Narrow" w:hAnsi="Arial Narrow" w:cs="Tahoma"/>
          <w:noProof/>
        </w:rPr>
      </w:pPr>
      <w:r w:rsidRPr="00C208BA">
        <w:rPr>
          <w:rFonts w:ascii="Arial Narrow" w:hAnsi="Arial Narrow" w:cs="Tahoma"/>
        </w:rPr>
        <w:tab/>
      </w:r>
      <w:r w:rsidRPr="00C208BA">
        <w:rPr>
          <w:rFonts w:ascii="Arial Narrow" w:hAnsi="Arial Narrow" w:cs="Tahoma"/>
          <w:noProof/>
        </w:rPr>
        <w:t xml:space="preserve">Les intérêts moratoires éventuels sont payés par état des sommes dues conformément aux dispositions de l’article 88 du décret n° 2004/275 du 24 Septembre 2004 portant Code des Marchés Publics. </w:t>
      </w:r>
    </w:p>
    <w:p w14:paraId="288FE789"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6" w:name="_Toc517503371"/>
      <w:r w:rsidRPr="00C208BA">
        <w:rPr>
          <w:rFonts w:ascii="Arial Narrow" w:hAnsi="Arial Narrow" w:cs="Tahoma"/>
          <w:b/>
        </w:rPr>
        <w:t>ARTICLE  47 : - REGLEMENT DES TRAVAUX EN REGIE D’ENTREPRISE</w:t>
      </w:r>
      <w:bookmarkEnd w:id="126"/>
    </w:p>
    <w:p w14:paraId="33B22D84"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règlement des travaux en régie d’entreprises sera fait sur la base des charges suivantes majorées de 20 % pour frais généraux et bénéfices :</w:t>
      </w:r>
    </w:p>
    <w:p w14:paraId="5588E403" w14:textId="77777777"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 xml:space="preserve">PERSONNEL: Salaires réels plus charges justifiées ; </w:t>
      </w:r>
    </w:p>
    <w:p w14:paraId="7FA036BB" w14:textId="77777777"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 xml:space="preserve">MATERIAUX: Factures des fournitures acquittées ; </w:t>
      </w:r>
    </w:p>
    <w:p w14:paraId="40609680" w14:textId="77777777"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MATERIEL : Barème officiel “ secteur privé ” reference du parc National de Matériel de Génie Civil.</w:t>
      </w:r>
    </w:p>
    <w:p w14:paraId="547A7BFF"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7" w:name="_Toc517503372"/>
      <w:r w:rsidRPr="00C208BA">
        <w:rPr>
          <w:rFonts w:ascii="Arial Narrow" w:hAnsi="Arial Narrow" w:cs="Tahoma"/>
          <w:b/>
        </w:rPr>
        <w:t>ARTICLE  48 : - LIEU ET MODE DE PAIEMENT</w:t>
      </w:r>
      <w:bookmarkEnd w:id="127"/>
    </w:p>
    <w:p w14:paraId="79F3DB1F" w14:textId="77777777" w:rsidR="00E05D65" w:rsidRPr="00C208BA" w:rsidRDefault="00E05D65" w:rsidP="00E05D65">
      <w:pPr>
        <w:spacing w:after="0" w:line="240" w:lineRule="auto"/>
        <w:ind w:firstLine="708"/>
        <w:jc w:val="both"/>
        <w:rPr>
          <w:rFonts w:ascii="Arial Narrow" w:hAnsi="Arial Narrow" w:cs="Tahoma"/>
          <w:noProof/>
        </w:rPr>
      </w:pPr>
      <w:bookmarkStart w:id="128" w:name="_Toc517503373"/>
      <w:r w:rsidRPr="00C208BA">
        <w:rPr>
          <w:rFonts w:ascii="Arial Narrow" w:hAnsi="Arial Narrow" w:cs="Tahoma"/>
          <w:noProof/>
        </w:rPr>
        <w:t>Les paiements seront effectués en Francs CFA par virement au compte bancaire n°______________ ouvert au nom de___________ à la Banque _____________________ Agence de ________________.</w:t>
      </w:r>
    </w:p>
    <w:p w14:paraId="1B2A2D46"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49 : - AVANCE DE DEMARRAGE</w:t>
      </w:r>
      <w:bookmarkEnd w:id="128"/>
    </w:p>
    <w:p w14:paraId="3C179765"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49-1</w:t>
      </w:r>
      <w:r w:rsidRPr="00C208BA">
        <w:rPr>
          <w:rFonts w:ascii="Arial Narrow" w:hAnsi="Arial Narrow" w:cs="Tahoma"/>
          <w:noProof/>
        </w:rPr>
        <w:tab/>
        <w:t>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Ministère en charge des Finances.</w:t>
      </w:r>
    </w:p>
    <w:p w14:paraId="7017C3AC"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49-2</w:t>
      </w:r>
      <w:r w:rsidRPr="00C208BA">
        <w:rPr>
          <w:rFonts w:ascii="Arial Narrow" w:hAnsi="Arial Narrow" w:cs="Tahoma"/>
          <w:noProof/>
        </w:rPr>
        <w:tab/>
        <w:t>L’avance de démarrage sera remboursée par prélèvement de cinquante pour-cent (50%) du montant des travaux de chaque décompte à partir du moment où les travaux effectués dépassent quarante pour cent (40%) du montant du marché . Il doit être terminé au plus tard lorsque le montant des travaux atteint quatre vingt pour cent (80%) de la valeur du marché. En tout état de cause, le remboursement devra être terminé un (01) mois avant la date d’expiration du délai contractuel.</w:t>
      </w:r>
    </w:p>
    <w:p w14:paraId="5ABA9059" w14:textId="77777777" w:rsidR="00E05D65" w:rsidRPr="00C208BA" w:rsidRDefault="00E05D65" w:rsidP="00E05D65">
      <w:pPr>
        <w:spacing w:before="60" w:after="60" w:line="240" w:lineRule="auto"/>
        <w:ind w:left="1418" w:right="-2" w:hanging="709"/>
        <w:jc w:val="both"/>
        <w:rPr>
          <w:rFonts w:ascii="Arial Narrow" w:hAnsi="Arial Narrow" w:cs="Tahoma"/>
          <w:noProof/>
        </w:rPr>
      </w:pPr>
      <w:r w:rsidRPr="00C208BA">
        <w:rPr>
          <w:rFonts w:ascii="Arial Narrow" w:hAnsi="Arial Narrow" w:cs="Tahoma"/>
          <w:noProof/>
        </w:rPr>
        <w:lastRenderedPageBreak/>
        <w:t xml:space="preserve">49.3 </w:t>
      </w:r>
      <w:r w:rsidRPr="00C208BA">
        <w:rPr>
          <w:rFonts w:ascii="Arial Narrow" w:hAnsi="Arial Narrow" w:cs="Tahoma"/>
          <w:noProof/>
        </w:rPr>
        <w:tab/>
        <w:t>Au fur et à mesure du remboursement des avances, le Maître d’œuvre donnera la main - levée de la part de la caution correspondante si le Cocontractant en fait la demande.</w:t>
      </w:r>
    </w:p>
    <w:p w14:paraId="424091B4" w14:textId="77777777" w:rsidR="00E05D65" w:rsidRPr="00C208BA" w:rsidRDefault="00E05D65" w:rsidP="00E05D65">
      <w:pPr>
        <w:keepNext/>
        <w:spacing w:before="120" w:after="60" w:line="240" w:lineRule="auto"/>
        <w:jc w:val="both"/>
        <w:outlineLvl w:val="1"/>
        <w:rPr>
          <w:rFonts w:ascii="Arial Narrow" w:hAnsi="Arial Narrow" w:cs="Tahoma"/>
          <w:b/>
        </w:rPr>
      </w:pPr>
      <w:bookmarkStart w:id="129" w:name="_Toc517503374"/>
      <w:r w:rsidRPr="00C208BA">
        <w:rPr>
          <w:rFonts w:ascii="Arial Narrow" w:hAnsi="Arial Narrow" w:cs="Tahoma"/>
          <w:b/>
        </w:rPr>
        <w:t>ARTICLE  50 : - CAUTIONNEMENT DEFINITIF</w:t>
      </w:r>
      <w:bookmarkEnd w:id="129"/>
      <w:r w:rsidRPr="00C208BA">
        <w:rPr>
          <w:rFonts w:ascii="Arial Narrow" w:hAnsi="Arial Narrow" w:cs="Tahoma"/>
          <w:b/>
        </w:rPr>
        <w:t xml:space="preserve"> </w:t>
      </w:r>
    </w:p>
    <w:p w14:paraId="42228B65"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50-1</w:t>
      </w:r>
      <w:r w:rsidRPr="00C208BA">
        <w:rPr>
          <w:rFonts w:ascii="Arial Narrow" w:hAnsi="Arial Narrow" w:cs="Tahoma"/>
          <w:noProof/>
        </w:rPr>
        <w:tab/>
        <w:t>Le cautionnement définitif garantira l’exécution intégrale des travaux et sera constitué dans un délai de vingt (20) jours à compter de la date de notification du marché. Il sera conservé par les services du Fonds Routier. Le cautionnement provisoire de soumission est restitué au Cocontractant dès constitution de ce cautionnement définitif.</w:t>
      </w:r>
    </w:p>
    <w:p w14:paraId="424A75D6" w14:textId="77777777"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50-2 </w:t>
      </w:r>
      <w:r w:rsidRPr="00C208BA">
        <w:rPr>
          <w:rFonts w:ascii="Arial Narrow" w:hAnsi="Arial Narrow" w:cs="Tahoma"/>
          <w:noProof/>
        </w:rPr>
        <w:tab/>
        <w:t>Son montant est fixé à cinq pour cent (5%) du montant toutes taxes comprises du marché.</w:t>
      </w:r>
    </w:p>
    <w:p w14:paraId="3D976BE8" w14:textId="77777777" w:rsidR="00E05D65" w:rsidRPr="00C208BA" w:rsidRDefault="00E05D65" w:rsidP="00675554">
      <w:pPr>
        <w:numPr>
          <w:ilvl w:val="1"/>
          <w:numId w:val="207"/>
        </w:numPr>
        <w:tabs>
          <w:tab w:val="num" w:pos="1418"/>
        </w:tabs>
        <w:suppressAutoHyphens/>
        <w:spacing w:before="60" w:after="60" w:line="240" w:lineRule="auto"/>
        <w:ind w:left="1418" w:hanging="709"/>
        <w:jc w:val="both"/>
        <w:rPr>
          <w:rFonts w:ascii="Arial Narrow" w:hAnsi="Arial Narrow" w:cs="Tahoma"/>
          <w:noProof/>
        </w:rPr>
      </w:pPr>
      <w:r w:rsidRPr="00C208BA">
        <w:rPr>
          <w:rFonts w:ascii="Arial Narrow" w:hAnsi="Arial Narrow" w:cs="Tahoma"/>
          <w:noProof/>
        </w:rPr>
        <w:t>Le cautionnement définitif peut être remplacé par une caution personnelle et solidaire d’un établissement bancaire de premier ordre installé sur le territoire camerounais et agréé par le Ministre en charge des Finances.</w:t>
      </w:r>
    </w:p>
    <w:p w14:paraId="751382F6" w14:textId="77777777" w:rsidR="00E05D65" w:rsidRPr="00C208BA" w:rsidRDefault="00E05D65" w:rsidP="00E05D65">
      <w:pPr>
        <w:spacing w:before="60" w:after="60" w:line="240" w:lineRule="auto"/>
        <w:ind w:left="1418" w:hanging="709"/>
        <w:jc w:val="both"/>
        <w:rPr>
          <w:rFonts w:ascii="Arial Narrow" w:hAnsi="Arial Narrow" w:cs="Tahoma"/>
          <w:noProof/>
        </w:rPr>
      </w:pPr>
      <w:r w:rsidRPr="00C208BA">
        <w:rPr>
          <w:rFonts w:ascii="Arial Narrow" w:hAnsi="Arial Narrow" w:cs="Tahoma"/>
          <w:noProof/>
        </w:rPr>
        <w:t>50-4</w:t>
      </w:r>
      <w:r w:rsidRPr="00C208BA">
        <w:rPr>
          <w:rFonts w:ascii="Arial Narrow" w:hAnsi="Arial Narrow" w:cs="Tahoma"/>
          <w:noProof/>
        </w:rPr>
        <w:tab/>
        <w:t xml:space="preserve">Le cautionnement définitif sera restitué, ou la caution bancaire le remplaçant libérée, sur demande écrite du Cocontractant, après réception des travaux . </w:t>
      </w:r>
    </w:p>
    <w:p w14:paraId="089415DA"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0" w:name="_Toc517503375"/>
      <w:r w:rsidRPr="00C208BA">
        <w:rPr>
          <w:rFonts w:ascii="Arial Narrow" w:hAnsi="Arial Narrow" w:cs="Tahoma"/>
          <w:b/>
        </w:rPr>
        <w:t>ARTICLE  51 : - RETENUE DE GARANTIE</w:t>
      </w:r>
      <w:bookmarkEnd w:id="130"/>
    </w:p>
    <w:p w14:paraId="3416F0B0" w14:textId="77777777" w:rsidR="00E05D65" w:rsidRPr="00C208BA" w:rsidRDefault="00E05D65" w:rsidP="00E05D65">
      <w:pPr>
        <w:spacing w:after="0" w:line="240" w:lineRule="auto"/>
        <w:ind w:firstLine="708"/>
        <w:jc w:val="both"/>
        <w:rPr>
          <w:rFonts w:ascii="Arial Narrow" w:hAnsi="Arial Narrow" w:cs="Tahoma"/>
          <w:noProof/>
        </w:rPr>
      </w:pPr>
      <w:bookmarkStart w:id="131" w:name="_Toc517503376"/>
      <w:r w:rsidRPr="00C208BA">
        <w:rPr>
          <w:rFonts w:ascii="Arial Narrow" w:hAnsi="Arial Narrow" w:cs="Tahoma"/>
          <w:noProof/>
        </w:rPr>
        <w:t>Au titre de la garantie des travaux, il sera opéré sur le montant de chaque acompte mensuel une retenue de dix pour cent (10%) du montant de cet acompte. La retenue de garantie pourra être remplacée par une caution personnelle et solidaire du même montant émanant d’un établissement bancaire installé sur le territoire camerounais et agréé par le Ministre en charge des Finances. Cette retenue de garantie sera restituée, ou la caution levée, dès la réception définitive des travaux.</w:t>
      </w:r>
    </w:p>
    <w:p w14:paraId="6F1C5505"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52 : - NANTISSEMENT</w:t>
      </w:r>
      <w:bookmarkEnd w:id="131"/>
      <w:r w:rsidRPr="00C208BA">
        <w:rPr>
          <w:rFonts w:ascii="Arial Narrow" w:hAnsi="Arial Narrow" w:cs="Tahoma"/>
          <w:b/>
        </w:rPr>
        <w:t xml:space="preserve"> DU MARCHE</w:t>
      </w:r>
    </w:p>
    <w:p w14:paraId="2CF68CCA" w14:textId="77777777"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52.1.</w:t>
      </w:r>
      <w:r w:rsidRPr="00C208BA">
        <w:rPr>
          <w:rFonts w:ascii="Arial Narrow" w:hAnsi="Arial Narrow" w:cs="Tahoma"/>
        </w:rPr>
        <w:t xml:space="preserve"> Le présent marché, conclu conformément aux dispositions  du  Décret N°2018/366 du 20 juin 2018 portant Code des Marchés Publics, peut être donnée en nantissement.</w:t>
      </w:r>
    </w:p>
    <w:p w14:paraId="0983F17C" w14:textId="77777777"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 xml:space="preserve">52.2. </w:t>
      </w:r>
      <w:r w:rsidRPr="00C208BA">
        <w:rPr>
          <w:rFonts w:ascii="Arial Narrow" w:hAnsi="Arial Narrow" w:cs="Tahoma"/>
        </w:rPr>
        <w:t>Le créancier nanti devra</w:t>
      </w:r>
      <w:r w:rsidRPr="00C208BA">
        <w:rPr>
          <w:rFonts w:ascii="Arial Narrow" w:hAnsi="Arial Narrow" w:cs="Tahoma"/>
          <w:b/>
        </w:rPr>
        <w:t xml:space="preserve"> </w:t>
      </w:r>
      <w:r w:rsidRPr="00C208BA">
        <w:rPr>
          <w:rFonts w:ascii="Arial Narrow" w:hAnsi="Arial Narrow" w:cs="Tahoma"/>
        </w:rPr>
        <w:t>notifier par tous moyens laissant trace écrite au Chef de Service du Maitre d’Ouvrage.</w:t>
      </w:r>
    </w:p>
    <w:p w14:paraId="25D3DC31" w14:textId="77777777"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52.3.</w:t>
      </w:r>
      <w:r w:rsidRPr="00C208BA">
        <w:rPr>
          <w:rFonts w:ascii="Arial Narrow" w:hAnsi="Arial Narrow" w:cs="Tahoma"/>
        </w:rPr>
        <w:t xml:space="preserve"> Par application des dispositions ci-dessus :</w:t>
      </w:r>
    </w:p>
    <w:p w14:paraId="4BB31BD7" w14:textId="77777777" w:rsidR="00E05D65" w:rsidRPr="00C208BA" w:rsidRDefault="00E05D65" w:rsidP="00E05D65">
      <w:pPr>
        <w:keepNext/>
        <w:spacing w:before="120" w:after="60" w:line="240" w:lineRule="auto"/>
        <w:ind w:firstLine="851"/>
        <w:jc w:val="both"/>
        <w:outlineLvl w:val="1"/>
        <w:rPr>
          <w:rFonts w:ascii="Arial Narrow" w:hAnsi="Arial Narrow" w:cs="Tahoma"/>
        </w:rPr>
      </w:pPr>
      <w:r w:rsidRPr="00C208BA">
        <w:rPr>
          <w:rFonts w:ascii="Arial Narrow" w:hAnsi="Arial Narrow" w:cs="Calibri"/>
        </w:rPr>
        <w:t>•</w:t>
      </w:r>
      <w:r w:rsidRPr="00C208BA">
        <w:rPr>
          <w:rFonts w:ascii="Arial Narrow" w:hAnsi="Arial Narrow" w:cs="Tahoma"/>
        </w:rPr>
        <w:t xml:space="preserve">  Le Maitre d’Ouvrage est chargé de l’ordonnancement et de la liquidation du présent Marché ;</w:t>
      </w:r>
    </w:p>
    <w:p w14:paraId="313FF15B" w14:textId="77777777" w:rsidR="00E05D65" w:rsidRPr="00C208BA" w:rsidRDefault="00E05D65" w:rsidP="00E05D65">
      <w:pPr>
        <w:keepNext/>
        <w:spacing w:before="120" w:after="60" w:line="240" w:lineRule="auto"/>
        <w:ind w:firstLine="851"/>
        <w:jc w:val="both"/>
        <w:outlineLvl w:val="1"/>
        <w:rPr>
          <w:rFonts w:ascii="Arial Narrow" w:hAnsi="Arial Narrow" w:cs="Tahoma"/>
        </w:rPr>
      </w:pPr>
      <w:r w:rsidRPr="00C208BA">
        <w:rPr>
          <w:rFonts w:ascii="Arial Narrow" w:hAnsi="Arial Narrow" w:cs="Calibri"/>
        </w:rPr>
        <w:t>•</w:t>
      </w:r>
      <w:r w:rsidRPr="00C208BA">
        <w:rPr>
          <w:rFonts w:ascii="Arial Narrow" w:hAnsi="Arial Narrow" w:cs="Tahoma"/>
        </w:rPr>
        <w:t xml:space="preserve">  Le Receveur Municipal de la Commune de Garoua Boulaï est chargé du paiement</w:t>
      </w:r>
    </w:p>
    <w:p w14:paraId="7D1AF943" w14:textId="77777777" w:rsidR="00E05D65" w:rsidRPr="00C208BA" w:rsidRDefault="00E05D65" w:rsidP="00E05D65">
      <w:pPr>
        <w:keepNext/>
        <w:spacing w:before="120" w:after="60" w:line="240" w:lineRule="auto"/>
        <w:jc w:val="both"/>
        <w:outlineLvl w:val="1"/>
        <w:rPr>
          <w:rFonts w:ascii="Arial Narrow" w:hAnsi="Arial Narrow" w:cs="Tahoma"/>
          <w:noProof/>
        </w:rPr>
      </w:pPr>
      <w:r w:rsidRPr="00C208BA">
        <w:rPr>
          <w:rFonts w:ascii="Arial Narrow" w:hAnsi="Arial Narrow" w:cs="Tahoma"/>
        </w:rPr>
        <w:t xml:space="preserve"> </w:t>
      </w:r>
      <w:r w:rsidRPr="00C208BA">
        <w:rPr>
          <w:rFonts w:ascii="Arial Narrow" w:hAnsi="Arial Narrow" w:cs="Tahoma"/>
          <w:noProof/>
        </w:rPr>
        <mc:AlternateContent>
          <mc:Choice Requires="wps">
            <w:drawing>
              <wp:anchor distT="0" distB="0" distL="114300" distR="114300" simplePos="0" relativeHeight="251869184" behindDoc="0" locked="0" layoutInCell="1" allowOverlap="1" wp14:anchorId="6A745868" wp14:editId="0C707E07">
                <wp:simplePos x="0" y="0"/>
                <wp:positionH relativeFrom="column">
                  <wp:posOffset>-97790</wp:posOffset>
                </wp:positionH>
                <wp:positionV relativeFrom="paragraph">
                  <wp:posOffset>389255</wp:posOffset>
                </wp:positionV>
                <wp:extent cx="0" cy="0"/>
                <wp:effectExtent l="13335" t="10795" r="5715" b="8255"/>
                <wp:wrapNone/>
                <wp:docPr id="3687" name="Connecteur droit 3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53E8" id="Connecteur droit 3687"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"/>
            </w:pict>
          </mc:Fallback>
        </mc:AlternateContent>
      </w:r>
      <w:r w:rsidRPr="00C208BA">
        <w:rPr>
          <w:rFonts w:ascii="Arial Narrow" w:hAnsi="Arial Narrow" w:cs="Tahoma"/>
        </w:rPr>
        <w:tab/>
      </w:r>
      <w:r w:rsidRPr="00C208BA">
        <w:rPr>
          <w:rFonts w:ascii="Arial Narrow" w:hAnsi="Arial Narrow" w:cs="Tahoma"/>
          <w:noProof/>
        </w:rPr>
        <w:t>Le nantissement est soumis aux règles applicables en cette matière aux marchés Publics de l’Etat.</w:t>
      </w:r>
    </w:p>
    <w:p w14:paraId="0ED96AF1"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2" w:name="_Toc517503377"/>
      <w:r w:rsidRPr="00C208BA">
        <w:rPr>
          <w:rFonts w:ascii="Arial Narrow" w:hAnsi="Arial Narrow" w:cs="Tahoma"/>
          <w:b/>
        </w:rPr>
        <w:t>ARTICLE  53 : - ASSURANCES</w:t>
      </w:r>
      <w:bookmarkEnd w:id="132"/>
      <w:r w:rsidRPr="00C208BA">
        <w:rPr>
          <w:rFonts w:ascii="Arial Narrow" w:hAnsi="Arial Narrow" w:cs="Tahoma"/>
          <w:b/>
        </w:rPr>
        <w:t xml:space="preserve">  </w:t>
      </w:r>
    </w:p>
    <w:p w14:paraId="45E84CB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53-1</w:t>
      </w:r>
      <w:r w:rsidRPr="00C208BA">
        <w:rPr>
          <w:rFonts w:ascii="Arial Narrow" w:hAnsi="Arial Narrow" w:cs="Tahoma"/>
          <w:noProof/>
        </w:rPr>
        <w:tab/>
        <w:t>Le Cocontractant devra justifier qu’il est titulaire d’une police d’assurance de responsabilité civile, pour les dommages de toutes natures causés aux tiers:</w:t>
      </w:r>
    </w:p>
    <w:p w14:paraId="7BD49013" w14:textId="77777777" w:rsidR="00E05D65" w:rsidRPr="00C208BA" w:rsidRDefault="00E05D65" w:rsidP="00E05D65">
      <w:pPr>
        <w:spacing w:before="60" w:after="60" w:line="240" w:lineRule="auto"/>
        <w:ind w:firstLine="708"/>
        <w:jc w:val="both"/>
        <w:rPr>
          <w:rFonts w:ascii="Arial Narrow" w:hAnsi="Arial Narrow" w:cs="Tahoma"/>
          <w:noProof/>
        </w:rPr>
      </w:pPr>
      <w:r w:rsidRPr="00C208BA">
        <w:rPr>
          <w:rFonts w:ascii="Arial Narrow" w:hAnsi="Arial Narrow" w:cs="Tahoma"/>
          <w:noProof/>
        </w:rPr>
        <w:t xml:space="preserve">a) </w:t>
      </w:r>
      <w:r w:rsidRPr="00C208BA">
        <w:rPr>
          <w:rFonts w:ascii="Arial Narrow" w:hAnsi="Arial Narrow" w:cs="Tahoma"/>
          <w:noProof/>
        </w:rPr>
        <w:tab/>
        <w:t>par son personnel salarié en activité de travail ;</w:t>
      </w:r>
    </w:p>
    <w:p w14:paraId="24A8298E" w14:textId="77777777" w:rsidR="00E05D65" w:rsidRPr="00C208BA" w:rsidRDefault="00E05D65" w:rsidP="00E05D65">
      <w:pPr>
        <w:spacing w:before="60" w:after="60" w:line="240" w:lineRule="auto"/>
        <w:ind w:firstLine="708"/>
        <w:jc w:val="both"/>
        <w:rPr>
          <w:rFonts w:ascii="Arial Narrow" w:hAnsi="Arial Narrow" w:cs="Tahoma"/>
          <w:noProof/>
        </w:rPr>
      </w:pPr>
      <w:r w:rsidRPr="00C208BA">
        <w:rPr>
          <w:rFonts w:ascii="Arial Narrow" w:hAnsi="Arial Narrow" w:cs="Tahoma"/>
          <w:noProof/>
        </w:rPr>
        <w:t xml:space="preserve">b) </w:t>
      </w:r>
      <w:r w:rsidRPr="00C208BA">
        <w:rPr>
          <w:rFonts w:ascii="Arial Narrow" w:hAnsi="Arial Narrow" w:cs="Tahoma"/>
          <w:noProof/>
        </w:rPr>
        <w:tab/>
        <w:t>par le matériel qu’il utilise ;</w:t>
      </w:r>
    </w:p>
    <w:p w14:paraId="624F01C7" w14:textId="77777777" w:rsidR="00E05D65" w:rsidRPr="00C208BA" w:rsidRDefault="00E05D65" w:rsidP="00675554">
      <w:pPr>
        <w:numPr>
          <w:ilvl w:val="0"/>
          <w:numId w:val="206"/>
        </w:numPr>
        <w:suppressAutoHyphens/>
        <w:spacing w:before="60" w:after="60" w:line="240" w:lineRule="auto"/>
        <w:jc w:val="both"/>
        <w:rPr>
          <w:rFonts w:ascii="Arial Narrow" w:hAnsi="Arial Narrow" w:cs="Tahoma"/>
          <w:noProof/>
        </w:rPr>
      </w:pPr>
      <w:r w:rsidRPr="00C208BA">
        <w:rPr>
          <w:rFonts w:ascii="Arial Narrow" w:hAnsi="Arial Narrow" w:cs="Tahoma"/>
          <w:noProof/>
        </w:rPr>
        <w:t>du fait des travaux.</w:t>
      </w:r>
    </w:p>
    <w:p w14:paraId="0C041D4B"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53-2</w:t>
      </w:r>
      <w:r w:rsidRPr="00C208BA">
        <w:rPr>
          <w:rFonts w:ascii="Arial Narrow" w:hAnsi="Arial Narrow" w:cs="Tahoma"/>
          <w:noProof/>
        </w:rPr>
        <w:tab/>
        <w:t>Par ailleurs, le chantier devra être couvert pour l’ensemble des travaux d’une assurance globale de chantier délivrée par une compagnie agréée par l’autorité compétente. Les frais inhérents à cette assurance sont à la charge du Cocontractant.</w:t>
      </w:r>
    </w:p>
    <w:p w14:paraId="14E46C3D"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Aucun règlement à l’exception de l’avance de démarrage ne sera effectué sans présentation d’un certificat d’une compagnie prouvant que le Cocontractant a intégralement réglé les primes ou cotisations relatives aux travaux du présent marché.</w:t>
      </w:r>
    </w:p>
    <w:p w14:paraId="1A191729"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dispose d'un délai de quinze (15) jours à compter de la date de notification de l'ordre de service de commencer les travaux pour présenter un certificat d'une compagnie d'assurance prouvant que les primes ou les cotisations requises pour l’exécution  du présent marché ont été intégralement réglées. Passé ce délai, le marché pourra être résilié.</w:t>
      </w:r>
    </w:p>
    <w:p w14:paraId="4F9A3FCF"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3" w:name="_Toc517503378"/>
      <w:r w:rsidRPr="00C208BA">
        <w:rPr>
          <w:rFonts w:ascii="Arial Narrow" w:hAnsi="Arial Narrow" w:cs="Tahoma"/>
          <w:b/>
        </w:rPr>
        <w:t>ARTICLE  54 : - VARIATION DES PRIX</w:t>
      </w:r>
      <w:bookmarkEnd w:id="133"/>
      <w:r w:rsidRPr="00C208BA">
        <w:rPr>
          <w:rFonts w:ascii="Arial Narrow" w:hAnsi="Arial Narrow" w:cs="Tahoma"/>
          <w:b/>
        </w:rPr>
        <w:t xml:space="preserve"> </w:t>
      </w:r>
    </w:p>
    <w:p w14:paraId="6B8EBFB7" w14:textId="77777777"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rPr>
        <w:t>Le présent marché est à prix unitaires et forfaitaires. Ces prix sont définitifs, fermes et non révisables.</w:t>
      </w:r>
    </w:p>
    <w:p w14:paraId="5E5DAF50"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4" w:name="_Toc517503379"/>
      <w:r w:rsidRPr="00C208BA">
        <w:rPr>
          <w:rFonts w:ascii="Arial Narrow" w:hAnsi="Arial Narrow" w:cs="Tahoma"/>
          <w:b/>
        </w:rPr>
        <w:t>ARTICLE  55 : - TIMBRE ET ENREGISTREMENT</w:t>
      </w:r>
      <w:bookmarkEnd w:id="134"/>
    </w:p>
    <w:p w14:paraId="4B1B7630" w14:textId="77777777" w:rsidR="00E05D65" w:rsidRPr="00C208BA" w:rsidRDefault="00E05D65" w:rsidP="00E05D65">
      <w:pPr>
        <w:spacing w:after="0" w:line="240" w:lineRule="auto"/>
        <w:ind w:firstLine="708"/>
        <w:jc w:val="both"/>
        <w:rPr>
          <w:rFonts w:ascii="Arial Narrow" w:hAnsi="Arial Narrow" w:cs="Tahoma"/>
          <w:noProof/>
        </w:rPr>
      </w:pPr>
      <w:bookmarkStart w:id="135" w:name="_Toc517503380"/>
      <w:r w:rsidRPr="00C208BA">
        <w:rPr>
          <w:rFonts w:ascii="Arial Narrow" w:hAnsi="Arial Narrow" w:cs="Tahoma"/>
          <w:noProof/>
        </w:rPr>
        <w:t>Sept (7) exemplaires originaux du marché seront à timbrer et à enregistrer par les soins et aux frais du Cocontractant, à ces fraits  dans un Centre Principal des Impots conformément à la réglementation en vigueur, puis déposées à la Commune de Garoua Boulaï.</w:t>
      </w:r>
    </w:p>
    <w:p w14:paraId="7791FF6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cas du non-respect du délai réglementaire pour l’enregistrement, le marché pourra être résilié de plein droit</w:t>
      </w:r>
    </w:p>
    <w:p w14:paraId="36FF1451" w14:textId="77777777" w:rsidR="00E05D65" w:rsidRPr="00C208BA" w:rsidRDefault="00E05D65" w:rsidP="00E05D65">
      <w:pPr>
        <w:spacing w:after="0" w:line="240" w:lineRule="auto"/>
        <w:ind w:firstLine="708"/>
        <w:jc w:val="both"/>
        <w:rPr>
          <w:rFonts w:ascii="Arial Narrow" w:hAnsi="Arial Narrow" w:cs="Tahoma"/>
          <w:b/>
        </w:rPr>
      </w:pPr>
      <w:r w:rsidRPr="00C208BA">
        <w:rPr>
          <w:rFonts w:ascii="Arial Narrow" w:hAnsi="Arial Narrow" w:cs="Tahoma"/>
          <w:noProof/>
        </w:rPr>
        <w:lastRenderedPageBreak/>
        <w:t>.</w:t>
      </w:r>
      <w:r w:rsidRPr="00C208BA">
        <w:rPr>
          <w:rFonts w:ascii="Arial Narrow" w:hAnsi="Arial Narrow" w:cs="Tahoma"/>
          <w:b/>
        </w:rPr>
        <w:t>ARTICLE  56 : - REGIME FISCAL ET DOUANIER</w:t>
      </w:r>
      <w:bookmarkEnd w:id="135"/>
    </w:p>
    <w:p w14:paraId="72BB2670"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est soumis en matière de fiscalité à la réglementation en vigueur dans la République du Cameroun.</w:t>
      </w:r>
    </w:p>
    <w:p w14:paraId="794DEA67" w14:textId="77777777" w:rsidR="00E05D65" w:rsidRPr="00C208BA" w:rsidRDefault="00E05D65" w:rsidP="00E05D65">
      <w:pPr>
        <w:keepNext/>
        <w:spacing w:after="0" w:line="240" w:lineRule="auto"/>
        <w:jc w:val="center"/>
        <w:outlineLvl w:val="0"/>
        <w:rPr>
          <w:rFonts w:ascii="Arial Narrow" w:hAnsi="Arial Narrow" w:cs="Tahoma"/>
          <w:b/>
          <w:bCs/>
          <w:snapToGrid w:val="0"/>
          <w:lang w:val="fr-CA"/>
        </w:rPr>
      </w:pPr>
      <w:bookmarkStart w:id="136" w:name="_Toc517503381"/>
      <w:r w:rsidRPr="00C208BA">
        <w:rPr>
          <w:rFonts w:ascii="Arial Narrow" w:hAnsi="Arial Narrow" w:cs="Tahoma"/>
          <w:b/>
          <w:bCs/>
          <w:snapToGrid w:val="0"/>
          <w:lang w:val="fr-CA"/>
        </w:rPr>
        <w:t>CHAPITRE IV: CLAUSES DIVERSES</w:t>
      </w:r>
      <w:bookmarkEnd w:id="136"/>
    </w:p>
    <w:p w14:paraId="3D267957" w14:textId="77777777" w:rsidR="00E05D65" w:rsidRPr="00C208BA" w:rsidRDefault="00E05D65" w:rsidP="00E05D65">
      <w:pPr>
        <w:spacing w:after="0" w:line="240" w:lineRule="auto"/>
        <w:rPr>
          <w:rFonts w:ascii="Arial Narrow" w:hAnsi="Arial Narrow"/>
          <w:lang w:val="fr-CA"/>
        </w:rPr>
      </w:pPr>
    </w:p>
    <w:p w14:paraId="0809C544"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7" w:name="_Toc517503382"/>
      <w:r w:rsidRPr="00C208BA">
        <w:rPr>
          <w:rFonts w:ascii="Arial Narrow" w:hAnsi="Arial Narrow" w:cs="Tahoma"/>
          <w:b/>
        </w:rPr>
        <w:t>ARTICLE  57: - RISQUES, RESERVES ET CAS DE FORCE MAJEURE</w:t>
      </w:r>
      <w:bookmarkEnd w:id="137"/>
    </w:p>
    <w:p w14:paraId="79E18031"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cas de force majeure s’entendent aux effets des catastrophes naturelles ou tout autre événement extérieur que le Cocontractant ne pouvait raisonnablement ni prévoir, ni éviter et dont les circonstances rendent l’exécution des travaux impossible et pas seulement plus onéreuse.</w:t>
      </w:r>
    </w:p>
    <w:p w14:paraId="5AFFC45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cas de force majeure, le Cocontractant ne verra sa responsabilité dégagée que s’il a averti par écrit le Maître d’ouvrage de son intention d’invoquer cette force majeure et ce, avant la fin du vingtième (20e) jour qui suit l'évènement.</w:t>
      </w:r>
    </w:p>
    <w:p w14:paraId="211D51FF"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appartient au Maître d’ouvrage d’apprécier le caractère de force majeure et les preuves fournies par le Cocontractant.</w:t>
      </w:r>
    </w:p>
    <w:p w14:paraId="7CDF632C"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8" w:name="_Toc517503383"/>
      <w:r w:rsidRPr="00C208BA">
        <w:rPr>
          <w:rFonts w:ascii="Arial Narrow" w:hAnsi="Arial Narrow" w:cs="Tahoma"/>
          <w:b/>
        </w:rPr>
        <w:t xml:space="preserve">ARTICLE  58: - LEGISLATION CONCERNANT LA </w:t>
      </w:r>
      <w:bookmarkEnd w:id="138"/>
      <w:r w:rsidRPr="00C208BA">
        <w:rPr>
          <w:rFonts w:ascii="Arial Narrow" w:hAnsi="Arial Narrow" w:cs="Tahoma"/>
          <w:b/>
        </w:rPr>
        <w:t>MAIN-D’ŒUVRE</w:t>
      </w:r>
    </w:p>
    <w:p w14:paraId="20EC9063"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se conformer à la réglementation en vigueur concernant l’emploi de la main-d’oeuvre.</w:t>
      </w:r>
    </w:p>
    <w:p w14:paraId="2E6BF41E" w14:textId="77777777" w:rsidR="00E05D65" w:rsidRPr="00C208BA" w:rsidRDefault="00E05D65" w:rsidP="00E05D65">
      <w:pPr>
        <w:spacing w:after="0" w:line="240" w:lineRule="auto"/>
        <w:ind w:firstLine="708"/>
        <w:jc w:val="both"/>
        <w:rPr>
          <w:rFonts w:ascii="Arial Narrow" w:hAnsi="Arial Narrow" w:cs="Tahoma"/>
          <w:noProof/>
        </w:rPr>
      </w:pPr>
    </w:p>
    <w:p w14:paraId="7E80E7AE" w14:textId="77777777" w:rsidR="00E05D65" w:rsidRPr="00C208BA" w:rsidRDefault="00E05D65" w:rsidP="00E05D65">
      <w:pPr>
        <w:keepNext/>
        <w:spacing w:before="120" w:after="60" w:line="240" w:lineRule="auto"/>
        <w:jc w:val="both"/>
        <w:outlineLvl w:val="1"/>
        <w:rPr>
          <w:rFonts w:ascii="Arial Narrow" w:hAnsi="Arial Narrow" w:cs="Tahoma"/>
          <w:b/>
        </w:rPr>
      </w:pPr>
      <w:bookmarkStart w:id="139" w:name="_Toc517503384"/>
      <w:r w:rsidRPr="00C208BA">
        <w:rPr>
          <w:rFonts w:ascii="Arial Narrow" w:hAnsi="Arial Narrow" w:cs="Tahoma"/>
          <w:b/>
        </w:rPr>
        <w:t>ARTICLE  59: - REGLEMENT DES LITIGES</w:t>
      </w:r>
      <w:bookmarkEnd w:id="139"/>
    </w:p>
    <w:p w14:paraId="3244F4AC"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 litige survenant entre les parties contractantes fera l’objet d’une tentative de règlement amiable.</w:t>
      </w:r>
    </w:p>
    <w:p w14:paraId="1A6B4B12" w14:textId="77777777" w:rsidR="00E05D65" w:rsidRPr="00C208BA" w:rsidRDefault="00E05D65" w:rsidP="00E05D65">
      <w:pPr>
        <w:spacing w:after="0" w:line="240" w:lineRule="auto"/>
        <w:ind w:firstLine="708"/>
        <w:jc w:val="both"/>
        <w:rPr>
          <w:rFonts w:ascii="Arial Narrow" w:hAnsi="Arial Narrow" w:cs="Tahoma"/>
          <w:noProof/>
          <w:color w:val="FF0000"/>
        </w:rPr>
      </w:pPr>
      <w:r w:rsidRPr="00C208BA">
        <w:rPr>
          <w:rFonts w:ascii="Arial Narrow" w:hAnsi="Arial Narrow" w:cs="Tahoma"/>
          <w:noProof/>
        </w:rPr>
        <w:t>A défaut du règlement amiable, tout différend découlant du marché sera porté devant la juridiction camerounaise compétente, conformément aux dispositionss de l’article 187 du décret n° 2018/366 du 20 juin 2018 portant Code des Marchés Publics.</w:t>
      </w:r>
    </w:p>
    <w:p w14:paraId="212BAA30" w14:textId="77777777" w:rsidR="00E05D65" w:rsidRPr="00C208BA" w:rsidRDefault="00E05D65" w:rsidP="00E05D65">
      <w:pPr>
        <w:keepNext/>
        <w:spacing w:before="120" w:after="60" w:line="240" w:lineRule="auto"/>
        <w:jc w:val="both"/>
        <w:outlineLvl w:val="1"/>
        <w:rPr>
          <w:rFonts w:ascii="Arial Narrow" w:hAnsi="Arial Narrow" w:cs="Tahoma"/>
          <w:b/>
        </w:rPr>
      </w:pPr>
      <w:bookmarkStart w:id="140" w:name="_Toc517503385"/>
      <w:r w:rsidRPr="00C208BA">
        <w:rPr>
          <w:rFonts w:ascii="Arial Narrow" w:hAnsi="Arial Narrow" w:cs="Tahoma"/>
          <w:b/>
        </w:rPr>
        <w:t xml:space="preserve">ARTICLE  60: </w:t>
      </w:r>
      <w:bookmarkEnd w:id="140"/>
      <w:r w:rsidRPr="00C208BA">
        <w:rPr>
          <w:rFonts w:ascii="Arial Narrow" w:hAnsi="Arial Narrow" w:cs="Tahoma"/>
          <w:b/>
        </w:rPr>
        <w:t>- MISE EN FORME ET REPRODUCTION DU MARCHE</w:t>
      </w:r>
    </w:p>
    <w:p w14:paraId="232CB334" w14:textId="77777777"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 xml:space="preserve"> </w:t>
      </w:r>
      <w:r w:rsidRPr="00C208BA">
        <w:rPr>
          <w:rFonts w:ascii="Arial Narrow" w:hAnsi="Arial Narrow" w:cs="Tahoma"/>
          <w:b/>
        </w:rPr>
        <w:tab/>
      </w:r>
      <w:r w:rsidRPr="00C208BA">
        <w:rPr>
          <w:rFonts w:ascii="Arial Narrow" w:hAnsi="Arial Narrow" w:cs="Tahoma"/>
        </w:rPr>
        <w:t>La rédaction ou la mise en forme des documents constitutifs du marché sont assurées par le Maître d’Ouvrage.</w:t>
      </w:r>
    </w:p>
    <w:p w14:paraId="04E39B79" w14:textId="77777777"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La reproduction du présent marché, trente-cinq (35) exemplaires suscrits, est à la charge du Cocontractant.</w:t>
      </w:r>
    </w:p>
    <w:p w14:paraId="2AD032AC" w14:textId="77777777" w:rsidR="00E05D65" w:rsidRPr="00C208BA" w:rsidRDefault="00E05D65" w:rsidP="00E05D65">
      <w:pPr>
        <w:keepNext/>
        <w:spacing w:before="120" w:after="60" w:line="240" w:lineRule="auto"/>
        <w:jc w:val="both"/>
        <w:outlineLvl w:val="1"/>
        <w:rPr>
          <w:rFonts w:ascii="Arial Narrow" w:hAnsi="Arial Narrow" w:cs="Tahoma"/>
          <w:b/>
        </w:rPr>
      </w:pPr>
      <w:bookmarkStart w:id="141" w:name="_Toc517503386"/>
      <w:r w:rsidRPr="00C208BA">
        <w:rPr>
          <w:rFonts w:ascii="Arial Narrow" w:hAnsi="Arial Narrow" w:cs="Tahoma"/>
          <w:b/>
        </w:rPr>
        <w:t>RTICLE: 61: - RESILIATION DU MARCHÉ</w:t>
      </w:r>
      <w:bookmarkEnd w:id="141"/>
    </w:p>
    <w:p w14:paraId="1034AF6D" w14:textId="7777777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peut être résilié dans les conditions et formes prévues par la réglementation en vigeur au Cameroun, notamment la SECTION III, au TITRE  IV du décret N°2018 du 20 juin 2018 et également dans les condition stipulées aux articles 74, 75 et 76 notamment dans les cas de :</w:t>
      </w:r>
    </w:p>
    <w:p w14:paraId="503AB240" w14:textId="77777777" w:rsidR="00E05D65" w:rsidRPr="00C208BA" w:rsidRDefault="00E05D65" w:rsidP="00675554">
      <w:pPr>
        <w:pStyle w:val="Paragraphedeliste"/>
        <w:numPr>
          <w:ilvl w:val="0"/>
          <w:numId w:val="200"/>
        </w:numPr>
        <w:spacing w:after="0" w:line="240" w:lineRule="auto"/>
        <w:jc w:val="both"/>
        <w:rPr>
          <w:rFonts w:ascii="Arial Narrow" w:eastAsia="Times New Roman" w:hAnsi="Arial Narrow" w:cs="Tahoma"/>
          <w:noProof/>
          <w:lang w:eastAsia="fr-FR"/>
        </w:rPr>
      </w:pPr>
      <w:r w:rsidRPr="00C208BA">
        <w:rPr>
          <w:rFonts w:ascii="Arial Narrow" w:eastAsia="Times New Roman" w:hAnsi="Arial Narrow" w:cs="Tahoma"/>
          <w:noProof/>
          <w:lang w:eastAsia="fr-FR"/>
        </w:rPr>
        <w:t>Retard de plus de quinze (15) jours calendaires dans l’exécution d’un ordre de Service, une mise en démeure ou arreté injustifié des travaux de plus de spt(07) jours calendaires ;</w:t>
      </w:r>
    </w:p>
    <w:p w14:paraId="76D5304A"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Retard dans les travaux entraînant des pénalités au-delà de dix pour cent (10 %) du montant du Marché ;</w:t>
      </w:r>
    </w:p>
    <w:p w14:paraId="6BAA8E6D"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Absence du cautionnement définitif ;</w:t>
      </w:r>
    </w:p>
    <w:p w14:paraId="0926DC12"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Refus de la reprise des travaux mal exécutés ;</w:t>
      </w:r>
    </w:p>
    <w:p w14:paraId="32D54461"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Défaillance de l’Entrepreneur ;</w:t>
      </w:r>
    </w:p>
    <w:p w14:paraId="3AAD0CAA"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non enregistrement du marché dans les délais reglementaires ;</w:t>
      </w:r>
    </w:p>
    <w:p w14:paraId="1BCB9DEB" w14:textId="77777777"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refus d’exécuter les travaux notifiés par ordre de service ;</w:t>
      </w:r>
    </w:p>
    <w:bookmarkEnd w:id="77"/>
    <w:p w14:paraId="6D75F0C6" w14:textId="77777777"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62 ET DERNIER: - VALIDITE DU MARCHÉ</w:t>
      </w:r>
    </w:p>
    <w:p w14:paraId="60A2C2CE" w14:textId="0B822627"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ne deviendra définitif qu’après sa signature par le Maître d’ouvrage. Il entrera en vigueur dès sa notification au Cocontractant.</w:t>
      </w:r>
    </w:p>
    <w:p w14:paraId="5F1841CF" w14:textId="2AF9CEC1" w:rsidR="00E05D65" w:rsidRPr="00C208BA" w:rsidRDefault="006E2945" w:rsidP="00E05D65">
      <w:pPr>
        <w:spacing w:after="0" w:line="240" w:lineRule="auto"/>
        <w:ind w:firstLine="708"/>
        <w:jc w:val="both"/>
        <w:rPr>
          <w:rFonts w:ascii="Arial Narrow" w:hAnsi="Arial Narrow" w:cs="Tahoma"/>
          <w:noProof/>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7A61DD34">
                <wp:simplePos x="0" y="0"/>
                <wp:positionH relativeFrom="margin">
                  <wp:align>left</wp:align>
                </wp:positionH>
                <wp:positionV relativeFrom="paragraph">
                  <wp:posOffset>34654</wp:posOffset>
                </wp:positionV>
                <wp:extent cx="6513816" cy="2239766"/>
                <wp:effectExtent l="0" t="19050" r="20955" b="46355"/>
                <wp:wrapNone/>
                <wp:docPr id="39" name="Connecteur en angle 39"/>
                <wp:cNvGraphicFramePr/>
                <a:graphic xmlns:a="http://schemas.openxmlformats.org/drawingml/2006/main">
                  <a:graphicData uri="http://schemas.microsoft.com/office/word/2010/wordprocessingShape">
                    <wps:wsp>
                      <wps:cNvCnPr/>
                      <wps:spPr>
                        <a:xfrm>
                          <a:off x="0" y="0"/>
                          <a:ext cx="6513816" cy="223976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6EE71" id="Connecteur en angle 39" o:spid="_x0000_s1026" type="#_x0000_t34" style="position:absolute;margin-left:0;margin-top:2.75pt;width:512.9pt;height:176.3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" strokecolor="#4579b8 [3044]" strokeweight="4.25pt">
                <v:stroke linestyle="thinThin"/>
                <w10:wrap anchorx="margin"/>
              </v:shape>
            </w:pict>
          </mc:Fallback>
        </mc:AlternateContent>
      </w:r>
    </w:p>
    <w:p w14:paraId="40A18E65" w14:textId="15F62299" w:rsidR="00E05D65" w:rsidRPr="00C208BA" w:rsidRDefault="00E05D65" w:rsidP="00E05D65">
      <w:pPr>
        <w:spacing w:after="0" w:line="240" w:lineRule="auto"/>
        <w:ind w:firstLine="708"/>
        <w:jc w:val="both"/>
        <w:rPr>
          <w:rFonts w:ascii="Arial Narrow" w:hAnsi="Arial Narrow" w:cs="Tahoma"/>
          <w:noProof/>
        </w:rPr>
      </w:pPr>
    </w:p>
    <w:p w14:paraId="10E09D9F" w14:textId="6E7F76B4" w:rsidR="00E05D65" w:rsidRPr="00C208BA" w:rsidRDefault="00E05D65" w:rsidP="00E05D65">
      <w:pPr>
        <w:spacing w:after="0" w:line="240" w:lineRule="auto"/>
        <w:rPr>
          <w:rFonts w:ascii="Arial Narrow" w:hAnsi="Arial Narrow" w:cs="Tahoma"/>
        </w:rPr>
      </w:pPr>
    </w:p>
    <w:p w14:paraId="140BA9F1" w14:textId="0EEB734E" w:rsidR="00E05D65" w:rsidRPr="00C208BA" w:rsidRDefault="00E05D65" w:rsidP="00E05D65">
      <w:pPr>
        <w:widowControl w:val="0"/>
        <w:spacing w:after="0" w:line="240" w:lineRule="auto"/>
        <w:jc w:val="center"/>
        <w:rPr>
          <w:rFonts w:ascii="Arial Narrow" w:hAnsi="Arial Narrow"/>
          <w:lang w:eastAsia="ar-SA"/>
        </w:rPr>
      </w:pPr>
      <w:r w:rsidRPr="00C208BA">
        <w:rPr>
          <w:rFonts w:ascii="Arial Narrow" w:hAnsi="Arial Narrow"/>
          <w:lang w:eastAsia="ar-SA"/>
        </w:rPr>
        <w:br w:type="page"/>
      </w:r>
    </w:p>
    <w:p w14:paraId="1E83397A" w14:textId="77777777" w:rsidR="00E05D65" w:rsidRDefault="00E05D65" w:rsidP="00E05D65">
      <w:pPr>
        <w:tabs>
          <w:tab w:val="left" w:pos="7072"/>
        </w:tabs>
        <w:spacing w:after="0"/>
        <w:jc w:val="center"/>
        <w:rPr>
          <w:rFonts w:ascii="Arial Narrow" w:hAnsi="Arial Narrow" w:cs="Tahoma"/>
          <w:b/>
        </w:rPr>
      </w:pPr>
    </w:p>
    <w:p w14:paraId="454EF25B" w14:textId="77777777" w:rsidR="00FD0555" w:rsidRDefault="00FD0555" w:rsidP="00E05D65">
      <w:pPr>
        <w:tabs>
          <w:tab w:val="left" w:pos="7072"/>
        </w:tabs>
        <w:spacing w:after="0"/>
        <w:jc w:val="center"/>
        <w:rPr>
          <w:rFonts w:ascii="Arial Narrow" w:hAnsi="Arial Narrow" w:cs="Tahoma"/>
          <w:b/>
        </w:rPr>
      </w:pPr>
    </w:p>
    <w:p w14:paraId="00B47776" w14:textId="77777777" w:rsidR="00FD0555" w:rsidRDefault="00FD0555" w:rsidP="00E05D65">
      <w:pPr>
        <w:tabs>
          <w:tab w:val="left" w:pos="7072"/>
        </w:tabs>
        <w:spacing w:after="0"/>
        <w:jc w:val="center"/>
        <w:rPr>
          <w:rFonts w:ascii="Arial Narrow" w:hAnsi="Arial Narrow" w:cs="Tahoma"/>
          <w:b/>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320000" w:rsidRPr="00A73E73" w:rsidRDefault="00320000" w:rsidP="00FD0555">
                            <w:pPr>
                              <w:spacing w:after="0" w:line="240" w:lineRule="auto"/>
                              <w:jc w:val="center"/>
                              <w:rPr>
                                <w:rFonts w:ascii="Albertus Extra Bold" w:hAnsi="Albertus Extra Bold" w:cs="Tahoma"/>
                                <w:b/>
                                <w:sz w:val="14"/>
                                <w:szCs w:val="20"/>
                              </w:rPr>
                            </w:pPr>
                          </w:p>
                          <w:p w14:paraId="5CA8D8F4" w14:textId="2C7FFE63" w:rsidR="00320000" w:rsidRPr="00996325" w:rsidRDefault="00320000"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044"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" strokeweight="2.25pt">
                <v:textbox>
                  <w:txbxContent>
                    <w:p w14:paraId="554895D4" w14:textId="77777777" w:rsidR="00320000" w:rsidRPr="00A73E73" w:rsidRDefault="00320000" w:rsidP="00FD0555">
                      <w:pPr>
                        <w:spacing w:after="0" w:line="240" w:lineRule="auto"/>
                        <w:jc w:val="center"/>
                        <w:rPr>
                          <w:rFonts w:ascii="Albertus Extra Bold" w:hAnsi="Albertus Extra Bold" w:cs="Tahoma"/>
                          <w:b/>
                          <w:sz w:val="14"/>
                          <w:szCs w:val="20"/>
                        </w:rPr>
                      </w:pPr>
                    </w:p>
                    <w:p w14:paraId="5CA8D8F4" w14:textId="2C7FFE63" w:rsidR="00320000" w:rsidRPr="00996325" w:rsidRDefault="00320000"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p w14:paraId="38CCF7E0" w14:textId="77777777" w:rsidR="00E05D65" w:rsidRDefault="00E05D65" w:rsidP="00E05D65">
      <w:pPr>
        <w:tabs>
          <w:tab w:val="left" w:pos="7072"/>
        </w:tabs>
        <w:spacing w:after="0"/>
        <w:jc w:val="center"/>
        <w:rPr>
          <w:rFonts w:ascii="Tahoma" w:hAnsi="Tahoma" w:cs="Tahoma"/>
          <w:b/>
          <w:sz w:val="36"/>
          <w:szCs w:val="36"/>
        </w:rPr>
      </w:pPr>
    </w:p>
    <w:p w14:paraId="2A4E2611" w14:textId="77777777" w:rsidR="00E05D65" w:rsidRDefault="00E05D65" w:rsidP="00E05D65">
      <w:pPr>
        <w:tabs>
          <w:tab w:val="left" w:pos="7072"/>
        </w:tabs>
        <w:spacing w:after="0"/>
        <w:jc w:val="center"/>
        <w:rPr>
          <w:rFonts w:ascii="Tahoma" w:hAnsi="Tahoma" w:cs="Tahoma"/>
          <w:b/>
          <w:sz w:val="36"/>
          <w:szCs w:val="36"/>
        </w:rPr>
      </w:pPr>
    </w:p>
    <w:p w14:paraId="13171DEA" w14:textId="77777777" w:rsidR="00E05D65" w:rsidRDefault="00E05D65" w:rsidP="00E05D65">
      <w:pPr>
        <w:tabs>
          <w:tab w:val="left" w:pos="7072"/>
        </w:tabs>
        <w:spacing w:after="0"/>
        <w:jc w:val="center"/>
        <w:rPr>
          <w:rFonts w:ascii="Tahoma" w:hAnsi="Tahoma" w:cs="Tahoma"/>
          <w:b/>
          <w:sz w:val="36"/>
          <w:szCs w:val="36"/>
        </w:rPr>
      </w:pPr>
    </w:p>
    <w:p w14:paraId="78E35546" w14:textId="77777777" w:rsidR="00E05D65" w:rsidRDefault="00E05D65" w:rsidP="00E05D65">
      <w:pPr>
        <w:tabs>
          <w:tab w:val="left" w:pos="7072"/>
        </w:tabs>
        <w:spacing w:after="0"/>
        <w:jc w:val="center"/>
        <w:rPr>
          <w:rFonts w:ascii="Tahoma" w:hAnsi="Tahoma" w:cs="Tahoma"/>
          <w:b/>
          <w:sz w:val="36"/>
          <w:szCs w:val="36"/>
        </w:rPr>
      </w:pPr>
    </w:p>
    <w:p w14:paraId="444B5245" w14:textId="77777777" w:rsidR="00E05D65" w:rsidRDefault="00E05D65" w:rsidP="00E05D65">
      <w:pPr>
        <w:tabs>
          <w:tab w:val="left" w:pos="7072"/>
        </w:tabs>
        <w:spacing w:after="0"/>
        <w:jc w:val="center"/>
        <w:rPr>
          <w:rFonts w:ascii="Tahoma" w:hAnsi="Tahoma" w:cs="Tahoma"/>
          <w:b/>
          <w:sz w:val="36"/>
          <w:szCs w:val="36"/>
        </w:rPr>
      </w:pPr>
    </w:p>
    <w:p w14:paraId="189FF404" w14:textId="77777777" w:rsidR="00E05D65" w:rsidRDefault="00E05D65" w:rsidP="00E05D65">
      <w:pPr>
        <w:tabs>
          <w:tab w:val="left" w:pos="7072"/>
        </w:tabs>
        <w:spacing w:after="0"/>
        <w:jc w:val="center"/>
        <w:rPr>
          <w:rFonts w:ascii="Tahoma" w:hAnsi="Tahoma" w:cs="Tahoma"/>
          <w:b/>
          <w:sz w:val="36"/>
          <w:szCs w:val="36"/>
        </w:rPr>
      </w:pPr>
    </w:p>
    <w:p w14:paraId="4B60F3DA" w14:textId="77777777" w:rsidR="00E05D65" w:rsidRDefault="00E05D65" w:rsidP="00E05D65">
      <w:pPr>
        <w:tabs>
          <w:tab w:val="left" w:pos="7072"/>
        </w:tabs>
        <w:spacing w:after="0"/>
        <w:jc w:val="center"/>
        <w:rPr>
          <w:rFonts w:ascii="Tahoma" w:hAnsi="Tahoma" w:cs="Tahoma"/>
          <w:b/>
          <w:sz w:val="36"/>
          <w:szCs w:val="36"/>
        </w:rPr>
      </w:pPr>
    </w:p>
    <w:p w14:paraId="4B1D8F7A" w14:textId="77777777" w:rsidR="00E05D65" w:rsidRPr="00692A92" w:rsidRDefault="00E05D65" w:rsidP="00E05D65">
      <w:pPr>
        <w:widowControl w:val="0"/>
        <w:spacing w:after="0" w:line="240" w:lineRule="auto"/>
        <w:jc w:val="center"/>
        <w:rPr>
          <w:rFonts w:ascii="Arial Narrow" w:hAnsi="Arial Narrow" w:cs="Tahoma"/>
          <w:b/>
        </w:rPr>
      </w:pPr>
      <w:r w:rsidRPr="00692A92">
        <w:rPr>
          <w:rFonts w:ascii="Arial Narrow" w:hAnsi="Arial Narrow" w:cs="Tahoma"/>
          <w:b/>
        </w:rPr>
        <w:lastRenderedPageBreak/>
        <w:t>CAHIER DES CLAUSES TECHNIQUES PARTICULIERES (CCTP)</w:t>
      </w:r>
    </w:p>
    <w:p w14:paraId="48161828" w14:textId="77777777" w:rsidR="00E05D65" w:rsidRPr="00692A92" w:rsidRDefault="00E05D65" w:rsidP="00E05D65">
      <w:pPr>
        <w:widowControl w:val="0"/>
        <w:spacing w:after="0" w:line="240" w:lineRule="auto"/>
        <w:jc w:val="center"/>
        <w:rPr>
          <w:rFonts w:ascii="Arial Narrow" w:hAnsi="Arial Narrow" w:cs="Tahoma"/>
          <w:u w:val="single"/>
        </w:rPr>
      </w:pPr>
    </w:p>
    <w:p w14:paraId="12A99265" w14:textId="77777777" w:rsidR="00E05D65" w:rsidRPr="00692A92" w:rsidRDefault="00E05D65" w:rsidP="00E05D65">
      <w:pPr>
        <w:widowControl w:val="0"/>
        <w:spacing w:after="0" w:line="240" w:lineRule="auto"/>
        <w:jc w:val="center"/>
        <w:rPr>
          <w:rFonts w:ascii="Arial Narrow" w:hAnsi="Arial Narrow" w:cs="Tahoma"/>
        </w:rPr>
      </w:pPr>
      <w:r w:rsidRPr="00692A92">
        <w:rPr>
          <w:rFonts w:ascii="Arial Narrow" w:hAnsi="Arial Narrow" w:cs="Tahoma"/>
          <w:b/>
          <w:u w:val="single"/>
        </w:rPr>
        <w:t>SOMMAIRE</w:t>
      </w:r>
    </w:p>
    <w:p w14:paraId="0E61FAB2" w14:textId="77777777" w:rsidR="00E05D65" w:rsidRPr="00692A92" w:rsidRDefault="00E05D65" w:rsidP="00E05D65">
      <w:pPr>
        <w:widowControl w:val="0"/>
        <w:spacing w:after="0" w:line="240" w:lineRule="auto"/>
        <w:jc w:val="center"/>
        <w:rPr>
          <w:rFonts w:ascii="Arial Narrow" w:hAnsi="Arial Narrow" w:cs="Tahoma"/>
        </w:rPr>
      </w:pPr>
    </w:p>
    <w:p w14:paraId="5FDB3583" w14:textId="77777777" w:rsidR="00E05D65" w:rsidRPr="00692A92" w:rsidRDefault="00E05D65" w:rsidP="00E05D65">
      <w:pPr>
        <w:widowControl w:val="0"/>
        <w:spacing w:after="0" w:line="240" w:lineRule="auto"/>
        <w:rPr>
          <w:rFonts w:ascii="Arial Narrow" w:hAnsi="Arial Narrow" w:cs="Tahoma"/>
          <w:b/>
        </w:rPr>
      </w:pPr>
      <w:r w:rsidRPr="00692A92">
        <w:rPr>
          <w:rFonts w:ascii="Arial Narrow" w:hAnsi="Arial Narrow" w:cs="Tahoma"/>
          <w:b/>
        </w:rPr>
        <w:t>CHAPITRE I  -  GENERALITES</w:t>
      </w:r>
    </w:p>
    <w:p w14:paraId="6C301C38"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w:t>
      </w:r>
      <w:r w:rsidRPr="00692A92">
        <w:rPr>
          <w:rFonts w:ascii="Arial Narrow" w:hAnsi="Arial Narrow" w:cs="Tahoma"/>
          <w:b/>
        </w:rPr>
        <w:tab/>
      </w:r>
      <w:r w:rsidRPr="00692A92">
        <w:rPr>
          <w:rFonts w:ascii="Arial Narrow" w:hAnsi="Arial Narrow" w:cs="Tahoma"/>
        </w:rPr>
        <w:t>-</w:t>
      </w:r>
      <w:r w:rsidRPr="00692A92">
        <w:rPr>
          <w:rFonts w:ascii="Arial Narrow" w:hAnsi="Arial Narrow" w:cs="Tahoma"/>
        </w:rPr>
        <w:tab/>
        <w:t>Objet du présent document</w:t>
      </w:r>
    </w:p>
    <w:p w14:paraId="0CB76F95"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2</w:t>
      </w:r>
      <w:r w:rsidRPr="00692A92">
        <w:rPr>
          <w:rFonts w:ascii="Arial Narrow" w:hAnsi="Arial Narrow" w:cs="Tahoma"/>
          <w:b/>
        </w:rPr>
        <w:tab/>
      </w:r>
      <w:r w:rsidRPr="00692A92">
        <w:rPr>
          <w:rFonts w:ascii="Arial Narrow" w:hAnsi="Arial Narrow" w:cs="Tahoma"/>
        </w:rPr>
        <w:t>-     Localisation et consistance des travaux</w:t>
      </w:r>
    </w:p>
    <w:p w14:paraId="74405582"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631D46C6"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b/>
        </w:rPr>
      </w:pPr>
      <w:r w:rsidRPr="00692A92">
        <w:rPr>
          <w:rFonts w:ascii="Arial Narrow" w:hAnsi="Arial Narrow" w:cs="Tahoma"/>
          <w:b/>
        </w:rPr>
        <w:t>CHAPITRE II  -  PROVENANCE, QUALITE ET PREPARATION DES MATERIAUX</w:t>
      </w:r>
    </w:p>
    <w:p w14:paraId="73B98A94"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3</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Provenance des matériaux</w:t>
      </w:r>
    </w:p>
    <w:p w14:paraId="7B484515"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color w:val="000000"/>
        </w:rPr>
      </w:pPr>
      <w:r w:rsidRPr="00692A92">
        <w:rPr>
          <w:rFonts w:ascii="Arial Narrow" w:hAnsi="Arial Narrow" w:cs="Tahoma"/>
          <w:b/>
          <w:color w:val="000000"/>
        </w:rPr>
        <w:t>Article 4</w:t>
      </w:r>
      <w:r w:rsidRPr="00692A92">
        <w:rPr>
          <w:rFonts w:ascii="Arial Narrow" w:hAnsi="Arial Narrow" w:cs="Tahoma"/>
          <w:b/>
          <w:color w:val="000000"/>
        </w:rPr>
        <w:tab/>
        <w:t>-</w:t>
      </w:r>
      <w:r w:rsidRPr="00692A92">
        <w:rPr>
          <w:rFonts w:ascii="Arial Narrow" w:hAnsi="Arial Narrow" w:cs="Tahoma"/>
          <w:b/>
          <w:color w:val="000000"/>
        </w:rPr>
        <w:tab/>
      </w:r>
      <w:r w:rsidRPr="00692A92">
        <w:rPr>
          <w:rFonts w:ascii="Arial Narrow" w:hAnsi="Arial Narrow" w:cs="Tahoma"/>
          <w:color w:val="000000"/>
        </w:rPr>
        <w:t>Laboratoire et Contrôle de qualité</w:t>
      </w:r>
    </w:p>
    <w:p w14:paraId="752F129B"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5</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Qualité des matériaux</w:t>
      </w:r>
    </w:p>
    <w:p w14:paraId="29E9BCA5"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06F6D4FF"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CHAPITRE III  -  MODE D’EXECUTION DES TRAVAUX</w:t>
      </w:r>
    </w:p>
    <w:p w14:paraId="677D58A6"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Généralités</w:t>
      </w:r>
    </w:p>
    <w:p w14:paraId="067153D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7</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Travaux préliminaires</w:t>
      </w:r>
    </w:p>
    <w:p w14:paraId="56FD4C8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8</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Définition des travaux à réalise</w:t>
      </w:r>
    </w:p>
    <w:p w14:paraId="6C64FE51"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9</w:t>
      </w:r>
      <w:r w:rsidRPr="00692A92">
        <w:rPr>
          <w:rFonts w:ascii="Arial Narrow" w:hAnsi="Arial Narrow" w:cs="Tahoma"/>
          <w:b/>
        </w:rPr>
        <w:tab/>
      </w:r>
      <w:r w:rsidRPr="00692A92">
        <w:rPr>
          <w:rFonts w:ascii="Arial Narrow" w:hAnsi="Arial Narrow" w:cs="Tahoma"/>
        </w:rPr>
        <w:t>-</w:t>
      </w:r>
      <w:r w:rsidRPr="00692A92">
        <w:rPr>
          <w:rFonts w:ascii="Arial Narrow" w:hAnsi="Arial Narrow" w:cs="Tahoma"/>
        </w:rPr>
        <w:tab/>
        <w:t>Documents d’exécution</w:t>
      </w:r>
    </w:p>
    <w:p w14:paraId="582DDB22"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10</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Terrassements</w:t>
      </w:r>
    </w:p>
    <w:p w14:paraId="16D5FF3C"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11</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Remblais provenant d’emprunt</w:t>
      </w:r>
    </w:p>
    <w:p w14:paraId="566454A7"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12</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Reprofilage et compactage de la chaussée existante</w:t>
      </w:r>
    </w:p>
    <w:p w14:paraId="2B84CE8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13</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Rechargement de la chaussée</w:t>
      </w:r>
    </w:p>
    <w:p w14:paraId="527F3EEE"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14</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Buses métalliques</w:t>
      </w:r>
    </w:p>
    <w:p w14:paraId="2B6D9613"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15</w:t>
      </w:r>
      <w:r w:rsidRPr="00692A92">
        <w:rPr>
          <w:rFonts w:ascii="Arial Narrow" w:hAnsi="Arial Narrow" w:cs="Tahoma"/>
          <w:b/>
        </w:rPr>
        <w:tab/>
      </w:r>
      <w:r w:rsidRPr="00692A92">
        <w:rPr>
          <w:rFonts w:ascii="Arial Narrow" w:hAnsi="Arial Narrow" w:cs="Tahoma"/>
        </w:rPr>
        <w:t>-</w:t>
      </w:r>
      <w:r w:rsidRPr="00692A92">
        <w:rPr>
          <w:rFonts w:ascii="Arial Narrow" w:hAnsi="Arial Narrow" w:cs="Tahoma"/>
        </w:rPr>
        <w:tab/>
        <w:t>Aménagements d’ouvrages existants</w:t>
      </w:r>
    </w:p>
    <w:p w14:paraId="29FE7527" w14:textId="7EB584EF"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16</w:t>
      </w:r>
      <w:r w:rsidR="00692A92">
        <w:rPr>
          <w:rFonts w:ascii="Arial Narrow" w:hAnsi="Arial Narrow" w:cs="Tahoma"/>
          <w:b/>
        </w:rPr>
        <w:t xml:space="preserve">    </w:t>
      </w:r>
      <w:r w:rsidRPr="00692A92">
        <w:rPr>
          <w:rFonts w:ascii="Arial Narrow" w:hAnsi="Arial Narrow" w:cs="Tahoma"/>
        </w:rPr>
        <w:t>-</w:t>
      </w:r>
      <w:r w:rsidRPr="00692A92">
        <w:rPr>
          <w:rFonts w:ascii="Arial Narrow" w:hAnsi="Arial Narrow" w:cs="Tahoma"/>
        </w:rPr>
        <w:tab/>
        <w:t>Gabions</w:t>
      </w:r>
    </w:p>
    <w:p w14:paraId="54CE03A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17</w:t>
      </w:r>
      <w:r w:rsidRPr="00692A92">
        <w:rPr>
          <w:rFonts w:ascii="Arial Narrow" w:hAnsi="Arial Narrow" w:cs="Tahoma"/>
          <w:b/>
        </w:rPr>
        <w:tab/>
      </w:r>
      <w:r w:rsidRPr="00692A92">
        <w:rPr>
          <w:rFonts w:ascii="Arial Narrow" w:hAnsi="Arial Narrow" w:cs="Tahoma"/>
        </w:rPr>
        <w:t>-</w:t>
      </w:r>
      <w:r w:rsidRPr="00692A92">
        <w:rPr>
          <w:rFonts w:ascii="Arial Narrow" w:hAnsi="Arial Narrow" w:cs="Tahoma"/>
        </w:rPr>
        <w:tab/>
        <w:t>Maçonneries</w:t>
      </w:r>
    </w:p>
    <w:p w14:paraId="0E517B32"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18</w:t>
      </w:r>
      <w:r w:rsidRPr="00692A92">
        <w:rPr>
          <w:rFonts w:ascii="Arial Narrow" w:hAnsi="Arial Narrow" w:cs="Tahoma"/>
          <w:b/>
        </w:rPr>
        <w:tab/>
      </w:r>
      <w:r w:rsidRPr="00692A92">
        <w:rPr>
          <w:rFonts w:ascii="Arial Narrow" w:hAnsi="Arial Narrow" w:cs="Tahoma"/>
        </w:rPr>
        <w:t>-</w:t>
      </w:r>
      <w:r w:rsidRPr="00692A92">
        <w:rPr>
          <w:rFonts w:ascii="Arial Narrow" w:hAnsi="Arial Narrow" w:cs="Tahoma"/>
        </w:rPr>
        <w:tab/>
        <w:t>Mortiers et bétons</w:t>
      </w:r>
    </w:p>
    <w:p w14:paraId="1C363D7E"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19</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Enrochements</w:t>
      </w:r>
    </w:p>
    <w:p w14:paraId="5D6B8AF8"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20</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Platelage bois</w:t>
      </w:r>
    </w:p>
    <w:p w14:paraId="1DD70B39" w14:textId="14B9D045"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21</w:t>
      </w:r>
      <w:r w:rsidR="00692A92">
        <w:rPr>
          <w:rFonts w:ascii="Arial Narrow" w:hAnsi="Arial Narrow" w:cs="Tahoma"/>
          <w:b/>
        </w:rPr>
        <w:t xml:space="preserve">     </w:t>
      </w:r>
      <w:r w:rsidRPr="00692A92">
        <w:rPr>
          <w:rFonts w:ascii="Arial Narrow" w:hAnsi="Arial Narrow" w:cs="Tahoma"/>
        </w:rPr>
        <w:t>-</w:t>
      </w:r>
      <w:r w:rsidRPr="00692A92">
        <w:rPr>
          <w:rFonts w:ascii="Arial Narrow" w:hAnsi="Arial Narrow" w:cs="Tahoma"/>
        </w:rPr>
        <w:tab/>
        <w:t>Ponts semi-définitifs</w:t>
      </w:r>
    </w:p>
    <w:p w14:paraId="7F9CD53F"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b/>
        </w:rPr>
      </w:pPr>
      <w:r w:rsidRPr="00692A92">
        <w:rPr>
          <w:rFonts w:ascii="Arial Narrow" w:hAnsi="Arial Narrow" w:cs="Tahoma"/>
          <w:b/>
        </w:rPr>
        <w:t>Article 22</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Barrières de pluies: construction et gestion</w:t>
      </w:r>
    </w:p>
    <w:p w14:paraId="3EADBFBB" w14:textId="77777777" w:rsidR="00E05D65" w:rsidRPr="00692A92" w:rsidRDefault="00E05D65" w:rsidP="00E05D65">
      <w:pPr>
        <w:widowControl w:val="0"/>
        <w:spacing w:after="120" w:line="240" w:lineRule="auto"/>
        <w:jc w:val="both"/>
        <w:rPr>
          <w:rFonts w:ascii="Arial Narrow" w:hAnsi="Arial Narrow" w:cs="Tahoma"/>
          <w:b/>
        </w:rPr>
      </w:pPr>
    </w:p>
    <w:p w14:paraId="2AA14DDD" w14:textId="77777777" w:rsidR="00E05D65" w:rsidRPr="00692A92" w:rsidRDefault="00E05D65" w:rsidP="00E05D65">
      <w:pPr>
        <w:widowControl w:val="0"/>
        <w:spacing w:after="120" w:line="240" w:lineRule="auto"/>
        <w:jc w:val="both"/>
        <w:rPr>
          <w:rFonts w:ascii="Arial Narrow" w:hAnsi="Arial Narrow" w:cs="Tahoma"/>
          <w:b/>
        </w:rPr>
      </w:pPr>
      <w:r w:rsidRPr="00692A92">
        <w:rPr>
          <w:rFonts w:ascii="Arial Narrow" w:hAnsi="Arial Narrow" w:cs="Tahoma"/>
          <w:b/>
        </w:rPr>
        <w:t>CHAPITRE IV : DESCRIPTION ET MODE D’EXECUTION DES TRAVAUX</w:t>
      </w:r>
    </w:p>
    <w:p w14:paraId="0934E477" w14:textId="77777777" w:rsidR="00E05D65" w:rsidRPr="00692A92" w:rsidRDefault="00E05D65" w:rsidP="00E05D65">
      <w:pPr>
        <w:keepNext/>
        <w:widowControl w:val="0"/>
        <w:spacing w:after="0" w:line="240" w:lineRule="auto"/>
        <w:ind w:left="709"/>
        <w:outlineLvl w:val="5"/>
        <w:rPr>
          <w:rFonts w:ascii="Arial Narrow" w:hAnsi="Arial Narrow" w:cs="Tahoma"/>
          <w:b/>
          <w:i/>
          <w:u w:val="single"/>
        </w:rPr>
      </w:pPr>
      <w:r w:rsidRPr="00692A92">
        <w:rPr>
          <w:rFonts w:ascii="Arial Narrow" w:hAnsi="Arial Narrow" w:cs="Tahoma"/>
          <w:b/>
          <w:iCs/>
        </w:rPr>
        <w:t>A- INSTALLATION DE CHANTIER</w:t>
      </w:r>
    </w:p>
    <w:p w14:paraId="4D2D6027" w14:textId="77777777" w:rsidR="00E05D65" w:rsidRPr="00692A92" w:rsidRDefault="00E05D65" w:rsidP="00E05D65">
      <w:pPr>
        <w:widowControl w:val="0"/>
        <w:spacing w:after="0" w:line="240" w:lineRule="auto"/>
        <w:rPr>
          <w:rFonts w:ascii="Arial Narrow" w:hAnsi="Arial Narrow" w:cs="Tahoma"/>
        </w:rPr>
      </w:pPr>
    </w:p>
    <w:p w14:paraId="60CE977A"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Article 23 -</w:t>
      </w:r>
      <w:r w:rsidRPr="00692A92">
        <w:rPr>
          <w:rFonts w:ascii="Arial Narrow" w:hAnsi="Arial Narrow" w:cs="Tahoma"/>
        </w:rPr>
        <w:t xml:space="preserve">  Installation de chantier</w:t>
      </w:r>
    </w:p>
    <w:p w14:paraId="4562DC76" w14:textId="77777777" w:rsidR="00E05D65" w:rsidRPr="00692A92" w:rsidRDefault="00E05D65" w:rsidP="00E05D65">
      <w:pPr>
        <w:widowControl w:val="0"/>
        <w:spacing w:after="120" w:line="240" w:lineRule="auto"/>
        <w:jc w:val="both"/>
        <w:rPr>
          <w:rFonts w:ascii="Arial Narrow" w:hAnsi="Arial Narrow" w:cs="Tahoma"/>
        </w:rPr>
      </w:pPr>
      <w:r w:rsidRPr="00692A92">
        <w:rPr>
          <w:rFonts w:ascii="Arial Narrow" w:hAnsi="Arial Narrow" w:cs="Tahoma"/>
          <w:b/>
        </w:rPr>
        <w:t>Article 24 -</w:t>
      </w:r>
      <w:r w:rsidRPr="00692A92">
        <w:rPr>
          <w:rFonts w:ascii="Arial Narrow" w:hAnsi="Arial Narrow" w:cs="Tahoma"/>
        </w:rPr>
        <w:t xml:space="preserve">  Amené et Repli de Matériels</w:t>
      </w:r>
    </w:p>
    <w:p w14:paraId="7CB08496" w14:textId="77777777" w:rsidR="00E05D65" w:rsidRPr="00692A92" w:rsidRDefault="00E05D65" w:rsidP="00E05D65">
      <w:pPr>
        <w:widowControl w:val="0"/>
        <w:spacing w:after="120" w:line="240" w:lineRule="auto"/>
        <w:ind w:firstLine="708"/>
        <w:jc w:val="both"/>
        <w:rPr>
          <w:rFonts w:ascii="Arial Narrow" w:hAnsi="Arial Narrow" w:cs="Tahoma"/>
          <w:b/>
        </w:rPr>
      </w:pPr>
      <w:r w:rsidRPr="00692A92">
        <w:rPr>
          <w:rFonts w:ascii="Arial Narrow" w:hAnsi="Arial Narrow" w:cs="Tahoma"/>
          <w:b/>
        </w:rPr>
        <w:t>B  -  EMPRISE</w:t>
      </w:r>
    </w:p>
    <w:p w14:paraId="1ADB7A03"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25 – </w:t>
      </w:r>
      <w:r w:rsidRPr="00692A92">
        <w:rPr>
          <w:rFonts w:ascii="Arial Narrow" w:hAnsi="Arial Narrow" w:cs="Tahoma"/>
        </w:rPr>
        <w:t>Débroussaillement</w:t>
      </w:r>
    </w:p>
    <w:p w14:paraId="093415DE"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26 – </w:t>
      </w:r>
      <w:r w:rsidRPr="00692A92">
        <w:rPr>
          <w:rFonts w:ascii="Arial Narrow" w:hAnsi="Arial Narrow" w:cs="Tahoma"/>
        </w:rPr>
        <w:t>Déforestage</w:t>
      </w:r>
    </w:p>
    <w:p w14:paraId="25C0B4E3"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27 - </w:t>
      </w:r>
      <w:r w:rsidRPr="00692A92">
        <w:rPr>
          <w:rFonts w:ascii="Arial Narrow" w:hAnsi="Arial Narrow" w:cs="Tahoma"/>
        </w:rPr>
        <w:t>Abattage d'arbres</w:t>
      </w:r>
    </w:p>
    <w:p w14:paraId="6CE8212F" w14:textId="77777777" w:rsidR="00E05D65" w:rsidRPr="00692A92" w:rsidRDefault="00E05D65" w:rsidP="00E05D65">
      <w:pPr>
        <w:widowControl w:val="0"/>
        <w:spacing w:after="0" w:line="240" w:lineRule="auto"/>
        <w:jc w:val="both"/>
        <w:rPr>
          <w:rFonts w:ascii="Arial Narrow" w:hAnsi="Arial Narrow" w:cs="Tahoma"/>
        </w:rPr>
      </w:pPr>
    </w:p>
    <w:p w14:paraId="204DF52C" w14:textId="77777777" w:rsidR="00E05D65" w:rsidRPr="00692A92" w:rsidRDefault="00E05D65" w:rsidP="00E05D65">
      <w:pPr>
        <w:widowControl w:val="0"/>
        <w:spacing w:after="0" w:line="240" w:lineRule="auto"/>
        <w:ind w:firstLine="708"/>
        <w:jc w:val="both"/>
        <w:rPr>
          <w:rFonts w:ascii="Arial Narrow" w:hAnsi="Arial Narrow" w:cs="Tahoma"/>
          <w:b/>
        </w:rPr>
      </w:pPr>
      <w:r w:rsidRPr="00692A92">
        <w:rPr>
          <w:rFonts w:ascii="Arial Narrow" w:hAnsi="Arial Narrow" w:cs="Tahoma"/>
          <w:b/>
        </w:rPr>
        <w:t>C  -  TERRASSEMENT – CHAUSSEES</w:t>
      </w:r>
    </w:p>
    <w:p w14:paraId="69C35E71" w14:textId="77777777" w:rsidR="00E05D65" w:rsidRPr="00692A92" w:rsidRDefault="00E05D65" w:rsidP="00E05D65">
      <w:pPr>
        <w:widowControl w:val="0"/>
        <w:spacing w:after="0" w:line="240" w:lineRule="auto"/>
        <w:ind w:firstLine="708"/>
        <w:jc w:val="both"/>
        <w:rPr>
          <w:rFonts w:ascii="Arial Narrow" w:hAnsi="Arial Narrow" w:cs="Tahoma"/>
          <w:b/>
        </w:rPr>
      </w:pPr>
    </w:p>
    <w:p w14:paraId="070AFD81"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28 - </w:t>
      </w:r>
      <w:r w:rsidRPr="00692A92">
        <w:rPr>
          <w:rFonts w:ascii="Arial Narrow" w:hAnsi="Arial Narrow" w:cs="Tahoma"/>
        </w:rPr>
        <w:t>Déblai mis en dépôt - Déblai mis en remblai</w:t>
      </w:r>
    </w:p>
    <w:p w14:paraId="1D131D98"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29 - </w:t>
      </w:r>
      <w:r w:rsidRPr="00692A92">
        <w:rPr>
          <w:rFonts w:ascii="Arial Narrow" w:hAnsi="Arial Narrow" w:cs="Tahoma"/>
        </w:rPr>
        <w:t>Remblai provenant d'emprunt</w:t>
      </w:r>
    </w:p>
    <w:p w14:paraId="52C784D6"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30 - </w:t>
      </w:r>
      <w:r w:rsidRPr="00692A92">
        <w:rPr>
          <w:rFonts w:ascii="Arial Narrow" w:hAnsi="Arial Narrow" w:cs="Tahoma"/>
        </w:rPr>
        <w:t>Plus-value au prix n° 106, 112, 113 et 114  pour transport de matériaux</w:t>
      </w:r>
    </w:p>
    <w:p w14:paraId="707EE593" w14:textId="37779BE4"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 </w:t>
      </w:r>
      <w:r w:rsidRPr="00692A92">
        <w:rPr>
          <w:rFonts w:ascii="Arial Narrow" w:hAnsi="Arial Narrow" w:cs="Tahoma"/>
          <w:b/>
        </w:rPr>
        <w:t xml:space="preserve">Article 31 -  </w:t>
      </w:r>
      <w:r w:rsidRPr="00692A92">
        <w:rPr>
          <w:rFonts w:ascii="Arial Narrow" w:hAnsi="Arial Narrow" w:cs="Tahoma"/>
        </w:rPr>
        <w:t>mise en forme de la plate-forme</w:t>
      </w:r>
    </w:p>
    <w:p w14:paraId="079A640F"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32 - </w:t>
      </w:r>
      <w:r w:rsidRPr="00692A92">
        <w:rPr>
          <w:rFonts w:ascii="Arial Narrow" w:hAnsi="Arial Narrow" w:cs="Tahoma"/>
        </w:rPr>
        <w:t xml:space="preserve"> Reprofilage simple</w:t>
      </w:r>
    </w:p>
    <w:p w14:paraId="3890D88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33 - </w:t>
      </w:r>
      <w:r w:rsidRPr="00692A92">
        <w:rPr>
          <w:rFonts w:ascii="Arial Narrow" w:hAnsi="Arial Narrow" w:cs="Tahoma"/>
        </w:rPr>
        <w:t>Reprofilage – compactage</w:t>
      </w:r>
    </w:p>
    <w:p w14:paraId="52CF07DE"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34 – </w:t>
      </w:r>
      <w:r w:rsidRPr="00692A92">
        <w:rPr>
          <w:rFonts w:ascii="Arial Narrow" w:hAnsi="Arial Narrow" w:cs="Tahoma"/>
        </w:rPr>
        <w:t>Couche de roulement</w:t>
      </w:r>
    </w:p>
    <w:p w14:paraId="6CC36746"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35 - </w:t>
      </w:r>
      <w:r w:rsidRPr="00692A92">
        <w:rPr>
          <w:rFonts w:ascii="Arial Narrow" w:hAnsi="Arial Narrow" w:cs="Tahoma"/>
        </w:rPr>
        <w:t>Extraction, transport et stockage de matériaux sélectionnés</w:t>
      </w:r>
    </w:p>
    <w:p w14:paraId="6D70C61A"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36 – </w:t>
      </w:r>
      <w:r w:rsidRPr="00692A92">
        <w:rPr>
          <w:rFonts w:ascii="Arial Narrow" w:hAnsi="Arial Narrow" w:cs="Tahoma"/>
        </w:rPr>
        <w:t>Déroctage</w:t>
      </w:r>
    </w:p>
    <w:p w14:paraId="581AE5DA"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37 - </w:t>
      </w:r>
      <w:r w:rsidRPr="00692A92">
        <w:rPr>
          <w:rFonts w:ascii="Arial Narrow" w:hAnsi="Arial Narrow" w:cs="Tahoma"/>
        </w:rPr>
        <w:t>Purge</w:t>
      </w:r>
    </w:p>
    <w:p w14:paraId="1AF0C027" w14:textId="77777777" w:rsidR="00E05D65" w:rsidRPr="00692A92" w:rsidRDefault="00E05D65" w:rsidP="00E05D65">
      <w:pPr>
        <w:widowControl w:val="0"/>
        <w:spacing w:after="0" w:line="240" w:lineRule="auto"/>
        <w:jc w:val="both"/>
        <w:rPr>
          <w:rFonts w:ascii="Arial Narrow" w:hAnsi="Arial Narrow" w:cs="Tahoma"/>
        </w:rPr>
      </w:pPr>
    </w:p>
    <w:p w14:paraId="2108577C" w14:textId="77777777" w:rsidR="00E05D65" w:rsidRPr="00692A92" w:rsidRDefault="00E05D65" w:rsidP="00E05D65">
      <w:pPr>
        <w:widowControl w:val="0"/>
        <w:spacing w:after="0" w:line="240" w:lineRule="auto"/>
        <w:ind w:firstLine="708"/>
        <w:jc w:val="both"/>
        <w:rPr>
          <w:rFonts w:ascii="Arial Narrow" w:hAnsi="Arial Narrow" w:cs="Tahoma"/>
          <w:b/>
        </w:rPr>
      </w:pPr>
      <w:r w:rsidRPr="00692A92">
        <w:rPr>
          <w:rFonts w:ascii="Arial Narrow" w:hAnsi="Arial Narrow" w:cs="Tahoma"/>
          <w:b/>
        </w:rPr>
        <w:t>D  -  OUVRAGE-ASSAINISSEMENT-DRAINAGE</w:t>
      </w:r>
    </w:p>
    <w:p w14:paraId="5810F62E" w14:textId="77777777" w:rsidR="00E05D65" w:rsidRPr="00692A92" w:rsidRDefault="00E05D65" w:rsidP="00E05D65">
      <w:pPr>
        <w:widowControl w:val="0"/>
        <w:spacing w:after="0" w:line="240" w:lineRule="auto"/>
        <w:ind w:firstLine="708"/>
        <w:jc w:val="both"/>
        <w:rPr>
          <w:rFonts w:ascii="Arial Narrow" w:hAnsi="Arial Narrow" w:cs="Tahoma"/>
          <w:b/>
        </w:rPr>
      </w:pPr>
    </w:p>
    <w:p w14:paraId="14881DDD" w14:textId="7CB4283E"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lastRenderedPageBreak/>
        <w:t xml:space="preserve">Article 38 -  </w:t>
      </w:r>
      <w:r w:rsidRPr="00692A92">
        <w:rPr>
          <w:rFonts w:ascii="Arial Narrow" w:hAnsi="Arial Narrow" w:cs="Tahoma"/>
        </w:rPr>
        <w:t>Fourniture et pose de buse métallique ø 0,80m, ø 1,00m &amp; ø 1,50m</w:t>
      </w:r>
    </w:p>
    <w:p w14:paraId="44EE5FB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39 - </w:t>
      </w:r>
      <w:r w:rsidRPr="00692A92">
        <w:rPr>
          <w:rFonts w:ascii="Arial Narrow" w:hAnsi="Arial Narrow" w:cs="Tahoma"/>
        </w:rPr>
        <w:t xml:space="preserve">Buse en béton armé </w:t>
      </w:r>
    </w:p>
    <w:p w14:paraId="62A013C3"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40 - </w:t>
      </w:r>
      <w:r w:rsidRPr="00692A92">
        <w:rPr>
          <w:rFonts w:ascii="Arial Narrow" w:hAnsi="Arial Narrow" w:cs="Tahoma"/>
        </w:rPr>
        <w:t>Puisard en maçonnerie pour buses métalliques et dalots</w:t>
      </w:r>
    </w:p>
    <w:p w14:paraId="04C86341"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41 - </w:t>
      </w:r>
      <w:r w:rsidRPr="00692A92">
        <w:rPr>
          <w:rFonts w:ascii="Arial Narrow" w:hAnsi="Arial Narrow" w:cs="Tahoma"/>
        </w:rPr>
        <w:t>Tête de buse simple en maçonnerie</w:t>
      </w:r>
    </w:p>
    <w:p w14:paraId="5780DF7B"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42 - </w:t>
      </w:r>
      <w:r w:rsidRPr="00692A92">
        <w:rPr>
          <w:rFonts w:ascii="Arial Narrow" w:hAnsi="Arial Narrow" w:cs="Tahoma"/>
        </w:rPr>
        <w:t>Descente d'eau en béton</w:t>
      </w:r>
    </w:p>
    <w:p w14:paraId="060A615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43 - </w:t>
      </w:r>
      <w:r w:rsidRPr="00692A92">
        <w:rPr>
          <w:rFonts w:ascii="Arial Narrow" w:hAnsi="Arial Narrow" w:cs="Tahoma"/>
        </w:rPr>
        <w:t xml:space="preserve"> dalots en béton arme</w:t>
      </w:r>
    </w:p>
    <w:p w14:paraId="57449FB7"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 </w:t>
      </w:r>
      <w:r w:rsidRPr="00692A92">
        <w:rPr>
          <w:rFonts w:ascii="Arial Narrow" w:hAnsi="Arial Narrow" w:cs="Tahoma"/>
          <w:b/>
        </w:rPr>
        <w:t xml:space="preserve">Article 44 - </w:t>
      </w:r>
      <w:r w:rsidRPr="00692A92">
        <w:rPr>
          <w:rFonts w:ascii="Arial Narrow" w:hAnsi="Arial Narrow" w:cs="Tahoma"/>
        </w:rPr>
        <w:t>Fossé bétonné 40cm x 40cm</w:t>
      </w:r>
    </w:p>
    <w:p w14:paraId="7EB02544"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45 - </w:t>
      </w:r>
      <w:r w:rsidRPr="00692A92">
        <w:rPr>
          <w:rFonts w:ascii="Arial Narrow" w:hAnsi="Arial Narrow" w:cs="Tahoma"/>
        </w:rPr>
        <w:t>Fossé maçonné 130cm x 65cm</w:t>
      </w:r>
    </w:p>
    <w:p w14:paraId="46929039"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46 - </w:t>
      </w:r>
      <w:r w:rsidRPr="00692A92">
        <w:rPr>
          <w:rFonts w:ascii="Arial Narrow" w:hAnsi="Arial Narrow" w:cs="Tahoma"/>
        </w:rPr>
        <w:t xml:space="preserve">Curage des ouvrages existants </w:t>
      </w:r>
    </w:p>
    <w:p w14:paraId="7FB3B18C"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47 - </w:t>
      </w:r>
      <w:r w:rsidRPr="00692A92">
        <w:rPr>
          <w:rFonts w:ascii="Arial Narrow" w:hAnsi="Arial Narrow" w:cs="Tahoma"/>
        </w:rPr>
        <w:t xml:space="preserve">Curage des ouvrages hydrauliques </w:t>
      </w:r>
    </w:p>
    <w:p w14:paraId="2BAF35B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48 – </w:t>
      </w:r>
      <w:r w:rsidRPr="00692A92">
        <w:rPr>
          <w:rFonts w:ascii="Arial Narrow" w:hAnsi="Arial Narrow" w:cs="Tahoma"/>
        </w:rPr>
        <w:t>Enrochement</w:t>
      </w:r>
    </w:p>
    <w:p w14:paraId="7BAC1F51"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49  - </w:t>
      </w:r>
      <w:r w:rsidRPr="00692A92">
        <w:rPr>
          <w:rFonts w:ascii="Arial Narrow" w:hAnsi="Arial Narrow" w:cs="Tahoma"/>
        </w:rPr>
        <w:t>Gabion</w:t>
      </w:r>
    </w:p>
    <w:p w14:paraId="153A59F8"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Article 50 - P</w:t>
      </w:r>
      <w:r w:rsidRPr="00692A92">
        <w:rPr>
          <w:rFonts w:ascii="Arial Narrow" w:hAnsi="Arial Narrow" w:cs="Tahoma"/>
        </w:rPr>
        <w:t>erré maçonné</w:t>
      </w:r>
    </w:p>
    <w:p w14:paraId="7A9A362A"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51 - </w:t>
      </w:r>
      <w:r w:rsidRPr="00692A92">
        <w:rPr>
          <w:rFonts w:ascii="Arial Narrow" w:hAnsi="Arial Narrow" w:cs="Tahoma"/>
        </w:rPr>
        <w:t>Maçonnerie de moellons</w:t>
      </w:r>
    </w:p>
    <w:p w14:paraId="091CD682"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52 - </w:t>
      </w:r>
      <w:r w:rsidRPr="00692A92">
        <w:rPr>
          <w:rFonts w:ascii="Arial Narrow" w:hAnsi="Arial Narrow" w:cs="Tahoma"/>
        </w:rPr>
        <w:t>Béton armé</w:t>
      </w:r>
    </w:p>
    <w:p w14:paraId="325DE669"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53 - </w:t>
      </w:r>
      <w:r w:rsidRPr="00692A92">
        <w:rPr>
          <w:rFonts w:ascii="Arial Narrow" w:hAnsi="Arial Narrow" w:cs="Tahoma"/>
        </w:rPr>
        <w:t xml:space="preserve">Platelage en bois: réfection </w:t>
      </w:r>
    </w:p>
    <w:p w14:paraId="575D11ED"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54 - </w:t>
      </w:r>
      <w:r w:rsidRPr="00692A92">
        <w:rPr>
          <w:rFonts w:ascii="Arial Narrow" w:hAnsi="Arial Narrow" w:cs="Tahoma"/>
        </w:rPr>
        <w:t>Garde-corps</w:t>
      </w:r>
    </w:p>
    <w:p w14:paraId="28858B63"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55  - </w:t>
      </w:r>
      <w:r w:rsidRPr="00692A92">
        <w:rPr>
          <w:rFonts w:ascii="Arial Narrow" w:hAnsi="Arial Narrow" w:cs="Tahoma"/>
        </w:rPr>
        <w:t>Fascine pour fossés</w:t>
      </w:r>
    </w:p>
    <w:p w14:paraId="26412A16"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56  - </w:t>
      </w:r>
      <w:r w:rsidRPr="00692A92">
        <w:rPr>
          <w:rFonts w:ascii="Arial Narrow" w:hAnsi="Arial Narrow" w:cs="Tahoma"/>
        </w:rPr>
        <w:t>Culée en maçonnerie pour pont semi-définitif</w:t>
      </w:r>
    </w:p>
    <w:p w14:paraId="2CF84EA8" w14:textId="77777777" w:rsidR="00E05D65" w:rsidRPr="00692A92" w:rsidRDefault="00E05D65" w:rsidP="00E05D65">
      <w:pPr>
        <w:widowControl w:val="0"/>
        <w:tabs>
          <w:tab w:val="left" w:pos="1134"/>
        </w:tabs>
        <w:spacing w:after="0" w:line="240" w:lineRule="auto"/>
        <w:jc w:val="both"/>
        <w:rPr>
          <w:rFonts w:ascii="Arial Narrow" w:hAnsi="Arial Narrow" w:cs="Tahoma"/>
        </w:rPr>
      </w:pPr>
      <w:r w:rsidRPr="00692A92">
        <w:rPr>
          <w:rFonts w:ascii="Arial Narrow" w:hAnsi="Arial Narrow" w:cs="Tahoma"/>
          <w:b/>
        </w:rPr>
        <w:t>Article 57</w:t>
      </w:r>
      <w:r w:rsidRPr="00692A92">
        <w:rPr>
          <w:rFonts w:ascii="Arial Narrow" w:hAnsi="Arial Narrow" w:cs="Tahoma"/>
          <w:b/>
        </w:rPr>
        <w:tab/>
        <w:t>-</w:t>
      </w:r>
      <w:r w:rsidRPr="00692A92">
        <w:rPr>
          <w:rFonts w:ascii="Arial Narrow" w:hAnsi="Arial Narrow" w:cs="Tahoma"/>
        </w:rPr>
        <w:t xml:space="preserve"> Tablier pour pont semi-définitif </w:t>
      </w:r>
    </w:p>
    <w:p w14:paraId="4CEE5381"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58- </w:t>
      </w:r>
      <w:r w:rsidRPr="00692A92">
        <w:rPr>
          <w:rFonts w:ascii="Arial Narrow" w:hAnsi="Arial Narrow" w:cs="Tahoma"/>
        </w:rPr>
        <w:t>Pile en maçonnerie</w:t>
      </w:r>
    </w:p>
    <w:p w14:paraId="6E0658D9" w14:textId="77777777" w:rsidR="00E05D65" w:rsidRPr="00692A92" w:rsidRDefault="00E05D65" w:rsidP="00E05D65">
      <w:pPr>
        <w:widowControl w:val="0"/>
        <w:spacing w:after="0" w:line="240" w:lineRule="auto"/>
        <w:ind w:right="-220"/>
        <w:jc w:val="both"/>
        <w:rPr>
          <w:rFonts w:ascii="Arial Narrow" w:hAnsi="Arial Narrow" w:cs="Tahoma"/>
        </w:rPr>
      </w:pPr>
      <w:r w:rsidRPr="00692A92">
        <w:rPr>
          <w:rFonts w:ascii="Arial Narrow" w:hAnsi="Arial Narrow" w:cs="Tahoma"/>
          <w:b/>
        </w:rPr>
        <w:t xml:space="preserve">Article 59- </w:t>
      </w:r>
      <w:r w:rsidRPr="00692A92">
        <w:rPr>
          <w:rFonts w:ascii="Arial Narrow" w:hAnsi="Arial Narrow" w:cs="Tahoma"/>
        </w:rPr>
        <w:t>Protection anticorrosive des buses métalliques</w:t>
      </w:r>
    </w:p>
    <w:p w14:paraId="048B66A2" w14:textId="77777777" w:rsidR="00E05D65" w:rsidRPr="00692A92" w:rsidRDefault="00E05D65" w:rsidP="00E05D65">
      <w:pPr>
        <w:widowControl w:val="0"/>
        <w:tabs>
          <w:tab w:val="left" w:pos="1418"/>
        </w:tabs>
        <w:spacing w:after="0" w:line="240" w:lineRule="auto"/>
        <w:jc w:val="both"/>
        <w:rPr>
          <w:rFonts w:ascii="Arial Narrow" w:hAnsi="Arial Narrow" w:cs="Tahoma"/>
        </w:rPr>
      </w:pPr>
      <w:r w:rsidRPr="00692A92">
        <w:rPr>
          <w:rFonts w:ascii="Arial Narrow" w:hAnsi="Arial Narrow" w:cs="Tahoma"/>
          <w:b/>
        </w:rPr>
        <w:t xml:space="preserve">Article 60- </w:t>
      </w:r>
      <w:r w:rsidRPr="00692A92">
        <w:rPr>
          <w:rFonts w:ascii="Arial Narrow" w:hAnsi="Arial Narrow" w:cs="Tahoma"/>
        </w:rPr>
        <w:t>Démolition des ouvrages existants</w:t>
      </w:r>
    </w:p>
    <w:p w14:paraId="72ED1A9B" w14:textId="77777777" w:rsidR="00E05D65" w:rsidRPr="00692A92" w:rsidRDefault="00E05D65" w:rsidP="00E05D65">
      <w:pPr>
        <w:widowControl w:val="0"/>
        <w:tabs>
          <w:tab w:val="left" w:pos="851"/>
          <w:tab w:val="left" w:pos="1418"/>
        </w:tabs>
        <w:spacing w:after="0" w:line="240" w:lineRule="auto"/>
        <w:jc w:val="both"/>
        <w:rPr>
          <w:rFonts w:ascii="Arial Narrow" w:hAnsi="Arial Narrow" w:cs="Tahoma"/>
        </w:rPr>
      </w:pPr>
      <w:r w:rsidRPr="00692A92">
        <w:rPr>
          <w:rFonts w:ascii="Arial Narrow" w:hAnsi="Arial Narrow" w:cs="Tahoma"/>
          <w:b/>
        </w:rPr>
        <w:t xml:space="preserve">Article 61- </w:t>
      </w:r>
      <w:r w:rsidRPr="00692A92">
        <w:rPr>
          <w:rFonts w:ascii="Arial Narrow" w:hAnsi="Arial Narrow" w:cs="Tahoma"/>
        </w:rPr>
        <w:t>Démolition de buses béton ou métalliques</w:t>
      </w:r>
    </w:p>
    <w:p w14:paraId="0D22B0A3" w14:textId="77777777" w:rsidR="00E05D65" w:rsidRPr="00692A92" w:rsidRDefault="00E05D65" w:rsidP="00E05D65">
      <w:pPr>
        <w:widowControl w:val="0"/>
        <w:tabs>
          <w:tab w:val="left" w:pos="851"/>
          <w:tab w:val="left" w:pos="1418"/>
        </w:tabs>
        <w:spacing w:after="0" w:line="240" w:lineRule="auto"/>
        <w:jc w:val="both"/>
        <w:rPr>
          <w:rFonts w:ascii="Arial Narrow" w:hAnsi="Arial Narrow" w:cs="Tahoma"/>
        </w:rPr>
      </w:pPr>
    </w:p>
    <w:p w14:paraId="06DF084D" w14:textId="77777777" w:rsidR="00E05D65" w:rsidRPr="00692A92" w:rsidRDefault="00E05D65" w:rsidP="00E05D65">
      <w:pPr>
        <w:keepNext/>
        <w:widowControl w:val="0"/>
        <w:tabs>
          <w:tab w:val="left" w:pos="1134"/>
        </w:tabs>
        <w:spacing w:after="0" w:line="240" w:lineRule="auto"/>
        <w:ind w:left="1418"/>
        <w:outlineLvl w:val="5"/>
        <w:rPr>
          <w:rFonts w:ascii="Arial Narrow" w:hAnsi="Arial Narrow" w:cs="Tahoma"/>
          <w:b/>
          <w:iCs/>
        </w:rPr>
      </w:pPr>
      <w:r w:rsidRPr="00692A92">
        <w:rPr>
          <w:rFonts w:ascii="Arial Narrow" w:hAnsi="Arial Narrow" w:cs="Tahoma"/>
          <w:b/>
          <w:iCs/>
        </w:rPr>
        <w:tab/>
        <w:t>E – DIVERS</w:t>
      </w:r>
    </w:p>
    <w:p w14:paraId="354E367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62 - </w:t>
      </w:r>
      <w:r w:rsidRPr="00692A92">
        <w:rPr>
          <w:rFonts w:ascii="Arial Narrow" w:hAnsi="Arial Narrow" w:cs="Tahoma"/>
        </w:rPr>
        <w:t xml:space="preserve"> Construction de barrière de pluie</w:t>
      </w:r>
    </w:p>
    <w:p w14:paraId="148C0118"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Article 63 –</w:t>
      </w:r>
      <w:r w:rsidRPr="00692A92">
        <w:rPr>
          <w:rFonts w:ascii="Arial Narrow" w:hAnsi="Arial Narrow" w:cs="Tahoma"/>
        </w:rPr>
        <w:t xml:space="preserve"> Fourniture et pose de Panneaux de signalisation</w:t>
      </w:r>
    </w:p>
    <w:p w14:paraId="5A12C059"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rPr>
        <w:t xml:space="preserve">Article 64– </w:t>
      </w:r>
      <w:r w:rsidRPr="00692A92">
        <w:rPr>
          <w:rFonts w:ascii="Arial Narrow" w:hAnsi="Arial Narrow" w:cs="Tahoma"/>
        </w:rPr>
        <w:t>Fourniture et pose balises</w:t>
      </w:r>
    </w:p>
    <w:p w14:paraId="1C69ECE0"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26B11F5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CHAPITRE V  -  MODE D’EVALUATION DES TRAVAUX</w:t>
      </w:r>
    </w:p>
    <w:p w14:paraId="740C683B"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65</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Consistance des prix</w:t>
      </w:r>
    </w:p>
    <w:p w14:paraId="1B07838A"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66</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 xml:space="preserve">Définition des prix et évaluation des travaux </w:t>
      </w:r>
    </w:p>
    <w:p w14:paraId="0A4E1263"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67</w:t>
      </w:r>
      <w:r w:rsidRPr="00692A92">
        <w:rPr>
          <w:rFonts w:ascii="Arial Narrow" w:hAnsi="Arial Narrow" w:cs="Tahoma"/>
          <w:b/>
        </w:rPr>
        <w:tab/>
        <w:t>-</w:t>
      </w:r>
      <w:r w:rsidRPr="00692A92">
        <w:rPr>
          <w:rFonts w:ascii="Arial Narrow" w:hAnsi="Arial Narrow" w:cs="Tahoma"/>
          <w:b/>
        </w:rPr>
        <w:tab/>
      </w:r>
      <w:r w:rsidRPr="00692A92">
        <w:rPr>
          <w:rFonts w:ascii="Arial Narrow" w:hAnsi="Arial Narrow" w:cs="Tahoma"/>
        </w:rPr>
        <w:t>Plans de récolement</w:t>
      </w:r>
    </w:p>
    <w:p w14:paraId="70241DDA"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349A35BF"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b/>
        </w:rPr>
      </w:pPr>
      <w:r w:rsidRPr="00692A92">
        <w:rPr>
          <w:rFonts w:ascii="Arial Narrow" w:hAnsi="Arial Narrow" w:cs="Tahoma"/>
          <w:b/>
        </w:rPr>
        <w:t>CHAPITRE VI  -  PROTECTION DE L’ENVIRONNEMENT</w:t>
      </w:r>
    </w:p>
    <w:p w14:paraId="1B0CBC7A"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b/>
        </w:rPr>
      </w:pPr>
    </w:p>
    <w:p w14:paraId="52A750DD"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68</w:t>
      </w:r>
      <w:r w:rsidRPr="00692A92">
        <w:rPr>
          <w:rFonts w:ascii="Arial Narrow" w:hAnsi="Arial Narrow" w:cs="Tahoma"/>
        </w:rPr>
        <w:t xml:space="preserve"> -</w:t>
      </w:r>
      <w:r w:rsidRPr="00692A92">
        <w:rPr>
          <w:rFonts w:ascii="Arial Narrow" w:hAnsi="Arial Narrow" w:cs="Tahoma"/>
        </w:rPr>
        <w:tab/>
        <w:t>Installations de chantier</w:t>
      </w:r>
    </w:p>
    <w:p w14:paraId="77D5FF21"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69</w:t>
      </w:r>
      <w:r w:rsidRPr="00692A92">
        <w:rPr>
          <w:rFonts w:ascii="Arial Narrow" w:hAnsi="Arial Narrow" w:cs="Tahoma"/>
        </w:rPr>
        <w:t xml:space="preserve"> -</w:t>
      </w:r>
      <w:r w:rsidRPr="00692A92">
        <w:rPr>
          <w:rFonts w:ascii="Arial Narrow" w:hAnsi="Arial Narrow" w:cs="Tahoma"/>
        </w:rPr>
        <w:tab/>
        <w:t>Ouverture d'une carrière temporaire</w:t>
      </w:r>
    </w:p>
    <w:p w14:paraId="67A994D0"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70</w:t>
      </w:r>
      <w:r w:rsidRPr="00692A92">
        <w:rPr>
          <w:rFonts w:ascii="Arial Narrow" w:hAnsi="Arial Narrow" w:cs="Tahoma"/>
        </w:rPr>
        <w:t xml:space="preserve"> -</w:t>
      </w:r>
      <w:r w:rsidRPr="00692A92">
        <w:rPr>
          <w:rFonts w:ascii="Arial Narrow" w:hAnsi="Arial Narrow" w:cs="Tahoma"/>
        </w:rPr>
        <w:tab/>
        <w:t>Utilisation d'une carrière classée permanente</w:t>
      </w:r>
    </w:p>
    <w:p w14:paraId="6FBEEB44"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71</w:t>
      </w:r>
      <w:r w:rsidRPr="00692A92">
        <w:rPr>
          <w:rFonts w:ascii="Arial Narrow" w:hAnsi="Arial Narrow" w:cs="Tahoma"/>
        </w:rPr>
        <w:t xml:space="preserve"> -</w:t>
      </w:r>
      <w:r w:rsidRPr="00692A92">
        <w:rPr>
          <w:rFonts w:ascii="Arial Narrow" w:hAnsi="Arial Narrow" w:cs="Tahoma"/>
        </w:rPr>
        <w:tab/>
        <w:t>Contrôle de la végétation sur l'emprise, élagage et abattage des arbres</w:t>
      </w:r>
    </w:p>
    <w:p w14:paraId="0A548BA3"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 xml:space="preserve">Article 72 </w:t>
      </w:r>
      <w:r w:rsidRPr="00692A92">
        <w:rPr>
          <w:rFonts w:ascii="Arial Narrow" w:hAnsi="Arial Narrow" w:cs="Tahoma"/>
        </w:rPr>
        <w:t>-</w:t>
      </w:r>
      <w:r w:rsidRPr="00692A92">
        <w:rPr>
          <w:rFonts w:ascii="Arial Narrow" w:hAnsi="Arial Narrow" w:cs="Tahoma"/>
        </w:rPr>
        <w:tab/>
        <w:t>Chargement et transport des matériaux d'apport et de matériel</w:t>
      </w:r>
    </w:p>
    <w:p w14:paraId="38E7FE01"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73</w:t>
      </w:r>
      <w:r w:rsidRPr="00692A92">
        <w:rPr>
          <w:rFonts w:ascii="Arial Narrow" w:hAnsi="Arial Narrow" w:cs="Tahoma"/>
        </w:rPr>
        <w:t>-</w:t>
      </w:r>
      <w:r w:rsidRPr="00692A92">
        <w:rPr>
          <w:rFonts w:ascii="Arial Narrow" w:hAnsi="Arial Narrow" w:cs="Tahoma"/>
        </w:rPr>
        <w:tab/>
        <w:t>Barrière de pluies</w:t>
      </w:r>
    </w:p>
    <w:p w14:paraId="3708435B" w14:textId="184B3410"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r w:rsidRPr="00692A92">
        <w:rPr>
          <w:rFonts w:ascii="Arial Narrow" w:hAnsi="Arial Narrow" w:cs="Tahoma"/>
          <w:b/>
        </w:rPr>
        <w:t>Article 74</w:t>
      </w:r>
      <w:r w:rsidRPr="00692A92">
        <w:rPr>
          <w:rFonts w:ascii="Arial Narrow" w:hAnsi="Arial Narrow" w:cs="Tahoma"/>
        </w:rPr>
        <w:t xml:space="preserve"> -</w:t>
      </w:r>
      <w:r w:rsidRPr="00692A92">
        <w:rPr>
          <w:rFonts w:ascii="Arial Narrow" w:hAnsi="Arial Narrow" w:cs="Tahoma"/>
        </w:rPr>
        <w:tab/>
        <w:t>Sanctions et pénalités</w:t>
      </w:r>
    </w:p>
    <w:p w14:paraId="530CCF7A"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2D8057DC"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2FB752E9"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26F49322"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0FBD34B4" w14:textId="1819084E"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689B9D74"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34F45098"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1BC4AED0"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63732200" w14:textId="77777777" w:rsidR="00E05D65" w:rsidRDefault="00E05D65" w:rsidP="00E05D65">
      <w:pPr>
        <w:widowControl w:val="0"/>
        <w:tabs>
          <w:tab w:val="left" w:pos="1160"/>
        </w:tabs>
        <w:spacing w:after="0" w:line="240" w:lineRule="auto"/>
        <w:ind w:left="1580" w:hanging="1580"/>
        <w:jc w:val="both"/>
        <w:rPr>
          <w:rFonts w:ascii="Arial Narrow" w:hAnsi="Arial Narrow" w:cs="Tahoma"/>
        </w:rPr>
      </w:pPr>
    </w:p>
    <w:p w14:paraId="2678D8CC" w14:textId="77777777" w:rsidR="00692A92" w:rsidRDefault="00692A92" w:rsidP="00E05D65">
      <w:pPr>
        <w:widowControl w:val="0"/>
        <w:tabs>
          <w:tab w:val="left" w:pos="1160"/>
        </w:tabs>
        <w:spacing w:after="0" w:line="240" w:lineRule="auto"/>
        <w:ind w:left="1580" w:hanging="1580"/>
        <w:jc w:val="both"/>
        <w:rPr>
          <w:rFonts w:ascii="Arial Narrow" w:hAnsi="Arial Narrow" w:cs="Tahoma"/>
        </w:rPr>
      </w:pPr>
    </w:p>
    <w:p w14:paraId="0521D0C5" w14:textId="77777777" w:rsidR="00692A92" w:rsidRDefault="00692A92" w:rsidP="00E05D65">
      <w:pPr>
        <w:widowControl w:val="0"/>
        <w:tabs>
          <w:tab w:val="left" w:pos="1160"/>
        </w:tabs>
        <w:spacing w:after="0" w:line="240" w:lineRule="auto"/>
        <w:ind w:left="1580" w:hanging="1580"/>
        <w:jc w:val="both"/>
        <w:rPr>
          <w:rFonts w:ascii="Arial Narrow" w:hAnsi="Arial Narrow" w:cs="Tahoma"/>
        </w:rPr>
      </w:pPr>
    </w:p>
    <w:p w14:paraId="7D52D40E" w14:textId="77777777" w:rsidR="00692A92" w:rsidRDefault="00692A92" w:rsidP="00E05D65">
      <w:pPr>
        <w:widowControl w:val="0"/>
        <w:tabs>
          <w:tab w:val="left" w:pos="1160"/>
        </w:tabs>
        <w:spacing w:after="0" w:line="240" w:lineRule="auto"/>
        <w:ind w:left="1580" w:hanging="1580"/>
        <w:jc w:val="both"/>
        <w:rPr>
          <w:rFonts w:ascii="Arial Narrow" w:hAnsi="Arial Narrow" w:cs="Tahoma"/>
        </w:rPr>
      </w:pPr>
    </w:p>
    <w:p w14:paraId="6D9E09A8" w14:textId="77777777" w:rsidR="00692A92" w:rsidRPr="00692A92" w:rsidRDefault="00692A92" w:rsidP="00E05D65">
      <w:pPr>
        <w:widowControl w:val="0"/>
        <w:tabs>
          <w:tab w:val="left" w:pos="1160"/>
        </w:tabs>
        <w:spacing w:after="0" w:line="240" w:lineRule="auto"/>
        <w:ind w:left="1580" w:hanging="1580"/>
        <w:jc w:val="both"/>
        <w:rPr>
          <w:rFonts w:ascii="Arial Narrow" w:hAnsi="Arial Narrow" w:cs="Tahoma"/>
        </w:rPr>
      </w:pPr>
    </w:p>
    <w:p w14:paraId="52EC3BEE"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4BC402CF"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39ACA7E0" w14:textId="77777777"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14:paraId="2FB10CB3" w14:textId="77777777" w:rsidR="00E05D65" w:rsidRPr="00692A92" w:rsidRDefault="00E05D65" w:rsidP="00E05D65">
      <w:pPr>
        <w:widowControl w:val="0"/>
        <w:tabs>
          <w:tab w:val="left" w:pos="1160"/>
        </w:tabs>
        <w:spacing w:after="0" w:line="280" w:lineRule="exact"/>
        <w:ind w:left="1580" w:hanging="1580"/>
        <w:jc w:val="center"/>
        <w:rPr>
          <w:rFonts w:ascii="Arial Narrow" w:hAnsi="Arial Narrow" w:cs="Tahoma"/>
        </w:rPr>
      </w:pPr>
      <w:r w:rsidRPr="00692A92">
        <w:rPr>
          <w:rFonts w:ascii="Arial Narrow" w:hAnsi="Arial Narrow" w:cs="Tahoma"/>
          <w:b/>
        </w:rPr>
        <w:t>CHAPITRE  I : GENERALITES</w:t>
      </w:r>
    </w:p>
    <w:p w14:paraId="3640FE14" w14:textId="77777777" w:rsidR="00E05D65" w:rsidRPr="00692A92" w:rsidRDefault="00E05D65" w:rsidP="00E05D65">
      <w:pPr>
        <w:widowControl w:val="0"/>
        <w:tabs>
          <w:tab w:val="left" w:pos="1160"/>
        </w:tabs>
        <w:spacing w:after="0" w:line="280" w:lineRule="exact"/>
        <w:ind w:left="1580" w:hanging="1580"/>
        <w:jc w:val="center"/>
        <w:rPr>
          <w:rFonts w:ascii="Arial Narrow" w:hAnsi="Arial Narrow" w:cs="Tahoma"/>
        </w:rPr>
      </w:pPr>
    </w:p>
    <w:p w14:paraId="766010F1" w14:textId="77777777" w:rsidR="00E05D65" w:rsidRPr="00692A92" w:rsidRDefault="00E05D65" w:rsidP="00E05D65">
      <w:pPr>
        <w:widowControl w:val="0"/>
        <w:spacing w:after="0" w:line="280" w:lineRule="exact"/>
        <w:ind w:firstLine="38"/>
        <w:jc w:val="both"/>
        <w:rPr>
          <w:rFonts w:ascii="Arial Narrow" w:hAnsi="Arial Narrow" w:cs="Tahoma"/>
          <w:b/>
        </w:rPr>
      </w:pPr>
      <w:r w:rsidRPr="00692A92">
        <w:rPr>
          <w:rFonts w:ascii="Arial Narrow" w:hAnsi="Arial Narrow" w:cs="Tahoma"/>
          <w:b/>
          <w:u w:val="single"/>
        </w:rPr>
        <w:t>Article 1</w:t>
      </w:r>
      <w:r w:rsidRPr="00692A92">
        <w:rPr>
          <w:rFonts w:ascii="Arial Narrow" w:hAnsi="Arial Narrow" w:cs="Tahoma"/>
          <w:b/>
        </w:rPr>
        <w:t xml:space="preserve">  -  OBJET DU PRESENT DOCUMENT</w:t>
      </w:r>
    </w:p>
    <w:p w14:paraId="5E76D8EC" w14:textId="77777777" w:rsidR="00E05D65" w:rsidRPr="00692A92" w:rsidRDefault="00E05D65" w:rsidP="00E05D65">
      <w:pPr>
        <w:widowControl w:val="0"/>
        <w:spacing w:after="0" w:line="280" w:lineRule="exact"/>
        <w:ind w:firstLine="709"/>
        <w:jc w:val="both"/>
        <w:rPr>
          <w:rFonts w:ascii="Arial Narrow" w:hAnsi="Arial Narrow" w:cs="Tahoma"/>
          <w:sz w:val="12"/>
          <w:szCs w:val="12"/>
        </w:rPr>
      </w:pPr>
    </w:p>
    <w:p w14:paraId="106CBAD1"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présent Cahier des Clauses Techniques Particulières est le document qui fixe les règles d’exécution des travaux d’entretien  des routes en terre.</w:t>
      </w:r>
    </w:p>
    <w:p w14:paraId="364798AD" w14:textId="23694D88"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 xml:space="preserve">Les travaux à réaliser </w:t>
      </w:r>
      <w:r w:rsidR="00692A92" w:rsidRPr="00692A92">
        <w:rPr>
          <w:rFonts w:ascii="Arial Narrow" w:hAnsi="Arial Narrow" w:cs="Tahoma"/>
        </w:rPr>
        <w:t>portent</w:t>
      </w:r>
      <w:r w:rsidRPr="00692A92">
        <w:rPr>
          <w:rFonts w:ascii="Arial Narrow" w:hAnsi="Arial Narrow" w:cs="Tahoma"/>
        </w:rPr>
        <w:t xml:space="preserve"> sur l’ouverture de la route Communale </w:t>
      </w:r>
      <w:r w:rsidRPr="00692A92">
        <w:rPr>
          <w:rFonts w:ascii="Arial Narrow" w:hAnsi="Arial Narrow" w:cs="Tahoma"/>
          <w:b/>
        </w:rPr>
        <w:t>Lycée Classique de Garoua Boulaï – Complexe Sportif FECAFOOT</w:t>
      </w:r>
      <w:r w:rsidRPr="00692A92">
        <w:rPr>
          <w:rFonts w:ascii="Arial Narrow" w:hAnsi="Arial Narrow" w:cs="Tahoma"/>
        </w:rPr>
        <w:t xml:space="preserve"> (long 04km) dans la Commune de Garoua Boulaï, Département du Lom et Djerem, Région de l’Est, financé par le Budget d’Investissement Public, exercice 2023 tels définis à l’article 1 du CCAP.</w:t>
      </w:r>
    </w:p>
    <w:p w14:paraId="73B8F9E3" w14:textId="77777777"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Les dénominations utilisées dans le présent CCTP SONT, conformément à la règlementation en vigueur :</w:t>
      </w:r>
    </w:p>
    <w:p w14:paraId="1A577FE4" w14:textId="77777777"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Le Maitre d’Ouvrage : le Maire de la Commune de Garoua Boula</w:t>
      </w:r>
      <w:r w:rsidRPr="00692A92">
        <w:rPr>
          <w:rFonts w:ascii="Arial Narrow" w:eastAsia="Times New Roman" w:hAnsi="Arial Narrow" w:cs="Calibri"/>
          <w:lang w:eastAsia="fr-FR"/>
        </w:rPr>
        <w:t>Ï </w:t>
      </w:r>
      <w:r w:rsidRPr="00692A92">
        <w:rPr>
          <w:rFonts w:ascii="Arial Narrow" w:eastAsia="Times New Roman" w:hAnsi="Arial Narrow" w:cs="Tahoma"/>
          <w:lang w:eastAsia="fr-FR"/>
        </w:rPr>
        <w:t>;</w:t>
      </w:r>
    </w:p>
    <w:p w14:paraId="29D1FC36" w14:textId="264C3484"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 xml:space="preserve">Le Chef de Service du Marché : le </w:t>
      </w:r>
      <w:r w:rsidR="00692A92">
        <w:rPr>
          <w:rFonts w:ascii="Arial Narrow" w:eastAsia="Times New Roman" w:hAnsi="Arial Narrow" w:cs="Tahoma"/>
          <w:lang w:val="fr-FR" w:eastAsia="fr-FR"/>
        </w:rPr>
        <w:t xml:space="preserve">Chef Service Technique de la </w:t>
      </w:r>
      <w:r w:rsidRPr="00692A92">
        <w:rPr>
          <w:rFonts w:ascii="Arial Narrow" w:eastAsia="Times New Roman" w:hAnsi="Arial Narrow" w:cs="Tahoma"/>
          <w:lang w:eastAsia="fr-FR"/>
        </w:rPr>
        <w:t>Commune de Garoua Boula</w:t>
      </w:r>
      <w:r w:rsidRPr="00692A92">
        <w:rPr>
          <w:rFonts w:ascii="Arial Narrow" w:eastAsia="Times New Roman" w:hAnsi="Arial Narrow" w:cs="Calibri"/>
          <w:lang w:eastAsia="fr-FR"/>
        </w:rPr>
        <w:t>Ï </w:t>
      </w:r>
      <w:r w:rsidRPr="00692A92">
        <w:rPr>
          <w:rFonts w:ascii="Arial Narrow" w:eastAsia="Times New Roman" w:hAnsi="Arial Narrow" w:cs="Tahoma"/>
          <w:lang w:eastAsia="fr-FR"/>
        </w:rPr>
        <w:t>;</w:t>
      </w:r>
    </w:p>
    <w:p w14:paraId="77C567CD" w14:textId="77777777"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L’Ingénieur : le Chef Subdivision des Travaux Publics de Bétaré Oya.</w:t>
      </w:r>
    </w:p>
    <w:p w14:paraId="6B2C088C" w14:textId="77777777" w:rsidR="00E05D65" w:rsidRPr="00692A92" w:rsidRDefault="00E05D65" w:rsidP="00E05D65">
      <w:pPr>
        <w:widowControl w:val="0"/>
        <w:spacing w:after="0" w:line="280" w:lineRule="exact"/>
        <w:ind w:firstLine="38"/>
        <w:jc w:val="both"/>
        <w:rPr>
          <w:rFonts w:ascii="Arial Narrow" w:hAnsi="Arial Narrow" w:cs="Tahoma"/>
        </w:rPr>
      </w:pPr>
    </w:p>
    <w:p w14:paraId="1350E46A" w14:textId="77777777" w:rsidR="00E05D65" w:rsidRPr="00692A92" w:rsidRDefault="00E05D65" w:rsidP="00E05D65">
      <w:pPr>
        <w:widowControl w:val="0"/>
        <w:spacing w:after="0" w:line="280" w:lineRule="exact"/>
        <w:ind w:firstLine="38"/>
        <w:jc w:val="both"/>
        <w:rPr>
          <w:rFonts w:ascii="Arial Narrow" w:hAnsi="Arial Narrow" w:cs="Tahoma"/>
        </w:rPr>
      </w:pPr>
      <w:r w:rsidRPr="00692A92">
        <w:rPr>
          <w:rFonts w:ascii="Arial Narrow" w:hAnsi="Arial Narrow" w:cs="Tahoma"/>
          <w:b/>
          <w:u w:val="single"/>
        </w:rPr>
        <w:t>Article 2</w:t>
      </w:r>
      <w:r w:rsidRPr="00692A92">
        <w:rPr>
          <w:rFonts w:ascii="Arial Narrow" w:hAnsi="Arial Narrow" w:cs="Tahoma"/>
          <w:b/>
        </w:rPr>
        <w:t xml:space="preserve">  -  LOCALISATION ET CONSISTANCE DES TRAVAUX</w:t>
      </w:r>
    </w:p>
    <w:p w14:paraId="31DFF657" w14:textId="77777777"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 xml:space="preserve">Les travaux à réaliser portent sur l’ouverture de la route Communale, </w:t>
      </w:r>
      <w:r w:rsidRPr="00692A92">
        <w:rPr>
          <w:rFonts w:ascii="Arial Narrow" w:hAnsi="Arial Narrow" w:cs="Tahoma"/>
          <w:b/>
        </w:rPr>
        <w:t>Lycée Classique de Garoua Boulaï – Complexe Sportif FECAFOOT</w:t>
      </w:r>
      <w:r w:rsidRPr="00692A92">
        <w:rPr>
          <w:rFonts w:ascii="Arial Narrow" w:hAnsi="Arial Narrow" w:cs="Tahoma"/>
        </w:rPr>
        <w:t xml:space="preserve"> (long 04km) dans la Commune de Garoua Boulaï, Département du Lom et Djerem, Région de l’Est, financé par le Budget d’Investissement Public, exercice 2023 tels définis à l’article 1 du CCAP.</w:t>
      </w:r>
    </w:p>
    <w:p w14:paraId="77FA3873" w14:textId="77777777" w:rsidR="00E05D65" w:rsidRPr="00692A92" w:rsidRDefault="00E05D65" w:rsidP="00E05D65">
      <w:pPr>
        <w:widowControl w:val="0"/>
        <w:spacing w:after="0" w:line="280" w:lineRule="exact"/>
        <w:ind w:left="284"/>
        <w:jc w:val="both"/>
        <w:rPr>
          <w:rFonts w:ascii="Arial Narrow" w:hAnsi="Arial Narrow" w:cs="Tahoma"/>
        </w:rPr>
      </w:pPr>
      <w:r w:rsidRPr="00692A92">
        <w:rPr>
          <w:rFonts w:ascii="Arial Narrow" w:hAnsi="Arial Narrow" w:cs="Tahoma"/>
        </w:rPr>
        <w:tab/>
        <w:t>La consistance des travaux à réaliser est détaillée dans le présent CCTP, au bordereau des prix - nomenclature des tâches et au détail estimatif.</w:t>
      </w:r>
    </w:p>
    <w:p w14:paraId="5554939B" w14:textId="77777777" w:rsidR="00E05D65" w:rsidRPr="00692A92" w:rsidRDefault="00E05D65" w:rsidP="00E05D65">
      <w:pPr>
        <w:widowControl w:val="0"/>
        <w:spacing w:after="0" w:line="280" w:lineRule="exact"/>
        <w:ind w:left="284"/>
        <w:jc w:val="both"/>
        <w:rPr>
          <w:rFonts w:ascii="Arial Narrow" w:hAnsi="Arial Narrow" w:cs="Tahoma"/>
        </w:rPr>
      </w:pPr>
      <w:r w:rsidRPr="00692A92">
        <w:rPr>
          <w:rFonts w:ascii="Arial Narrow" w:hAnsi="Arial Narrow" w:cs="Tahoma"/>
        </w:rPr>
        <w:t>Ils comprennent en particulier les opérations suivantes dont la liste n’est pas exhaustive :</w:t>
      </w:r>
    </w:p>
    <w:p w14:paraId="28AF76A7" w14:textId="77777777" w:rsidR="00E05D65" w:rsidRPr="00692A92" w:rsidRDefault="00E05D65" w:rsidP="00E05D65">
      <w:pPr>
        <w:numPr>
          <w:ilvl w:val="12"/>
          <w:numId w:val="0"/>
        </w:numPr>
        <w:spacing w:before="120" w:after="0" w:line="240" w:lineRule="auto"/>
        <w:ind w:firstLine="709"/>
        <w:jc w:val="both"/>
        <w:rPr>
          <w:rFonts w:ascii="Arial Narrow" w:hAnsi="Arial Narrow" w:cs="Tahoma"/>
        </w:rPr>
      </w:pPr>
      <w:r w:rsidRPr="00692A92">
        <w:rPr>
          <w:rFonts w:ascii="Arial Narrow" w:hAnsi="Arial Narrow" w:cs="Tahoma"/>
        </w:rPr>
        <w:t>Ces travaux comprennent les opérations suivantes dont la liste n’est pas exhaustive:</w:t>
      </w:r>
    </w:p>
    <w:p w14:paraId="6E67BA3C" w14:textId="77777777" w:rsidR="00E05D65" w:rsidRPr="00692A92" w:rsidRDefault="00E05D65" w:rsidP="00675554">
      <w:pPr>
        <w:numPr>
          <w:ilvl w:val="0"/>
          <w:numId w:val="159"/>
        </w:numPr>
        <w:spacing w:after="0" w:line="240" w:lineRule="auto"/>
        <w:jc w:val="both"/>
        <w:rPr>
          <w:rFonts w:ascii="Arial Narrow" w:hAnsi="Arial Narrow" w:cs="Tahoma"/>
        </w:rPr>
      </w:pPr>
      <w:r w:rsidRPr="00692A92">
        <w:rPr>
          <w:rFonts w:ascii="Arial Narrow" w:hAnsi="Arial Narrow" w:cs="Tahoma"/>
        </w:rPr>
        <w:t>Installation ;</w:t>
      </w:r>
    </w:p>
    <w:p w14:paraId="1C607A46"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Amenée et repli du matériel ;</w:t>
      </w:r>
    </w:p>
    <w:p w14:paraId="3C3F8740"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Débroussaillement ;</w:t>
      </w:r>
    </w:p>
    <w:p w14:paraId="6C348873"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Abattage d’arbres isolés ;</w:t>
      </w:r>
    </w:p>
    <w:p w14:paraId="36639AB1"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Remblai provenant d’emprunt ;</w:t>
      </w:r>
    </w:p>
    <w:p w14:paraId="263235F8"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Mise en forme de la plate-forme ;</w:t>
      </w:r>
    </w:p>
    <w:p w14:paraId="6F4D3160"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Reprofilage - compactage ;</w:t>
      </w:r>
    </w:p>
    <w:p w14:paraId="7F6C183F"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Création fossés et  d’exutoires ;</w:t>
      </w:r>
    </w:p>
    <w:p w14:paraId="70EB2A23" w14:textId="77777777" w:rsidR="00E05D65" w:rsidRPr="00692A92" w:rsidRDefault="00E05D65" w:rsidP="00675554">
      <w:pPr>
        <w:pStyle w:val="Paragraphedeliste"/>
        <w:numPr>
          <w:ilvl w:val="0"/>
          <w:numId w:val="159"/>
        </w:numPr>
        <w:spacing w:after="0" w:line="240" w:lineRule="auto"/>
        <w:jc w:val="both"/>
        <w:rPr>
          <w:rFonts w:ascii="Arial Narrow" w:eastAsia="Times New Roman" w:hAnsi="Arial Narrow" w:cs="Arial"/>
          <w:lang w:eastAsia="fr-FR"/>
        </w:rPr>
      </w:pPr>
      <w:r w:rsidRPr="00692A92">
        <w:rPr>
          <w:rFonts w:ascii="Arial Narrow" w:eastAsia="Times New Roman" w:hAnsi="Arial Narrow" w:cs="Arial"/>
          <w:lang w:eastAsia="fr-FR"/>
        </w:rPr>
        <w:t>Dégagement de lit de rivière ;</w:t>
      </w:r>
    </w:p>
    <w:p w14:paraId="08BC674C"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fourniture et pose de buses métalliques ø 800 ;</w:t>
      </w:r>
    </w:p>
    <w:p w14:paraId="3ED37559"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puisard en maçonnerie pour buses métalliques ø 800 ;</w:t>
      </w:r>
    </w:p>
    <w:p w14:paraId="5149ADA6"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têtes en maçonnerie pour buses métalliques ø 800 ;</w:t>
      </w:r>
    </w:p>
    <w:p w14:paraId="12979CBD"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 xml:space="preserve">dalot  </w:t>
      </w:r>
      <w:r w:rsidRPr="00692A92">
        <w:rPr>
          <w:rFonts w:ascii="Arial Narrow" w:hAnsi="Arial Narrow" w:cs="Arial"/>
        </w:rPr>
        <w:t>en béton armé  pour écoulement eau de rivière ;</w:t>
      </w:r>
    </w:p>
    <w:p w14:paraId="5D64B38F"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Fourniture</w:t>
      </w:r>
      <w:r w:rsidRPr="00692A92">
        <w:rPr>
          <w:rFonts w:ascii="Arial Narrow" w:hAnsi="Arial Narrow" w:cs="Arial"/>
        </w:rPr>
        <w:t xml:space="preserve"> et mise en place de garde-corps métallique ;</w:t>
      </w:r>
    </w:p>
    <w:p w14:paraId="7B4957ED" w14:textId="77777777" w:rsidR="00E05D65" w:rsidRPr="00692A92" w:rsidRDefault="00E05D65" w:rsidP="00675554">
      <w:pPr>
        <w:numPr>
          <w:ilvl w:val="0"/>
          <w:numId w:val="159"/>
        </w:numPr>
        <w:suppressAutoHyphens/>
        <w:spacing w:after="0" w:line="240" w:lineRule="auto"/>
        <w:jc w:val="both"/>
        <w:rPr>
          <w:rFonts w:ascii="Arial Narrow" w:hAnsi="Arial Narrow" w:cs="Tahoma"/>
        </w:rPr>
      </w:pPr>
      <w:r w:rsidRPr="00692A92">
        <w:rPr>
          <w:rFonts w:ascii="Arial Narrow" w:hAnsi="Arial Narrow" w:cs="Tahoma"/>
        </w:rPr>
        <w:t>Panneau de signalisation</w:t>
      </w:r>
    </w:p>
    <w:p w14:paraId="47BF1D47" w14:textId="77777777" w:rsidR="00E05D65" w:rsidRPr="00692A92" w:rsidRDefault="00E05D65" w:rsidP="00E05D65">
      <w:pPr>
        <w:widowControl w:val="0"/>
        <w:spacing w:after="0" w:line="280" w:lineRule="exact"/>
        <w:ind w:left="284"/>
        <w:jc w:val="both"/>
        <w:rPr>
          <w:rFonts w:ascii="Arial Narrow" w:hAnsi="Arial Narrow" w:cs="Tahoma"/>
        </w:rPr>
      </w:pPr>
    </w:p>
    <w:p w14:paraId="09D30224" w14:textId="77777777" w:rsidR="00E05D65" w:rsidRPr="00692A92" w:rsidRDefault="00E05D65" w:rsidP="00E05D65">
      <w:pPr>
        <w:widowControl w:val="0"/>
        <w:spacing w:after="120" w:line="280" w:lineRule="exact"/>
        <w:ind w:left="284" w:firstLine="38"/>
        <w:jc w:val="both"/>
        <w:rPr>
          <w:rFonts w:ascii="Arial Narrow" w:hAnsi="Arial Narrow" w:cs="Tahoma"/>
        </w:rPr>
      </w:pPr>
      <w:r w:rsidRPr="00692A92">
        <w:rPr>
          <w:rFonts w:ascii="Arial Narrow" w:hAnsi="Arial Narrow" w:cs="Tahoma"/>
        </w:rPr>
        <w:t>Les travaux sont subdivisés en deux groupes :</w:t>
      </w:r>
    </w:p>
    <w:p w14:paraId="7F05CE48" w14:textId="77777777" w:rsidR="00E05D65" w:rsidRPr="00692A92" w:rsidRDefault="00E05D65" w:rsidP="00675554">
      <w:pPr>
        <w:widowControl w:val="0"/>
        <w:numPr>
          <w:ilvl w:val="0"/>
          <w:numId w:val="226"/>
        </w:numPr>
        <w:suppressAutoHyphens/>
        <w:spacing w:after="120" w:line="280" w:lineRule="exact"/>
        <w:ind w:left="284"/>
        <w:jc w:val="both"/>
        <w:rPr>
          <w:rFonts w:ascii="Arial Narrow" w:hAnsi="Arial Narrow" w:cs="Tahoma"/>
        </w:rPr>
      </w:pPr>
      <w:r w:rsidRPr="00692A92">
        <w:rPr>
          <w:rFonts w:ascii="Arial Narrow" w:hAnsi="Arial Narrow" w:cs="Tahoma"/>
        </w:rPr>
        <w:t>les travaux manuels,</w:t>
      </w:r>
    </w:p>
    <w:p w14:paraId="1CC78AA2" w14:textId="77777777" w:rsidR="00E05D65" w:rsidRPr="00692A92" w:rsidRDefault="00E05D65" w:rsidP="00675554">
      <w:pPr>
        <w:widowControl w:val="0"/>
        <w:numPr>
          <w:ilvl w:val="0"/>
          <w:numId w:val="226"/>
        </w:numPr>
        <w:suppressAutoHyphens/>
        <w:spacing w:after="120" w:line="280" w:lineRule="exact"/>
        <w:ind w:left="284"/>
        <w:jc w:val="both"/>
        <w:rPr>
          <w:rFonts w:ascii="Arial Narrow" w:hAnsi="Arial Narrow" w:cs="Tahoma"/>
        </w:rPr>
      </w:pPr>
      <w:r w:rsidRPr="00692A92">
        <w:rPr>
          <w:rFonts w:ascii="Arial Narrow" w:hAnsi="Arial Narrow" w:cs="Tahoma"/>
        </w:rPr>
        <w:t>les travaux mécanisés.</w:t>
      </w:r>
    </w:p>
    <w:p w14:paraId="2E1E20AD" w14:textId="77777777" w:rsidR="00E05D65" w:rsidRPr="00692A92" w:rsidRDefault="00E05D65" w:rsidP="00E05D65">
      <w:pPr>
        <w:widowControl w:val="0"/>
        <w:spacing w:after="120" w:line="280" w:lineRule="exact"/>
        <w:ind w:left="284"/>
        <w:jc w:val="both"/>
        <w:rPr>
          <w:rFonts w:ascii="Arial Narrow" w:hAnsi="Arial Narrow" w:cs="Tahoma"/>
        </w:rPr>
      </w:pPr>
      <w:r w:rsidRPr="00692A92">
        <w:rPr>
          <w:rFonts w:ascii="Arial Narrow" w:hAnsi="Arial Narrow" w:cs="Tahoma"/>
        </w:rPr>
        <w:t>Les travaux manuels sont les travaux ne  pouvant s’exécuter que suivant la méthode HIMO .Ces travaux concernent principalement les abords de la chaussée et certaines tâches de la chaussée pouvant s’exécuter manuellement par les Comités de Routes locaux, le cas échéant par les structures communautaires locales, en particulier les GIC ou les CDV (Comités de développement Villageois).</w:t>
      </w:r>
    </w:p>
    <w:p w14:paraId="54D84CB0" w14:textId="77777777" w:rsidR="00E05D65" w:rsidRPr="00692A92" w:rsidRDefault="00E05D65" w:rsidP="00E05D65">
      <w:pPr>
        <w:widowControl w:val="0"/>
        <w:spacing w:after="0" w:line="280" w:lineRule="exact"/>
        <w:ind w:left="284" w:firstLine="38"/>
        <w:jc w:val="both"/>
        <w:rPr>
          <w:rFonts w:ascii="Arial Narrow" w:hAnsi="Arial Narrow" w:cs="Tahoma"/>
        </w:rPr>
      </w:pPr>
    </w:p>
    <w:p w14:paraId="0902CC7D" w14:textId="77777777" w:rsidR="00E05D65" w:rsidRPr="00692A92" w:rsidRDefault="00E05D65" w:rsidP="00E05D65">
      <w:pPr>
        <w:widowControl w:val="0"/>
        <w:spacing w:after="0" w:line="280" w:lineRule="exact"/>
        <w:ind w:left="1380" w:hanging="1380"/>
        <w:jc w:val="center"/>
        <w:rPr>
          <w:rFonts w:ascii="Arial Narrow" w:hAnsi="Arial Narrow" w:cs="Tahoma"/>
          <w:b/>
        </w:rPr>
      </w:pPr>
      <w:r w:rsidRPr="00692A92">
        <w:rPr>
          <w:rFonts w:ascii="Arial Narrow" w:hAnsi="Arial Narrow" w:cs="Tahoma"/>
          <w:b/>
        </w:rPr>
        <w:t>CHAPITRE II</w:t>
      </w:r>
    </w:p>
    <w:p w14:paraId="4B6B9500" w14:textId="77777777" w:rsidR="00E05D65" w:rsidRPr="00692A92" w:rsidRDefault="00E05D65" w:rsidP="00E05D65">
      <w:pPr>
        <w:widowControl w:val="0"/>
        <w:spacing w:after="0" w:line="280" w:lineRule="exact"/>
        <w:ind w:left="1380" w:hanging="1380"/>
        <w:jc w:val="center"/>
        <w:rPr>
          <w:rFonts w:ascii="Arial Narrow" w:hAnsi="Arial Narrow" w:cs="Tahoma"/>
          <w:b/>
        </w:rPr>
      </w:pPr>
    </w:p>
    <w:p w14:paraId="794006AD" w14:textId="77777777" w:rsidR="00E05D65" w:rsidRPr="00692A92" w:rsidRDefault="00E05D65" w:rsidP="00E05D65">
      <w:pPr>
        <w:widowControl w:val="0"/>
        <w:spacing w:after="0" w:line="280" w:lineRule="exact"/>
        <w:ind w:left="1380" w:hanging="1380"/>
        <w:jc w:val="center"/>
        <w:rPr>
          <w:rFonts w:ascii="Arial Narrow" w:hAnsi="Arial Narrow" w:cs="Tahoma"/>
        </w:rPr>
      </w:pPr>
      <w:r w:rsidRPr="00692A92">
        <w:rPr>
          <w:rFonts w:ascii="Arial Narrow" w:hAnsi="Arial Narrow" w:cs="Tahoma"/>
          <w:b/>
        </w:rPr>
        <w:t>PROVENANCE, QUALITE ET PREPARATION DES MATERIAUX</w:t>
      </w:r>
    </w:p>
    <w:p w14:paraId="284D0758" w14:textId="77777777" w:rsidR="00E05D65" w:rsidRPr="00692A92" w:rsidRDefault="00E05D65" w:rsidP="00E05D65">
      <w:pPr>
        <w:widowControl w:val="0"/>
        <w:spacing w:after="0" w:line="280" w:lineRule="exact"/>
        <w:ind w:left="1380" w:hanging="1380"/>
        <w:jc w:val="both"/>
        <w:rPr>
          <w:rFonts w:ascii="Arial Narrow" w:hAnsi="Arial Narrow" w:cs="Tahoma"/>
        </w:rPr>
      </w:pPr>
    </w:p>
    <w:p w14:paraId="2E1F9569" w14:textId="77777777" w:rsidR="00E05D65" w:rsidRPr="00692A92" w:rsidRDefault="00E05D65" w:rsidP="00E05D65">
      <w:pPr>
        <w:widowControl w:val="0"/>
        <w:spacing w:after="0" w:line="280" w:lineRule="exact"/>
        <w:ind w:left="1380" w:hanging="1380"/>
        <w:jc w:val="both"/>
        <w:rPr>
          <w:rFonts w:ascii="Arial Narrow" w:hAnsi="Arial Narrow" w:cs="Tahoma"/>
        </w:rPr>
      </w:pPr>
      <w:r w:rsidRPr="00692A92">
        <w:rPr>
          <w:rFonts w:ascii="Arial Narrow" w:hAnsi="Arial Narrow" w:cs="Tahoma"/>
          <w:b/>
          <w:u w:val="single"/>
        </w:rPr>
        <w:lastRenderedPageBreak/>
        <w:t>Article 3</w:t>
      </w:r>
      <w:r w:rsidRPr="00692A92">
        <w:rPr>
          <w:rFonts w:ascii="Arial Narrow" w:hAnsi="Arial Narrow" w:cs="Tahoma"/>
        </w:rPr>
        <w:t xml:space="preserve">  -  </w:t>
      </w:r>
      <w:r w:rsidRPr="00692A92">
        <w:rPr>
          <w:rFonts w:ascii="Arial Narrow" w:hAnsi="Arial Narrow" w:cs="Tahoma"/>
          <w:b/>
        </w:rPr>
        <w:tab/>
        <w:t>PROVENANCE DES MATERIAUX</w:t>
      </w:r>
    </w:p>
    <w:p w14:paraId="0CB399D7" w14:textId="77777777" w:rsidR="00E05D65" w:rsidRPr="00692A92" w:rsidRDefault="00E05D65" w:rsidP="00E05D65">
      <w:pPr>
        <w:widowControl w:val="0"/>
        <w:spacing w:after="0" w:line="280" w:lineRule="exact"/>
        <w:ind w:left="698"/>
        <w:jc w:val="both"/>
        <w:rPr>
          <w:rFonts w:ascii="Arial Narrow" w:hAnsi="Arial Narrow" w:cs="Tahoma"/>
        </w:rPr>
      </w:pPr>
      <w:r w:rsidRPr="00692A92">
        <w:rPr>
          <w:rFonts w:ascii="Arial Narrow" w:hAnsi="Arial Narrow" w:cs="Tahoma"/>
        </w:rPr>
        <w:t xml:space="preserve"> Le Cocontractant devra choisir des emplacements d’emprunts et les soumettre à l’agrément du Maître d'œuvre dont le refus vaudra obligation au Cocontractant de rechercher de nouveaux sites d’emprunts sans que celui-ci puisse prétendre à une quelconque indemnité.</w:t>
      </w:r>
    </w:p>
    <w:p w14:paraId="61218586" w14:textId="77777777" w:rsidR="00E05D65" w:rsidRPr="00692A92" w:rsidRDefault="00E05D65" w:rsidP="00E05D65">
      <w:pPr>
        <w:widowControl w:val="0"/>
        <w:spacing w:after="120" w:line="280" w:lineRule="exact"/>
        <w:ind w:left="698" w:firstLine="7"/>
        <w:jc w:val="both"/>
        <w:rPr>
          <w:rFonts w:ascii="Arial Narrow" w:hAnsi="Arial Narrow" w:cs="Tahoma"/>
        </w:rPr>
      </w:pPr>
      <w:r w:rsidRPr="00692A92">
        <w:rPr>
          <w:rFonts w:ascii="Arial Narrow" w:hAnsi="Arial Narrow" w:cs="Tahoma"/>
        </w:rPr>
        <w:t>Lorsque l’emplacement d’un emprunt nouveau et non encore exploité choisi par le Cocontractant aura été agréé, il devra y faire un nombre suffisant de sondages et devra remettre au Maître d’œuvre un dossier technique portant sur :</w:t>
      </w:r>
    </w:p>
    <w:p w14:paraId="5E0C5D44"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la localisation de l’emprunt,</w:t>
      </w:r>
    </w:p>
    <w:p w14:paraId="1B62CFA6"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l’épaisseur de la découverte,</w:t>
      </w:r>
    </w:p>
    <w:p w14:paraId="38C4D3E5"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la puissance de l’emprunt.</w:t>
      </w:r>
    </w:p>
    <w:p w14:paraId="7201C1B1"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Pour chaque site de nouvel emprunt, ce dossier devra comporter les résultats des essais suivants :</w:t>
      </w:r>
    </w:p>
    <w:p w14:paraId="4870AAC5"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5 teneurs en eau naturelle,</w:t>
      </w:r>
    </w:p>
    <w:p w14:paraId="255430FE"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5 analyses granulométriques,</w:t>
      </w:r>
    </w:p>
    <w:p w14:paraId="29E8498E"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5 limites d’Atterberg,</w:t>
      </w:r>
    </w:p>
    <w:p w14:paraId="4F5A98CA"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5 Proctors  Modifié,</w:t>
      </w:r>
    </w:p>
    <w:p w14:paraId="61A44CCE"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3 CBR.</w:t>
      </w:r>
    </w:p>
    <w:p w14:paraId="7723695A" w14:textId="77777777" w:rsidR="00E05D65" w:rsidRPr="00692A92" w:rsidRDefault="00E05D65" w:rsidP="000F73B3">
      <w:pPr>
        <w:widowControl w:val="0"/>
        <w:suppressAutoHyphens/>
        <w:spacing w:after="0" w:line="240" w:lineRule="auto"/>
        <w:ind w:firstLine="708"/>
        <w:jc w:val="both"/>
        <w:rPr>
          <w:rFonts w:ascii="Arial Narrow" w:hAnsi="Arial Narrow" w:cs="Tahoma"/>
        </w:rPr>
      </w:pPr>
      <w:r w:rsidRPr="00692A92">
        <w:rPr>
          <w:rFonts w:ascii="Arial Narrow" w:hAnsi="Arial Narrow" w:cs="Tahoma"/>
        </w:rPr>
        <w:t xml:space="preserve">Le Cocontractant ne pourra  commencer à exploiter la carrière identifiée qu’après le contrôle des quantités effectuées par l’Ingénieur  du Marché et l’autorisation écrite donnée par ce dernier. </w:t>
      </w:r>
    </w:p>
    <w:p w14:paraId="38E842AF" w14:textId="095A05D6" w:rsidR="00E05D65" w:rsidRPr="00692A92" w:rsidRDefault="00E05D65" w:rsidP="000F73B3">
      <w:pPr>
        <w:widowControl w:val="0"/>
        <w:spacing w:after="0" w:line="240" w:lineRule="auto"/>
        <w:ind w:firstLine="709"/>
        <w:jc w:val="both"/>
        <w:rPr>
          <w:rFonts w:ascii="Arial Narrow" w:hAnsi="Arial Narrow" w:cs="Tahoma"/>
        </w:rPr>
      </w:pPr>
      <w:r w:rsidRPr="00692A92">
        <w:rPr>
          <w:rFonts w:ascii="Arial Narrow" w:hAnsi="Arial Narrow" w:cs="Tahoma"/>
        </w:rPr>
        <w:t>Le Maître d’œuvre se réserve le droit de demander des essais supplémentaires aux frais du Cocontractant.</w:t>
      </w:r>
    </w:p>
    <w:p w14:paraId="4153108F"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Les anciens sites d’emprunts ne pourront être exploités que si le Cocontractant a fourni les preuves qu’il y subsiste encore des matériaux ayant les caractéristiques requises.</w:t>
      </w:r>
    </w:p>
    <w:p w14:paraId="2AAF27C0"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 Le Cocontractant ne pourra commencer à exploiter la carrière identifiée qu’après le contrôle de qualité effectuée par le Maître d'œuvre et l’autorisation donnée par ce dernier.</w:t>
      </w:r>
    </w:p>
    <w:p w14:paraId="1C94B683"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En cas de contradiction de résultats d’essais, le Maître d'œuvre peut demander au Cocontractant d’effectuer des essais supplémentaires à ses frais.</w:t>
      </w:r>
    </w:p>
    <w:p w14:paraId="482B3DBC"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Maître d'œuvre pourra retirer l’autorisation à tout moment dès que la chambre d’extraction ne donnera plus de matériaux de bonne qualité, le Cocontractant ne pouvant prétendre à aucune indemnité.</w:t>
      </w:r>
    </w:p>
    <w:p w14:paraId="3DEC3235"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débroussaillement, décapage des terres végétales et l'abattage d’arbres requis pour l’exploitation des emprunts sont à la charge du Cocontractant et ne donneront pas droit à une rémunération explicite.</w:t>
      </w:r>
    </w:p>
    <w:p w14:paraId="294EFE16" w14:textId="77777777" w:rsidR="00E05D65" w:rsidRPr="00692A92" w:rsidRDefault="00E05D65" w:rsidP="00E05D65">
      <w:pPr>
        <w:widowControl w:val="0"/>
        <w:spacing w:after="0" w:line="280" w:lineRule="exact"/>
        <w:ind w:hanging="1380"/>
        <w:jc w:val="both"/>
        <w:rPr>
          <w:rFonts w:ascii="Arial Narrow" w:hAnsi="Arial Narrow" w:cs="Tahoma"/>
        </w:rPr>
      </w:pPr>
    </w:p>
    <w:p w14:paraId="56765BDF"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4</w:t>
      </w:r>
      <w:r w:rsidRPr="00692A92">
        <w:rPr>
          <w:rFonts w:ascii="Arial Narrow" w:hAnsi="Arial Narrow" w:cs="Tahoma"/>
        </w:rPr>
        <w:t xml:space="preserve">  -  </w:t>
      </w:r>
      <w:r w:rsidRPr="00692A92">
        <w:rPr>
          <w:rFonts w:ascii="Arial Narrow" w:hAnsi="Arial Narrow" w:cs="Tahoma"/>
        </w:rPr>
        <w:tab/>
      </w:r>
      <w:r w:rsidRPr="00692A92">
        <w:rPr>
          <w:rFonts w:ascii="Arial Narrow" w:hAnsi="Arial Narrow" w:cs="Tahoma"/>
          <w:b/>
        </w:rPr>
        <w:t>LABORATOIRE ET CONTROLE DE QUALITE</w:t>
      </w:r>
    </w:p>
    <w:p w14:paraId="15AF579A"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d’œuvre.</w:t>
      </w:r>
    </w:p>
    <w:p w14:paraId="02C05D68"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Le laboratoire de chantier devra être opérationnel dès le début effectif des travaux nécessitant des essais de sol. Le Maître d’œuvre et tout son personnel auront libre accès à ce laboratoire et à ses équipements pendant toute la durée des travaux.</w:t>
      </w:r>
    </w:p>
    <w:p w14:paraId="28CC0393"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Toutefois le Maître d’œuvre pourra utiliser son propre matériel pour réaliser les essais de contrôle ou faire appel à un laboratoire agréé pour effectuer les essais de vérification qu’il juge nécessaires. </w:t>
      </w:r>
    </w:p>
    <w:p w14:paraId="35B1D900" w14:textId="77777777" w:rsidR="00E05D65" w:rsidRPr="00692A92" w:rsidRDefault="00E05D65" w:rsidP="00E05D65">
      <w:pPr>
        <w:widowControl w:val="0"/>
        <w:spacing w:after="0" w:line="240" w:lineRule="auto"/>
        <w:jc w:val="both"/>
        <w:rPr>
          <w:rFonts w:ascii="Arial Narrow" w:hAnsi="Arial Narrow" w:cs="Tahoma"/>
        </w:rPr>
      </w:pPr>
    </w:p>
    <w:p w14:paraId="02DEA122"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b/>
          <w:bCs/>
        </w:rPr>
        <w:t>Dans le cas où 40% au plus du montant des travaux prévus dans le marché ne nécessiteraient pas les essais géotechniques,</w:t>
      </w:r>
      <w:r w:rsidRPr="00692A92">
        <w:rPr>
          <w:rFonts w:ascii="Arial Narrow" w:hAnsi="Arial Narrow" w:cs="Tahoma"/>
        </w:rPr>
        <w:t xml:space="preserve"> le Cocontractant pourra se passer d’un laboratoire permanent sur le site,  et pourra cependant faire exécuter les essais énumérés dans le CCTP par un laboratoire privé de son choix, sur accord du Maître d’œuvre. </w:t>
      </w:r>
    </w:p>
    <w:p w14:paraId="31D83772"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Dans le cas où 20% des résultats de ces essais seraient hors spécification, le Cocontractant apportera les corrections nécessaires et les frais de laboratoire pour ces travaux lui seront imputés. Dans le cas contraire, l’Administration réglera ces frais.</w:t>
      </w:r>
    </w:p>
    <w:p w14:paraId="4ED3DCB1" w14:textId="77777777" w:rsidR="00E05D65" w:rsidRPr="00692A92" w:rsidRDefault="00E05D65" w:rsidP="00E05D65">
      <w:pPr>
        <w:widowControl w:val="0"/>
        <w:spacing w:after="0" w:line="240" w:lineRule="auto"/>
        <w:rPr>
          <w:rFonts w:ascii="Arial Narrow" w:hAnsi="Arial Narrow" w:cs="Tahoma"/>
        </w:rPr>
      </w:pPr>
    </w:p>
    <w:p w14:paraId="30C65FB3" w14:textId="77777777" w:rsidR="00E05D65" w:rsidRPr="00692A92" w:rsidRDefault="00E05D65" w:rsidP="00E05D65">
      <w:pPr>
        <w:keepNext/>
        <w:spacing w:after="0" w:line="240" w:lineRule="auto"/>
        <w:outlineLvl w:val="0"/>
        <w:rPr>
          <w:rFonts w:ascii="Arial Narrow" w:hAnsi="Arial Narrow" w:cs="Tahoma"/>
          <w:b/>
          <w:snapToGrid w:val="0"/>
        </w:rPr>
      </w:pPr>
      <w:bookmarkStart w:id="142" w:name="_Toc471697842"/>
      <w:r w:rsidRPr="00692A92">
        <w:rPr>
          <w:rFonts w:ascii="Arial Narrow" w:hAnsi="Arial Narrow" w:cs="Tahoma"/>
          <w:b/>
          <w:snapToGrid w:val="0"/>
          <w:u w:val="single"/>
        </w:rPr>
        <w:t>Article 5</w:t>
      </w:r>
      <w:r w:rsidRPr="00692A92">
        <w:rPr>
          <w:rFonts w:ascii="Arial Narrow" w:hAnsi="Arial Narrow" w:cs="Tahoma"/>
          <w:b/>
          <w:snapToGrid w:val="0"/>
        </w:rPr>
        <w:t>:-  QUALITE DES MATERIAUX</w:t>
      </w:r>
      <w:bookmarkEnd w:id="142"/>
    </w:p>
    <w:p w14:paraId="455210FF" w14:textId="77777777" w:rsidR="00E05D65" w:rsidRPr="00692A92" w:rsidRDefault="00E05D65" w:rsidP="00E05D65">
      <w:pPr>
        <w:widowControl w:val="0"/>
        <w:spacing w:after="0" w:line="240" w:lineRule="auto"/>
        <w:rPr>
          <w:rFonts w:ascii="Arial Narrow" w:hAnsi="Arial Narrow" w:cs="Tahoma"/>
        </w:rPr>
      </w:pPr>
      <w:r w:rsidRPr="00692A92">
        <w:rPr>
          <w:rFonts w:ascii="Arial Narrow" w:hAnsi="Arial Narrow" w:cs="Tahoma"/>
        </w:rPr>
        <w:tab/>
      </w:r>
    </w:p>
    <w:p w14:paraId="7862DE99" w14:textId="77777777" w:rsidR="00E05D65" w:rsidRPr="00692A92" w:rsidRDefault="00E05D65" w:rsidP="00E05D65">
      <w:pPr>
        <w:widowControl w:val="0"/>
        <w:spacing w:after="0" w:line="240" w:lineRule="auto"/>
        <w:rPr>
          <w:rFonts w:ascii="Arial Narrow" w:hAnsi="Arial Narrow" w:cs="Tahoma"/>
          <w:b/>
          <w:u w:val="single"/>
        </w:rPr>
      </w:pPr>
      <w:r w:rsidRPr="00692A92">
        <w:rPr>
          <w:rFonts w:ascii="Arial Narrow" w:hAnsi="Arial Narrow" w:cs="Tahoma"/>
        </w:rPr>
        <w:t xml:space="preserve">4.1. </w:t>
      </w:r>
      <w:r w:rsidRPr="00692A92">
        <w:rPr>
          <w:rFonts w:ascii="Arial Narrow" w:hAnsi="Arial Narrow" w:cs="Tahoma"/>
          <w:b/>
          <w:u w:val="single"/>
        </w:rPr>
        <w:t>Matériaux pour remblais courants</w:t>
      </w:r>
    </w:p>
    <w:p w14:paraId="04029D3B" w14:textId="77777777" w:rsidR="00E05D65" w:rsidRPr="00692A92" w:rsidRDefault="00E05D65" w:rsidP="00E05D65">
      <w:pPr>
        <w:spacing w:after="0" w:line="240" w:lineRule="auto"/>
        <w:ind w:firstLine="708"/>
        <w:jc w:val="center"/>
        <w:rPr>
          <w:rFonts w:ascii="Arial Narrow" w:hAnsi="Arial Narrow" w:cs="Tahoma"/>
        </w:rPr>
      </w:pPr>
    </w:p>
    <w:p w14:paraId="73568778" w14:textId="77777777" w:rsidR="00E05D65" w:rsidRPr="00692A92" w:rsidRDefault="00E05D65" w:rsidP="00E05D65">
      <w:pPr>
        <w:spacing w:after="0" w:line="240" w:lineRule="auto"/>
        <w:ind w:firstLine="708"/>
        <w:rPr>
          <w:rFonts w:ascii="Arial Narrow" w:hAnsi="Arial Narrow" w:cs="Tahoma"/>
        </w:rPr>
      </w:pPr>
      <w:r w:rsidRPr="00692A92">
        <w:rPr>
          <w:rFonts w:ascii="Arial Narrow" w:hAnsi="Arial Narrow" w:cs="Tahoma"/>
        </w:rPr>
        <w:t xml:space="preserve">Il s’agit des remblais réalisés dans les zones sans problème spécifique. </w:t>
      </w:r>
    </w:p>
    <w:p w14:paraId="5997F8C9"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Les matériaux utilisés pour les remblais courants proviendront des lieux d’emprunts agréés par le Maître d’œuvre. </w:t>
      </w:r>
    </w:p>
    <w:p w14:paraId="363009F7"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Ils seront dépourvus de matières végétales ou organiques. Ils posséderont au minimum les caractéristiques </w:t>
      </w:r>
      <w:r w:rsidRPr="00692A92">
        <w:rPr>
          <w:rFonts w:ascii="Arial Narrow" w:hAnsi="Arial Narrow" w:cs="Tahoma"/>
        </w:rPr>
        <w:lastRenderedPageBreak/>
        <w:t>suivantes :</w:t>
      </w:r>
    </w:p>
    <w:p w14:paraId="6BFB257D"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Dimension maximale des grains :</w:t>
      </w:r>
      <w:r w:rsidRPr="00692A92">
        <w:rPr>
          <w:rFonts w:ascii="Arial Narrow" w:hAnsi="Arial Narrow" w:cs="Tahoma"/>
        </w:rPr>
        <w:tab/>
        <w:t>Dmax = 40mm ;</w:t>
      </w:r>
    </w:p>
    <w:p w14:paraId="1CDA27AB"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Indice de plasticité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IP &lt; 35 ;</w:t>
      </w:r>
    </w:p>
    <w:p w14:paraId="78309D50"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Pourcentage des fines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f &lt; 30 ;</w:t>
      </w:r>
    </w:p>
    <w:p w14:paraId="7C10103A"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Indice portant CBR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 xml:space="preserve">  &gt; 15 .</w:t>
      </w:r>
    </w:p>
    <w:p w14:paraId="0F4B7F2E" w14:textId="77777777" w:rsidR="00E05D65" w:rsidRPr="00692A92" w:rsidRDefault="00E05D65" w:rsidP="00E05D65">
      <w:pPr>
        <w:widowControl w:val="0"/>
        <w:spacing w:after="0" w:line="240" w:lineRule="auto"/>
        <w:jc w:val="both"/>
        <w:rPr>
          <w:rFonts w:ascii="Arial Narrow" w:hAnsi="Arial Narrow" w:cs="Tahoma"/>
        </w:rPr>
      </w:pPr>
    </w:p>
    <w:p w14:paraId="5E5AAFCC"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xml:space="preserve">Tous les </w:t>
      </w:r>
      <w:smartTag w:uri="urn:schemas-microsoft-com:office:smarttags" w:element="metricconverter">
        <w:smartTagPr>
          <w:attr w:name="ProductID" w:val="1000 m3"/>
        </w:smartTagPr>
        <w:r w:rsidRPr="00692A92">
          <w:rPr>
            <w:rFonts w:ascii="Arial Narrow" w:hAnsi="Arial Narrow" w:cs="Tahoma"/>
          </w:rPr>
          <w:t>1000 m3</w:t>
        </w:r>
      </w:smartTag>
      <w:r w:rsidRPr="00692A92">
        <w:rPr>
          <w:rFonts w:ascii="Arial Narrow" w:hAnsi="Arial Narrow" w:cs="Tahoma"/>
        </w:rPr>
        <w:t xml:space="preserve"> de remblais courants, il sera réalisé les essais de réception de </w:t>
      </w:r>
    </w:p>
    <w:p w14:paraId="581705C4" w14:textId="77777777" w:rsidR="00E05D65" w:rsidRPr="00692A92" w:rsidRDefault="00E05D65" w:rsidP="00E05D65">
      <w:pPr>
        <w:widowControl w:val="0"/>
        <w:spacing w:after="0" w:line="240" w:lineRule="auto"/>
        <w:ind w:left="708"/>
        <w:jc w:val="both"/>
        <w:rPr>
          <w:rFonts w:ascii="Arial Narrow" w:hAnsi="Arial Narrow" w:cs="Tahoma"/>
        </w:rPr>
      </w:pPr>
    </w:p>
    <w:p w14:paraId="0645162F"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matériaux suivants :</w:t>
      </w:r>
    </w:p>
    <w:p w14:paraId="2370C4B8"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2 limites d’Atterberg,</w:t>
      </w:r>
    </w:p>
    <w:p w14:paraId="383790CC"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2 analyses granulométriques,</w:t>
      </w:r>
    </w:p>
    <w:p w14:paraId="46BAC6AA"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2 essais Proctor Modifié</w:t>
      </w:r>
    </w:p>
    <w:p w14:paraId="06643876" w14:textId="77777777" w:rsidR="00E05D65" w:rsidRPr="00692A92"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692A92">
        <w:rPr>
          <w:rFonts w:ascii="Arial Narrow" w:hAnsi="Arial Narrow" w:cs="Tahoma"/>
        </w:rPr>
        <w:t>1 essai CBR.</w:t>
      </w:r>
    </w:p>
    <w:p w14:paraId="4DD6AC08" w14:textId="77777777" w:rsidR="00E05D65" w:rsidRPr="00692A92" w:rsidRDefault="00E05D65" w:rsidP="00E05D65">
      <w:pPr>
        <w:widowControl w:val="0"/>
        <w:spacing w:after="0" w:line="240" w:lineRule="auto"/>
        <w:ind w:left="1780"/>
        <w:jc w:val="both"/>
        <w:rPr>
          <w:rFonts w:ascii="Arial Narrow" w:hAnsi="Arial Narrow" w:cs="Tahoma"/>
        </w:rPr>
      </w:pPr>
    </w:p>
    <w:p w14:paraId="3F928C58" w14:textId="77777777" w:rsidR="00E05D65" w:rsidRPr="00692A92" w:rsidRDefault="00E05D65" w:rsidP="00675554">
      <w:pPr>
        <w:widowControl w:val="0"/>
        <w:numPr>
          <w:ilvl w:val="1"/>
          <w:numId w:val="232"/>
        </w:numPr>
        <w:suppressAutoHyphens/>
        <w:spacing w:after="0" w:line="240" w:lineRule="auto"/>
        <w:jc w:val="both"/>
        <w:rPr>
          <w:rFonts w:ascii="Arial Narrow" w:hAnsi="Arial Narrow" w:cs="Tahoma"/>
          <w:b/>
          <w:u w:val="single"/>
        </w:rPr>
      </w:pPr>
      <w:r w:rsidRPr="00692A92">
        <w:rPr>
          <w:rFonts w:ascii="Arial Narrow" w:hAnsi="Arial Narrow" w:cs="Tahoma"/>
          <w:b/>
          <w:u w:val="single"/>
        </w:rPr>
        <w:t>Matériaux pour remblais de substitution en zone marécageuse</w:t>
      </w:r>
    </w:p>
    <w:p w14:paraId="741ED2D9" w14:textId="77777777" w:rsidR="00E05D65" w:rsidRPr="00692A92" w:rsidRDefault="00E05D65" w:rsidP="00E05D65">
      <w:pPr>
        <w:widowControl w:val="0"/>
        <w:spacing w:after="0" w:line="240" w:lineRule="auto"/>
        <w:ind w:left="720"/>
        <w:jc w:val="both"/>
        <w:rPr>
          <w:rFonts w:ascii="Arial Narrow" w:hAnsi="Arial Narrow" w:cs="Tahoma"/>
          <w:b/>
        </w:rPr>
      </w:pPr>
    </w:p>
    <w:p w14:paraId="5D8BC897" w14:textId="77777777" w:rsidR="00E05D65" w:rsidRPr="00692A92" w:rsidRDefault="00E05D65" w:rsidP="00E05D65">
      <w:pPr>
        <w:widowControl w:val="0"/>
        <w:spacing w:after="0" w:line="240" w:lineRule="auto"/>
        <w:ind w:left="720"/>
        <w:jc w:val="both"/>
        <w:rPr>
          <w:rFonts w:ascii="Arial Narrow" w:hAnsi="Arial Narrow" w:cs="Tahoma"/>
        </w:rPr>
      </w:pPr>
      <w:r w:rsidRPr="00692A92">
        <w:rPr>
          <w:rFonts w:ascii="Arial Narrow" w:hAnsi="Arial Narrow" w:cs="Tahoma"/>
        </w:rPr>
        <w:t>Le matériau de substitution à utiliser en zones marécageuses sera un matériau insensible à l’eau, apte à conserver sa portance dans un état de saturation et non susceptible de provoquer des remontées capillaires.</w:t>
      </w:r>
    </w:p>
    <w:p w14:paraId="569B2923"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On utilisera donc un sable graveleux propre 0/6 ou un tout-venant de concassage 0/40. À défaut d’un tel matériau, on pourra utiliser une grave ayant les caractéristiques suivantes :</w:t>
      </w:r>
    </w:p>
    <w:p w14:paraId="19860D37"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Dimension maximale des grains :</w:t>
      </w:r>
      <w:r w:rsidRPr="00692A92">
        <w:rPr>
          <w:rFonts w:ascii="Arial Narrow" w:hAnsi="Arial Narrow" w:cs="Tahoma"/>
        </w:rPr>
        <w:tab/>
        <w:t>Dmax = 40mm ;</w:t>
      </w:r>
    </w:p>
    <w:p w14:paraId="46B5C73B"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Indice de plasticité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IP &lt; 20 ;</w:t>
      </w:r>
    </w:p>
    <w:p w14:paraId="46A8EA84"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10mm :</w:t>
      </w:r>
      <w:r w:rsidRPr="00692A92">
        <w:rPr>
          <w:rFonts w:ascii="Arial Narrow" w:hAnsi="Arial Narrow" w:cs="Tahoma"/>
        </w:rPr>
        <w:tab/>
      </w:r>
      <w:r w:rsidRPr="00692A92">
        <w:rPr>
          <w:rFonts w:ascii="Arial Narrow" w:hAnsi="Arial Narrow" w:cs="Tahoma"/>
        </w:rPr>
        <w:tab/>
        <w:t>65 à 100 ;</w:t>
      </w:r>
    </w:p>
    <w:p w14:paraId="593999C0"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5mm</w:t>
      </w:r>
      <w:r w:rsidRPr="00692A92">
        <w:rPr>
          <w:rFonts w:ascii="Arial Narrow" w:hAnsi="Arial Narrow" w:cs="Tahoma"/>
        </w:rPr>
        <w:tab/>
        <w:t>:</w:t>
      </w:r>
      <w:r w:rsidRPr="00692A92">
        <w:rPr>
          <w:rFonts w:ascii="Arial Narrow" w:hAnsi="Arial Narrow" w:cs="Tahoma"/>
        </w:rPr>
        <w:tab/>
      </w:r>
      <w:r w:rsidRPr="00692A92">
        <w:rPr>
          <w:rFonts w:ascii="Arial Narrow" w:hAnsi="Arial Narrow" w:cs="Tahoma"/>
        </w:rPr>
        <w:tab/>
        <w:t>45 à 85 ;</w:t>
      </w:r>
    </w:p>
    <w:p w14:paraId="11CC45C0"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2mm</w:t>
      </w:r>
      <w:r w:rsidRPr="00692A92">
        <w:rPr>
          <w:rFonts w:ascii="Arial Narrow" w:hAnsi="Arial Narrow" w:cs="Tahoma"/>
        </w:rPr>
        <w:tab/>
        <w:t>:</w:t>
      </w:r>
      <w:r w:rsidRPr="00692A92">
        <w:rPr>
          <w:rFonts w:ascii="Arial Narrow" w:hAnsi="Arial Narrow" w:cs="Tahoma"/>
        </w:rPr>
        <w:tab/>
      </w:r>
      <w:r w:rsidRPr="00692A92">
        <w:rPr>
          <w:rFonts w:ascii="Arial Narrow" w:hAnsi="Arial Narrow" w:cs="Tahoma"/>
        </w:rPr>
        <w:tab/>
        <w:t>30 à 38 ;</w:t>
      </w:r>
    </w:p>
    <w:p w14:paraId="649C98E9"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fines</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f &lt; 15.</w:t>
      </w:r>
    </w:p>
    <w:p w14:paraId="66A30B64"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xml:space="preserve">Tous les </w:t>
      </w:r>
      <w:smartTag w:uri="urn:schemas-microsoft-com:office:smarttags" w:element="metricconverter">
        <w:smartTagPr>
          <w:attr w:name="ProductID" w:val="1000 m3"/>
        </w:smartTagPr>
        <w:r w:rsidRPr="00692A92">
          <w:rPr>
            <w:rFonts w:ascii="Arial Narrow" w:hAnsi="Arial Narrow" w:cs="Tahoma"/>
          </w:rPr>
          <w:t>1000 m3</w:t>
        </w:r>
      </w:smartTag>
      <w:r w:rsidRPr="00692A92">
        <w:rPr>
          <w:rFonts w:ascii="Arial Narrow" w:hAnsi="Arial Narrow" w:cs="Tahoma"/>
        </w:rPr>
        <w:t xml:space="preserve"> de remblais de substitution pour zone marécageuse, il sera réalisé les essais de réception de matériaux suivants :</w:t>
      </w:r>
    </w:p>
    <w:p w14:paraId="17F8F8FC"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limites d’Atterberg,</w:t>
      </w:r>
    </w:p>
    <w:p w14:paraId="4574A67A"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analyses granulométriques,</w:t>
      </w:r>
    </w:p>
    <w:p w14:paraId="27236260"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essais Proctor Modifié</w:t>
      </w:r>
    </w:p>
    <w:p w14:paraId="1381BE5E"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1 essai CBR.</w:t>
      </w:r>
    </w:p>
    <w:p w14:paraId="7370C62E" w14:textId="77777777" w:rsidR="00E05D65" w:rsidRPr="00692A92" w:rsidRDefault="00E05D65" w:rsidP="00E05D65">
      <w:pPr>
        <w:widowControl w:val="0"/>
        <w:spacing w:after="0" w:line="240" w:lineRule="auto"/>
        <w:ind w:left="1843"/>
        <w:jc w:val="both"/>
        <w:rPr>
          <w:rFonts w:ascii="Arial Narrow" w:hAnsi="Arial Narrow" w:cs="Tahoma"/>
        </w:rPr>
      </w:pPr>
    </w:p>
    <w:p w14:paraId="486FCF17" w14:textId="77777777" w:rsidR="00E05D65" w:rsidRPr="00692A92" w:rsidRDefault="00E05D65" w:rsidP="00675554">
      <w:pPr>
        <w:widowControl w:val="0"/>
        <w:numPr>
          <w:ilvl w:val="1"/>
          <w:numId w:val="233"/>
        </w:numPr>
        <w:suppressAutoHyphens/>
        <w:spacing w:after="0" w:line="240" w:lineRule="auto"/>
        <w:jc w:val="both"/>
        <w:rPr>
          <w:rFonts w:ascii="Arial Narrow" w:hAnsi="Arial Narrow" w:cs="Tahoma"/>
          <w:b/>
          <w:u w:val="single"/>
        </w:rPr>
      </w:pPr>
      <w:r w:rsidRPr="00692A92">
        <w:rPr>
          <w:rFonts w:ascii="Arial Narrow" w:hAnsi="Arial Narrow" w:cs="Tahoma"/>
          <w:b/>
          <w:u w:val="single"/>
        </w:rPr>
        <w:t>Matériaux pour remblais en zone de purge et de bourbiers hors d’eau.</w:t>
      </w:r>
    </w:p>
    <w:p w14:paraId="3AE6D02D"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On utilisera les mêmes matériaux que pour les remblais courants. </w:t>
      </w:r>
    </w:p>
    <w:p w14:paraId="43CD2FD4" w14:textId="77777777" w:rsidR="00E05D65" w:rsidRPr="00692A92" w:rsidRDefault="00E05D65" w:rsidP="00E05D65">
      <w:pPr>
        <w:widowControl w:val="0"/>
        <w:spacing w:after="0" w:line="240" w:lineRule="auto"/>
        <w:ind w:firstLine="708"/>
        <w:jc w:val="both"/>
        <w:rPr>
          <w:rFonts w:ascii="Arial Narrow" w:hAnsi="Arial Narrow" w:cs="Tahoma"/>
        </w:rPr>
      </w:pPr>
    </w:p>
    <w:p w14:paraId="31B0BDEB" w14:textId="77777777" w:rsidR="00E05D65" w:rsidRPr="00692A92" w:rsidRDefault="00E05D65" w:rsidP="00675554">
      <w:pPr>
        <w:widowControl w:val="0"/>
        <w:numPr>
          <w:ilvl w:val="1"/>
          <w:numId w:val="233"/>
        </w:numPr>
        <w:suppressAutoHyphens/>
        <w:spacing w:after="0" w:line="240" w:lineRule="auto"/>
        <w:rPr>
          <w:rFonts w:ascii="Arial Narrow" w:hAnsi="Arial Narrow" w:cs="Tahoma"/>
          <w:b/>
          <w:u w:val="single"/>
        </w:rPr>
      </w:pPr>
      <w:r w:rsidRPr="00692A92">
        <w:rPr>
          <w:rFonts w:ascii="Arial Narrow" w:hAnsi="Arial Narrow" w:cs="Tahoma"/>
          <w:b/>
          <w:u w:val="single"/>
        </w:rPr>
        <w:t>Matériaux pour remblais contigus aux ouvrages  l’assainissement</w:t>
      </w:r>
    </w:p>
    <w:p w14:paraId="6472BB68" w14:textId="77777777" w:rsidR="00E05D65" w:rsidRPr="00692A92" w:rsidRDefault="00E05D65" w:rsidP="00E05D65">
      <w:pPr>
        <w:widowControl w:val="0"/>
        <w:spacing w:after="0" w:line="240" w:lineRule="auto"/>
        <w:ind w:left="720"/>
        <w:jc w:val="both"/>
        <w:rPr>
          <w:rFonts w:ascii="Arial Narrow" w:hAnsi="Arial Narrow" w:cs="Tahoma"/>
        </w:rPr>
      </w:pPr>
      <w:r w:rsidRPr="00692A92">
        <w:rPr>
          <w:rFonts w:ascii="Arial Narrow" w:hAnsi="Arial Narrow" w:cs="Tahoma"/>
        </w:rPr>
        <w:t>Les matériaux pour remblais contigus aux ouvrages devront répondre aux spécifications suivantes :</w:t>
      </w:r>
    </w:p>
    <w:p w14:paraId="208C7939"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Dimension maximale des grains</w:t>
      </w:r>
      <w:r w:rsidRPr="00692A92">
        <w:rPr>
          <w:rFonts w:ascii="Arial Narrow" w:hAnsi="Arial Narrow" w:cs="Tahoma"/>
        </w:rPr>
        <w:tab/>
        <w:t>Dmax = 40mm</w:t>
      </w:r>
    </w:p>
    <w:p w14:paraId="48133D86"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Indice de plasticité</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IP &lt; 25</w:t>
      </w:r>
    </w:p>
    <w:p w14:paraId="252C11E7"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10mm</w:t>
      </w:r>
      <w:r w:rsidRPr="00692A92">
        <w:rPr>
          <w:rFonts w:ascii="Arial Narrow" w:hAnsi="Arial Narrow" w:cs="Tahoma"/>
        </w:rPr>
        <w:tab/>
      </w:r>
      <w:r w:rsidRPr="00692A92">
        <w:rPr>
          <w:rFonts w:ascii="Arial Narrow" w:hAnsi="Arial Narrow" w:cs="Tahoma"/>
        </w:rPr>
        <w:tab/>
        <w:t>65 à 100</w:t>
      </w:r>
    </w:p>
    <w:p w14:paraId="26B784B1"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5mm</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45 à 85</w:t>
      </w:r>
    </w:p>
    <w:p w14:paraId="696A2F7F"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2mm</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30 à 38</w:t>
      </w:r>
    </w:p>
    <w:p w14:paraId="29AD19FE"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fines</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f &lt; 30</w:t>
      </w:r>
    </w:p>
    <w:p w14:paraId="70CAEC9A"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Densité sèche maximale</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sym w:font="Symbol" w:char="F067"/>
      </w:r>
      <w:r w:rsidRPr="00692A92">
        <w:rPr>
          <w:rFonts w:ascii="Arial Narrow" w:hAnsi="Arial Narrow" w:cs="Tahoma"/>
        </w:rPr>
        <w:t>dmax &gt; 1,8 tonnes.</w:t>
      </w:r>
    </w:p>
    <w:p w14:paraId="33E3CD27"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xml:space="preserve">Tous les </w:t>
      </w:r>
      <w:smartTag w:uri="urn:schemas-microsoft-com:office:smarttags" w:element="metricconverter">
        <w:smartTagPr>
          <w:attr w:name="ProductID" w:val="1000 m3"/>
        </w:smartTagPr>
        <w:r w:rsidRPr="00692A92">
          <w:rPr>
            <w:rFonts w:ascii="Arial Narrow" w:hAnsi="Arial Narrow" w:cs="Tahoma"/>
          </w:rPr>
          <w:t>1000 m3</w:t>
        </w:r>
      </w:smartTag>
      <w:r w:rsidRPr="00692A92">
        <w:rPr>
          <w:rFonts w:ascii="Arial Narrow" w:hAnsi="Arial Narrow" w:cs="Tahoma"/>
        </w:rPr>
        <w:t xml:space="preserve"> de remblais contigus aux ouvrages, il sera réalisé les essais de réception de matériaux suivants :</w:t>
      </w:r>
    </w:p>
    <w:p w14:paraId="454218B9"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limites d’Atterberg,</w:t>
      </w:r>
    </w:p>
    <w:p w14:paraId="13BB5CF5"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analyses granulométriques,</w:t>
      </w:r>
    </w:p>
    <w:p w14:paraId="15E9DE20"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essais Proctor Modifié</w:t>
      </w:r>
    </w:p>
    <w:p w14:paraId="47FB312A"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1 essai CBR.</w:t>
      </w:r>
    </w:p>
    <w:p w14:paraId="0A99F34D" w14:textId="77777777" w:rsidR="00E05D65" w:rsidRPr="00692A92" w:rsidRDefault="00E05D65" w:rsidP="00675554">
      <w:pPr>
        <w:widowControl w:val="0"/>
        <w:numPr>
          <w:ilvl w:val="1"/>
          <w:numId w:val="233"/>
        </w:numPr>
        <w:suppressAutoHyphens/>
        <w:spacing w:after="0" w:line="240" w:lineRule="auto"/>
        <w:ind w:left="1123" w:hanging="403"/>
        <w:jc w:val="both"/>
        <w:rPr>
          <w:rFonts w:ascii="Arial Narrow" w:hAnsi="Arial Narrow" w:cs="Tahoma"/>
          <w:b/>
          <w:u w:val="single"/>
        </w:rPr>
      </w:pPr>
      <w:r w:rsidRPr="00692A92">
        <w:rPr>
          <w:rFonts w:ascii="Arial Narrow" w:hAnsi="Arial Narrow" w:cs="Tahoma"/>
          <w:b/>
          <w:u w:val="single"/>
        </w:rPr>
        <w:t>Matériaux pour rechargement chaussée</w:t>
      </w:r>
    </w:p>
    <w:p w14:paraId="4F1778AF" w14:textId="77777777" w:rsidR="00E05D65" w:rsidRPr="000F73B3" w:rsidRDefault="00E05D65" w:rsidP="00E05D65">
      <w:pPr>
        <w:widowControl w:val="0"/>
        <w:spacing w:after="0" w:line="240" w:lineRule="auto"/>
        <w:ind w:left="708"/>
        <w:jc w:val="both"/>
        <w:rPr>
          <w:rFonts w:ascii="Arial Narrow" w:hAnsi="Arial Narrow" w:cs="Tahoma"/>
          <w:sz w:val="8"/>
          <w:szCs w:val="8"/>
          <w:u w:val="single"/>
        </w:rPr>
      </w:pPr>
    </w:p>
    <w:p w14:paraId="4A187A03" w14:textId="26776538"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Les matériaux pour rechargement de la chaussée devront répondre aux spécifications suivantes :</w:t>
      </w:r>
    </w:p>
    <w:p w14:paraId="280DA0A7"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Dimension maximale des grains :</w:t>
      </w:r>
      <w:r w:rsidRPr="00692A92">
        <w:rPr>
          <w:rFonts w:ascii="Arial Narrow" w:hAnsi="Arial Narrow" w:cs="Tahoma"/>
        </w:rPr>
        <w:tab/>
        <w:t xml:space="preserve">Dmax = </w:t>
      </w:r>
      <w:smartTag w:uri="urn:schemas-microsoft-com:office:smarttags" w:element="metricconverter">
        <w:smartTagPr>
          <w:attr w:name="ProductID" w:val="31,5 mm"/>
        </w:smartTagPr>
        <w:r w:rsidRPr="00692A92">
          <w:rPr>
            <w:rFonts w:ascii="Arial Narrow" w:hAnsi="Arial Narrow" w:cs="Tahoma"/>
          </w:rPr>
          <w:t>31,5 mm</w:t>
        </w:r>
      </w:smartTag>
      <w:r w:rsidRPr="00692A92">
        <w:rPr>
          <w:rFonts w:ascii="Arial Narrow" w:hAnsi="Arial Narrow" w:cs="Tahoma"/>
        </w:rPr>
        <w:t>,</w:t>
      </w:r>
    </w:p>
    <w:p w14:paraId="2DD8FF29"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Indice de plasticité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IP &lt; 25,</w:t>
      </w:r>
    </w:p>
    <w:p w14:paraId="78C18F39"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10mm :</w:t>
      </w:r>
      <w:r w:rsidRPr="00692A92">
        <w:rPr>
          <w:rFonts w:ascii="Arial Narrow" w:hAnsi="Arial Narrow" w:cs="Tahoma"/>
        </w:rPr>
        <w:tab/>
      </w:r>
      <w:r w:rsidRPr="00692A92">
        <w:rPr>
          <w:rFonts w:ascii="Arial Narrow" w:hAnsi="Arial Narrow" w:cs="Tahoma"/>
        </w:rPr>
        <w:tab/>
        <w:t>65 à 100,</w:t>
      </w:r>
    </w:p>
    <w:p w14:paraId="34A07AEA"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passants à 5mm</w:t>
      </w:r>
      <w:r w:rsidRPr="00692A92">
        <w:rPr>
          <w:rFonts w:ascii="Arial Narrow" w:hAnsi="Arial Narrow" w:cs="Tahoma"/>
        </w:rPr>
        <w:tab/>
        <w:t>:</w:t>
      </w:r>
      <w:r w:rsidRPr="00692A92">
        <w:rPr>
          <w:rFonts w:ascii="Arial Narrow" w:hAnsi="Arial Narrow" w:cs="Tahoma"/>
        </w:rPr>
        <w:tab/>
      </w:r>
      <w:r w:rsidRPr="00692A92">
        <w:rPr>
          <w:rFonts w:ascii="Arial Narrow" w:hAnsi="Arial Narrow" w:cs="Tahoma"/>
        </w:rPr>
        <w:tab/>
        <w:t>45 à 85,</w:t>
      </w:r>
    </w:p>
    <w:p w14:paraId="0B982A91"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lastRenderedPageBreak/>
        <w:t>% des passants à 2mm</w:t>
      </w:r>
      <w:r w:rsidRPr="00692A92">
        <w:rPr>
          <w:rFonts w:ascii="Arial Narrow" w:hAnsi="Arial Narrow" w:cs="Tahoma"/>
        </w:rPr>
        <w:tab/>
        <w:t>:</w:t>
      </w:r>
      <w:r w:rsidRPr="00692A92">
        <w:rPr>
          <w:rFonts w:ascii="Arial Narrow" w:hAnsi="Arial Narrow" w:cs="Tahoma"/>
        </w:rPr>
        <w:tab/>
      </w:r>
      <w:r w:rsidRPr="00692A92">
        <w:rPr>
          <w:rFonts w:ascii="Arial Narrow" w:hAnsi="Arial Narrow" w:cs="Tahoma"/>
        </w:rPr>
        <w:tab/>
        <w:t>30 à 38,</w:t>
      </w:r>
    </w:p>
    <w:p w14:paraId="67A5C20F"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 des fines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f &lt; 30,</w:t>
      </w:r>
    </w:p>
    <w:p w14:paraId="5D129AEE"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Densité sèche maximale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sym w:font="Symbol" w:char="F067"/>
      </w:r>
      <w:r w:rsidRPr="00692A92">
        <w:rPr>
          <w:rFonts w:ascii="Arial Narrow" w:hAnsi="Arial Narrow" w:cs="Tahoma"/>
        </w:rPr>
        <w:t>dmax &gt; 1,8 tonnes,</w:t>
      </w:r>
    </w:p>
    <w:p w14:paraId="2DCE825D"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Indice portant CBR :</w:t>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&gt;30.</w:t>
      </w:r>
    </w:p>
    <w:p w14:paraId="666C04D2"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xml:space="preserve">Tous les </w:t>
      </w:r>
      <w:smartTag w:uri="urn:schemas-microsoft-com:office:smarttags" w:element="metricconverter">
        <w:smartTagPr>
          <w:attr w:name="ProductID" w:val="1000 m3"/>
        </w:smartTagPr>
        <w:r w:rsidRPr="00692A92">
          <w:rPr>
            <w:rFonts w:ascii="Arial Narrow" w:hAnsi="Arial Narrow" w:cs="Tahoma"/>
          </w:rPr>
          <w:t>1000 m3</w:t>
        </w:r>
      </w:smartTag>
      <w:r w:rsidRPr="00692A92">
        <w:rPr>
          <w:rFonts w:ascii="Arial Narrow" w:hAnsi="Arial Narrow" w:cs="Tahoma"/>
        </w:rPr>
        <w:t xml:space="preserve"> de rechargement, il sera réalisé les essais de réception de matériaux suivants :</w:t>
      </w:r>
    </w:p>
    <w:p w14:paraId="5901E0BA"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limites d’Atterberg,</w:t>
      </w:r>
    </w:p>
    <w:p w14:paraId="381723C0"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analyses granulométriques,</w:t>
      </w:r>
    </w:p>
    <w:p w14:paraId="6AC350F8" w14:textId="77777777" w:rsidR="00E05D65" w:rsidRPr="00692A92" w:rsidRDefault="00E05D65" w:rsidP="00675554">
      <w:pPr>
        <w:widowControl w:val="0"/>
        <w:numPr>
          <w:ilvl w:val="0"/>
          <w:numId w:val="225"/>
        </w:numPr>
        <w:suppressAutoHyphens/>
        <w:spacing w:after="0" w:line="240" w:lineRule="auto"/>
        <w:ind w:hanging="357"/>
        <w:jc w:val="both"/>
        <w:rPr>
          <w:rFonts w:ascii="Arial Narrow" w:hAnsi="Arial Narrow" w:cs="Tahoma"/>
        </w:rPr>
      </w:pPr>
      <w:r w:rsidRPr="00692A92">
        <w:rPr>
          <w:rFonts w:ascii="Arial Narrow" w:hAnsi="Arial Narrow" w:cs="Tahoma"/>
        </w:rPr>
        <w:t>2 essais Proctor Modifié</w:t>
      </w:r>
    </w:p>
    <w:p w14:paraId="62061A3A" w14:textId="77777777" w:rsidR="00E05D65" w:rsidRPr="00692A92" w:rsidRDefault="00E05D65" w:rsidP="00E05D65">
      <w:pPr>
        <w:widowControl w:val="0"/>
        <w:tabs>
          <w:tab w:val="left" w:pos="780"/>
        </w:tabs>
        <w:spacing w:after="0" w:line="280" w:lineRule="exact"/>
        <w:ind w:left="567" w:hanging="529"/>
        <w:jc w:val="both"/>
        <w:rPr>
          <w:rFonts w:ascii="Arial Narrow" w:hAnsi="Arial Narrow" w:cs="Tahoma"/>
        </w:rPr>
      </w:pP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r>
      <w:r w:rsidRPr="00692A92">
        <w:rPr>
          <w:rFonts w:ascii="Arial Narrow" w:hAnsi="Arial Narrow" w:cs="Tahoma"/>
        </w:rPr>
        <w:tab/>
        <w:t>1 essai CBR.</w:t>
      </w:r>
    </w:p>
    <w:p w14:paraId="1F28FEA3" w14:textId="77777777" w:rsidR="00E05D65" w:rsidRPr="00692A92" w:rsidRDefault="00E05D65" w:rsidP="00E05D65">
      <w:pPr>
        <w:widowControl w:val="0"/>
        <w:tabs>
          <w:tab w:val="left" w:pos="0"/>
        </w:tabs>
        <w:spacing w:after="0" w:line="280" w:lineRule="exact"/>
        <w:jc w:val="both"/>
        <w:rPr>
          <w:rFonts w:ascii="Arial Narrow" w:hAnsi="Arial Narrow" w:cs="Tahoma"/>
        </w:rPr>
      </w:pPr>
      <w:r w:rsidRPr="00692A92">
        <w:rPr>
          <w:rFonts w:ascii="Arial Narrow" w:hAnsi="Arial Narrow" w:cs="Tahoma"/>
        </w:rPr>
        <w:tab/>
      </w:r>
      <w:r w:rsidRPr="00692A92">
        <w:rPr>
          <w:rFonts w:ascii="Arial Narrow" w:hAnsi="Arial Narrow" w:cs="Tahoma"/>
          <w:b/>
        </w:rPr>
        <w:t>4.6</w:t>
      </w:r>
      <w:r w:rsidRPr="00692A92">
        <w:rPr>
          <w:rFonts w:ascii="Arial Narrow" w:hAnsi="Arial Narrow" w:cs="Tahoma"/>
        </w:rPr>
        <w:tab/>
      </w:r>
      <w:r w:rsidRPr="00692A92">
        <w:rPr>
          <w:rFonts w:ascii="Arial Narrow" w:hAnsi="Arial Narrow" w:cs="Tahoma"/>
          <w:b/>
          <w:u w:val="single"/>
        </w:rPr>
        <w:t>Buses</w:t>
      </w:r>
    </w:p>
    <w:p w14:paraId="02BD6559" w14:textId="77777777" w:rsidR="00E05D65" w:rsidRPr="00692A92" w:rsidRDefault="00E05D65" w:rsidP="00E05D65">
      <w:pPr>
        <w:widowControl w:val="0"/>
        <w:tabs>
          <w:tab w:val="left" w:pos="0"/>
        </w:tabs>
        <w:spacing w:after="0" w:line="280" w:lineRule="exact"/>
        <w:ind w:left="708"/>
        <w:jc w:val="both"/>
        <w:rPr>
          <w:rFonts w:ascii="Arial Narrow" w:hAnsi="Arial Narrow" w:cs="Tahoma"/>
        </w:rPr>
      </w:pPr>
      <w:r w:rsidRPr="00692A92">
        <w:rPr>
          <w:rFonts w:ascii="Arial Narrow" w:hAnsi="Arial Narrow" w:cs="Tahoma"/>
        </w:rPr>
        <w:tab/>
        <w:t>Les buses métalliques employées devront répondre aux recommandations LCPC SETRA de Septembre 1981.</w:t>
      </w:r>
    </w:p>
    <w:p w14:paraId="36E5A84D" w14:textId="77777777" w:rsidR="00E05D65" w:rsidRPr="00692A92" w:rsidRDefault="00E05D65" w:rsidP="00E05D65">
      <w:pPr>
        <w:widowControl w:val="0"/>
        <w:tabs>
          <w:tab w:val="left" w:pos="0"/>
        </w:tabs>
        <w:spacing w:after="0" w:line="280" w:lineRule="exact"/>
        <w:ind w:left="708"/>
        <w:jc w:val="both"/>
        <w:rPr>
          <w:rFonts w:ascii="Arial Narrow" w:hAnsi="Arial Narrow" w:cs="Tahoma"/>
        </w:rPr>
      </w:pPr>
      <w:r w:rsidRPr="00692A92">
        <w:rPr>
          <w:rFonts w:ascii="Arial Narrow" w:hAnsi="Arial Narrow" w:cs="Tahoma"/>
        </w:rPr>
        <w:tab/>
        <w:t>Les tôles seront en acier au carbone, aptes aux déformations à froid et aux traitements thermiques, conformes à la norme NFA-35-556 concernant les boulons HR destinés à l’exécution des ouvrages d’art.</w:t>
      </w:r>
    </w:p>
    <w:p w14:paraId="237668D2" w14:textId="77777777" w:rsidR="00E05D65" w:rsidRPr="00692A92" w:rsidRDefault="00E05D65" w:rsidP="00E05D65">
      <w:pPr>
        <w:widowControl w:val="0"/>
        <w:tabs>
          <w:tab w:val="left" w:pos="0"/>
        </w:tabs>
        <w:spacing w:after="0" w:line="280" w:lineRule="exact"/>
        <w:ind w:left="708"/>
        <w:jc w:val="both"/>
        <w:rPr>
          <w:rFonts w:ascii="Arial Narrow" w:hAnsi="Arial Narrow" w:cs="Tahoma"/>
        </w:rPr>
      </w:pPr>
      <w:r w:rsidRPr="00692A92">
        <w:rPr>
          <w:rFonts w:ascii="Arial Narrow" w:hAnsi="Arial Narrow" w:cs="Tahoma"/>
        </w:rPr>
        <w:tab/>
        <w:t xml:space="preserve">La protection contre la corrosion sera assurée par galvanisation et bitumage à chaud. La couche moyenne de zinc déposée devra être au moins de 725 g/m2 double face, la masse en tout </w:t>
      </w:r>
    </w:p>
    <w:p w14:paraId="109FF86A" w14:textId="77777777" w:rsidR="00E05D65" w:rsidRPr="00692A92" w:rsidRDefault="00E05D65" w:rsidP="00E05D65">
      <w:pPr>
        <w:widowControl w:val="0"/>
        <w:tabs>
          <w:tab w:val="left" w:pos="0"/>
        </w:tabs>
        <w:spacing w:after="0" w:line="280" w:lineRule="exact"/>
        <w:ind w:left="708"/>
        <w:jc w:val="both"/>
        <w:rPr>
          <w:rFonts w:ascii="Arial Narrow" w:hAnsi="Arial Narrow" w:cs="Tahoma"/>
        </w:rPr>
      </w:pPr>
      <w:r w:rsidRPr="00692A92">
        <w:rPr>
          <w:rFonts w:ascii="Arial Narrow" w:hAnsi="Arial Narrow" w:cs="Tahoma"/>
        </w:rPr>
        <w:t>point devra dépasser 640 g/m2. Les boulons seront protégés par un revêtement de zinc dont les caractéristiques seront au moins égales à celles de la classe 10-20 microns définie par la norme NFA 27-016.</w:t>
      </w:r>
    </w:p>
    <w:p w14:paraId="6409AFDB" w14:textId="77777777" w:rsidR="00E05D65" w:rsidRPr="00692A92" w:rsidRDefault="00E05D65" w:rsidP="00E05D65">
      <w:pPr>
        <w:widowControl w:val="0"/>
        <w:tabs>
          <w:tab w:val="left" w:pos="0"/>
        </w:tabs>
        <w:spacing w:after="0" w:line="280" w:lineRule="exact"/>
        <w:ind w:left="708"/>
        <w:jc w:val="both"/>
        <w:rPr>
          <w:rFonts w:ascii="Arial Narrow" w:hAnsi="Arial Narrow" w:cs="Tahoma"/>
        </w:rPr>
      </w:pPr>
      <w:r w:rsidRPr="00692A92">
        <w:rPr>
          <w:rFonts w:ascii="Arial Narrow" w:hAnsi="Arial Narrow" w:cs="Tahoma"/>
        </w:rPr>
        <w:tab/>
        <w:t>Avant pose, la buse recevra une couche de peinture bitumineuse sur les deux (2) faces en cas de déficience d’un bitumage à chaud.</w:t>
      </w:r>
    </w:p>
    <w:p w14:paraId="62AC4AFC" w14:textId="77777777" w:rsidR="00E05D65" w:rsidRPr="00692A92" w:rsidRDefault="00E05D65" w:rsidP="00E05D65">
      <w:pPr>
        <w:tabs>
          <w:tab w:val="left" w:pos="0"/>
        </w:tabs>
        <w:spacing w:after="0" w:line="240" w:lineRule="auto"/>
        <w:ind w:left="708"/>
        <w:jc w:val="both"/>
        <w:rPr>
          <w:rFonts w:ascii="Arial Narrow" w:hAnsi="Arial Narrow" w:cs="Tahoma"/>
        </w:rPr>
      </w:pPr>
      <w:r w:rsidRPr="00692A92">
        <w:rPr>
          <w:rFonts w:ascii="Arial Narrow" w:hAnsi="Arial Narrow" w:cs="Tahoma"/>
        </w:rPr>
        <w:tab/>
        <w:t xml:space="preserve"> Le Cocontractant devra présenter au Maître d'œuvre un certificat de garantie de l’usine de provenance avec les résultats conformes aux prescriptions demandées.</w:t>
      </w:r>
    </w:p>
    <w:p w14:paraId="06C58B01" w14:textId="77777777" w:rsidR="00E05D65" w:rsidRPr="00692A92" w:rsidRDefault="00E05D65" w:rsidP="00E05D65">
      <w:pPr>
        <w:widowControl w:val="0"/>
        <w:tabs>
          <w:tab w:val="left" w:pos="0"/>
        </w:tabs>
        <w:spacing w:after="0" w:line="280" w:lineRule="exact"/>
        <w:ind w:left="567"/>
        <w:jc w:val="both"/>
        <w:rPr>
          <w:rFonts w:ascii="Arial Narrow" w:hAnsi="Arial Narrow" w:cs="Tahoma"/>
        </w:rPr>
      </w:pPr>
      <w:r w:rsidRPr="00692A92">
        <w:rPr>
          <w:rFonts w:ascii="Arial Narrow" w:hAnsi="Arial Narrow" w:cs="Tahoma"/>
        </w:rPr>
        <w:tab/>
        <w:t>Le Maître d'œuvre se réserve le droit de demander des essais de contrôle et de refuser tous les matériaux qui ne correspondent pas aux prescriptions, quand bien même ils auraient déjà fait l’objet d’une réception préliminaire sur la base d’un certificat de garantie.</w:t>
      </w:r>
    </w:p>
    <w:p w14:paraId="63725697" w14:textId="77777777" w:rsidR="00E05D65" w:rsidRPr="00692A92" w:rsidRDefault="00E05D65" w:rsidP="00E05D65">
      <w:pPr>
        <w:widowControl w:val="0"/>
        <w:tabs>
          <w:tab w:val="left" w:pos="780"/>
        </w:tabs>
        <w:spacing w:after="0" w:line="280" w:lineRule="exact"/>
        <w:ind w:left="567" w:hanging="529"/>
        <w:jc w:val="both"/>
        <w:rPr>
          <w:rFonts w:ascii="Arial Narrow" w:hAnsi="Arial Narrow" w:cs="Tahoma"/>
        </w:rPr>
      </w:pPr>
    </w:p>
    <w:p w14:paraId="3470C5A8" w14:textId="77777777" w:rsidR="00E05D65" w:rsidRPr="00692A92" w:rsidRDefault="00E05D65" w:rsidP="00675554">
      <w:pPr>
        <w:pStyle w:val="Paragraphedeliste"/>
        <w:widowControl w:val="0"/>
        <w:numPr>
          <w:ilvl w:val="1"/>
          <w:numId w:val="233"/>
        </w:numPr>
        <w:tabs>
          <w:tab w:val="left" w:pos="780"/>
        </w:tabs>
        <w:spacing w:after="0" w:line="280" w:lineRule="exact"/>
        <w:jc w:val="both"/>
        <w:rPr>
          <w:rFonts w:ascii="Arial Narrow" w:eastAsia="Times New Roman" w:hAnsi="Arial Narrow" w:cs="Tahoma"/>
          <w:b/>
          <w:u w:val="single"/>
          <w:lang w:eastAsia="fr-FR"/>
        </w:rPr>
      </w:pPr>
      <w:r w:rsidRPr="00692A92">
        <w:rPr>
          <w:rFonts w:ascii="Arial Narrow" w:eastAsia="Times New Roman" w:hAnsi="Arial Narrow" w:cs="Tahoma"/>
          <w:b/>
          <w:u w:val="single"/>
          <w:lang w:eastAsia="fr-FR"/>
        </w:rPr>
        <w:t>Matériaux pour mortier et béton</w:t>
      </w:r>
    </w:p>
    <w:p w14:paraId="655B9FF6" w14:textId="77777777" w:rsidR="00E05D65" w:rsidRPr="00692A92" w:rsidRDefault="00E05D65" w:rsidP="00E05D65">
      <w:pPr>
        <w:pStyle w:val="Paragraphedeliste"/>
        <w:widowControl w:val="0"/>
        <w:tabs>
          <w:tab w:val="left" w:pos="780"/>
        </w:tabs>
        <w:spacing w:after="0" w:line="280" w:lineRule="exact"/>
        <w:ind w:left="1080"/>
        <w:jc w:val="both"/>
        <w:rPr>
          <w:rFonts w:ascii="Arial Narrow" w:eastAsia="Times New Roman" w:hAnsi="Arial Narrow" w:cs="Tahoma"/>
          <w:b/>
          <w:u w:val="single"/>
          <w:lang w:eastAsia="fr-FR"/>
        </w:rPr>
      </w:pPr>
    </w:p>
    <w:p w14:paraId="071489B8" w14:textId="49243FBA" w:rsidR="00E05D65" w:rsidRPr="00692A92" w:rsidRDefault="000F73B3" w:rsidP="00E05D65">
      <w:pPr>
        <w:widowControl w:val="0"/>
        <w:tabs>
          <w:tab w:val="left" w:pos="0"/>
        </w:tabs>
        <w:spacing w:after="0" w:line="280" w:lineRule="exact"/>
        <w:ind w:left="567" w:hanging="567"/>
        <w:jc w:val="both"/>
        <w:rPr>
          <w:rFonts w:ascii="Arial Narrow" w:hAnsi="Arial Narrow" w:cs="Tahoma"/>
        </w:rPr>
      </w:pPr>
      <w:r>
        <w:rPr>
          <w:rFonts w:ascii="Arial Narrow" w:hAnsi="Arial Narrow" w:cs="Tahoma"/>
          <w:b/>
        </w:rPr>
        <w:tab/>
      </w:r>
      <w:r w:rsidR="00E05D65" w:rsidRPr="00692A92">
        <w:rPr>
          <w:rFonts w:ascii="Arial Narrow" w:hAnsi="Arial Narrow" w:cs="Tahoma"/>
          <w:b/>
        </w:rPr>
        <w:t>Sable :</w:t>
      </w:r>
      <w:r w:rsidR="00E05D65" w:rsidRPr="00692A92">
        <w:rPr>
          <w:rFonts w:ascii="Arial Narrow" w:hAnsi="Arial Narrow" w:cs="Tahoma"/>
          <w:b/>
        </w:rPr>
        <w:tab/>
      </w:r>
      <w:r w:rsidR="00E05D65" w:rsidRPr="00692A92">
        <w:rPr>
          <w:rFonts w:ascii="Arial Narrow" w:hAnsi="Arial Narrow" w:cs="Tahoma"/>
        </w:rPr>
        <w:t>Le sable</w:t>
      </w:r>
      <w:r w:rsidR="00E05D65" w:rsidRPr="00692A92">
        <w:rPr>
          <w:rFonts w:ascii="Arial Narrow" w:hAnsi="Arial Narrow" w:cs="Tahoma"/>
          <w:b/>
        </w:rPr>
        <w:t xml:space="preserve"> </w:t>
      </w:r>
      <w:r w:rsidR="00E05D65" w:rsidRPr="00692A92">
        <w:rPr>
          <w:rFonts w:ascii="Arial Narrow" w:hAnsi="Arial Narrow" w:cs="Tahoma"/>
        </w:rPr>
        <w:t>proviendra soit des rivières soit de broyage. L’équivalent de sable sera supérieur à 80% et le pourcentage d’éléments très fins éliminés par décantation, devra être inférieur à 4 %.</w:t>
      </w:r>
    </w:p>
    <w:p w14:paraId="39F41A28" w14:textId="77777777" w:rsidR="00E05D65" w:rsidRPr="00692A92" w:rsidRDefault="00E05D65" w:rsidP="00E05D65">
      <w:pPr>
        <w:widowControl w:val="0"/>
        <w:tabs>
          <w:tab w:val="left" w:pos="0"/>
          <w:tab w:val="left" w:pos="780"/>
          <w:tab w:val="left" w:pos="993"/>
        </w:tabs>
        <w:spacing w:after="0" w:line="280" w:lineRule="exact"/>
        <w:ind w:left="567" w:hanging="567"/>
        <w:jc w:val="both"/>
        <w:rPr>
          <w:rFonts w:ascii="Arial Narrow" w:hAnsi="Arial Narrow" w:cs="Tahoma"/>
        </w:rPr>
      </w:pPr>
      <w:r w:rsidRPr="00692A92">
        <w:rPr>
          <w:rFonts w:ascii="Arial Narrow" w:hAnsi="Arial Narrow" w:cs="Tahoma"/>
          <w:b/>
        </w:rPr>
        <w:tab/>
        <w:t>Agrégats</w:t>
      </w:r>
      <w:r w:rsidRPr="00692A92">
        <w:rPr>
          <w:rFonts w:ascii="Arial Narrow" w:hAnsi="Arial Narrow" w:cs="Tahoma"/>
        </w:rPr>
        <w:tab/>
        <w:t xml:space="preserve">Ils proviendront de gîtes ou carrières retenus par le Cocontractant et </w:t>
      </w:r>
    </w:p>
    <w:p w14:paraId="649C40DA" w14:textId="77777777" w:rsidR="00E05D65" w:rsidRPr="00692A92" w:rsidRDefault="00E05D65" w:rsidP="00E05D65">
      <w:pPr>
        <w:widowControl w:val="0"/>
        <w:tabs>
          <w:tab w:val="left" w:pos="0"/>
          <w:tab w:val="left" w:pos="780"/>
          <w:tab w:val="left" w:pos="993"/>
        </w:tabs>
        <w:spacing w:after="0" w:line="280" w:lineRule="exact"/>
        <w:ind w:left="567" w:hanging="141"/>
        <w:jc w:val="both"/>
        <w:rPr>
          <w:rFonts w:ascii="Arial Narrow" w:hAnsi="Arial Narrow" w:cs="Tahoma"/>
        </w:rPr>
      </w:pPr>
      <w:r w:rsidRPr="00692A92">
        <w:rPr>
          <w:rFonts w:ascii="Arial Narrow" w:hAnsi="Arial Narrow" w:cs="Tahoma"/>
        </w:rPr>
        <w:t xml:space="preserve">  agréés par le Maître d’œuvre. Les agrégats devront être propres (% d’éléments éliminés par décantation inférieur à 2 %) et de granulométrie adaptée à leur utilisation.</w:t>
      </w:r>
    </w:p>
    <w:p w14:paraId="5970E09B" w14:textId="77777777" w:rsidR="00E05D65" w:rsidRPr="00692A92" w:rsidRDefault="00E05D65" w:rsidP="00E05D65">
      <w:pPr>
        <w:widowControl w:val="0"/>
        <w:tabs>
          <w:tab w:val="left" w:pos="0"/>
          <w:tab w:val="left" w:pos="780"/>
          <w:tab w:val="left" w:pos="993"/>
        </w:tabs>
        <w:spacing w:after="0" w:line="280" w:lineRule="exact"/>
        <w:ind w:left="567" w:hanging="567"/>
        <w:jc w:val="both"/>
        <w:rPr>
          <w:rFonts w:ascii="Arial Narrow" w:hAnsi="Arial Narrow" w:cs="Tahoma"/>
          <w:b/>
        </w:rPr>
      </w:pPr>
      <w:r w:rsidRPr="00692A92">
        <w:rPr>
          <w:rFonts w:ascii="Arial Narrow" w:hAnsi="Arial Narrow" w:cs="Tahoma"/>
          <w:b/>
        </w:rPr>
        <w:tab/>
      </w:r>
    </w:p>
    <w:p w14:paraId="5A658C59" w14:textId="77777777" w:rsidR="00E05D65" w:rsidRPr="00692A92" w:rsidRDefault="00E05D65" w:rsidP="00E05D65">
      <w:pPr>
        <w:widowControl w:val="0"/>
        <w:tabs>
          <w:tab w:val="left" w:pos="0"/>
          <w:tab w:val="left" w:pos="780"/>
          <w:tab w:val="left" w:pos="993"/>
        </w:tabs>
        <w:spacing w:after="0" w:line="280" w:lineRule="exact"/>
        <w:ind w:left="567"/>
        <w:jc w:val="both"/>
        <w:rPr>
          <w:rFonts w:ascii="Arial Narrow" w:hAnsi="Arial Narrow" w:cs="Tahoma"/>
        </w:rPr>
      </w:pPr>
      <w:r w:rsidRPr="00692A92">
        <w:rPr>
          <w:rFonts w:ascii="Arial Narrow" w:hAnsi="Arial Narrow" w:cs="Tahoma"/>
          <w:b/>
        </w:rPr>
        <w:t>Ciment</w:t>
      </w:r>
      <w:r w:rsidRPr="00692A92">
        <w:rPr>
          <w:rFonts w:ascii="Arial Narrow" w:hAnsi="Arial Narrow" w:cs="Tahoma"/>
        </w:rPr>
        <w:t>- Ils seront de la classe CPA 325 et proviendront d’une usine agréée.</w:t>
      </w:r>
    </w:p>
    <w:p w14:paraId="04C61DB5" w14:textId="77777777" w:rsidR="00E05D65" w:rsidRPr="00692A92" w:rsidRDefault="00E05D65" w:rsidP="00E05D65">
      <w:pPr>
        <w:widowControl w:val="0"/>
        <w:tabs>
          <w:tab w:val="left" w:pos="780"/>
          <w:tab w:val="left" w:pos="1720"/>
        </w:tabs>
        <w:spacing w:after="0" w:line="280" w:lineRule="exact"/>
        <w:ind w:left="567" w:hanging="529"/>
        <w:jc w:val="both"/>
        <w:rPr>
          <w:rFonts w:ascii="Arial Narrow" w:hAnsi="Arial Narrow" w:cs="Tahoma"/>
        </w:rPr>
      </w:pPr>
    </w:p>
    <w:p w14:paraId="3F6E6765" w14:textId="77777777" w:rsidR="00E05D65" w:rsidRPr="00692A92" w:rsidRDefault="00E05D65" w:rsidP="00E05D65">
      <w:pPr>
        <w:widowControl w:val="0"/>
        <w:tabs>
          <w:tab w:val="left" w:pos="780"/>
          <w:tab w:val="left" w:pos="993"/>
          <w:tab w:val="left" w:pos="6379"/>
        </w:tabs>
        <w:spacing w:after="0" w:line="280" w:lineRule="exact"/>
        <w:ind w:left="567" w:hanging="529"/>
        <w:jc w:val="both"/>
        <w:rPr>
          <w:rFonts w:ascii="Arial Narrow" w:hAnsi="Arial Narrow" w:cs="Tahoma"/>
          <w:b/>
        </w:rPr>
      </w:pPr>
      <w:r w:rsidRPr="00692A92">
        <w:rPr>
          <w:rFonts w:ascii="Arial Narrow" w:hAnsi="Arial Narrow" w:cs="Tahoma"/>
        </w:rPr>
        <w:tab/>
      </w:r>
      <w:r w:rsidRPr="00692A92">
        <w:rPr>
          <w:rFonts w:ascii="Arial Narrow" w:hAnsi="Arial Narrow" w:cs="Tahoma"/>
          <w:b/>
        </w:rPr>
        <w:t>4.8</w:t>
      </w:r>
      <w:r w:rsidRPr="00692A92">
        <w:rPr>
          <w:rFonts w:ascii="Arial Narrow" w:hAnsi="Arial Narrow" w:cs="Tahoma"/>
        </w:rPr>
        <w:tab/>
        <w:t xml:space="preserve">- </w:t>
      </w:r>
      <w:r w:rsidRPr="00692A92">
        <w:rPr>
          <w:rFonts w:ascii="Arial Narrow" w:hAnsi="Arial Narrow" w:cs="Tahoma"/>
          <w:b/>
        </w:rPr>
        <w:t>Gabions</w:t>
      </w:r>
    </w:p>
    <w:p w14:paraId="439327E8" w14:textId="77777777" w:rsidR="00E05D65" w:rsidRPr="00692A92" w:rsidRDefault="00E05D65" w:rsidP="00E05D65">
      <w:pPr>
        <w:tabs>
          <w:tab w:val="left" w:pos="780"/>
          <w:tab w:val="left" w:pos="1720"/>
        </w:tabs>
        <w:spacing w:after="0" w:line="240" w:lineRule="auto"/>
        <w:ind w:left="567"/>
        <w:jc w:val="both"/>
        <w:rPr>
          <w:rFonts w:ascii="Arial Narrow" w:hAnsi="Arial Narrow" w:cs="Tahoma"/>
        </w:rPr>
      </w:pPr>
      <w:r w:rsidRPr="00692A92">
        <w:rPr>
          <w:rFonts w:ascii="Arial Narrow" w:hAnsi="Arial Narrow" w:cs="Tahoma"/>
        </w:rPr>
        <w:t>Ils seront constitués de cages en grillage galvanisé, à mailles hexagonales, remplies de pierres dures insensibles à l’eau et de dimensions suffisantes (supérieures à 1,5 fois la grosseur des mailles pour les pierres au contact du grillage).</w:t>
      </w:r>
    </w:p>
    <w:p w14:paraId="7F6ECEF6" w14:textId="77777777" w:rsidR="00E05D65" w:rsidRPr="00692A92" w:rsidRDefault="00E05D65" w:rsidP="00E05D65">
      <w:pPr>
        <w:tabs>
          <w:tab w:val="left" w:pos="780"/>
          <w:tab w:val="left" w:pos="1720"/>
        </w:tabs>
        <w:spacing w:after="0" w:line="240" w:lineRule="auto"/>
        <w:ind w:left="567"/>
        <w:jc w:val="both"/>
        <w:rPr>
          <w:rFonts w:ascii="Arial Narrow" w:hAnsi="Arial Narrow" w:cs="Tahoma"/>
        </w:rPr>
      </w:pPr>
    </w:p>
    <w:p w14:paraId="5906B1D8" w14:textId="77777777" w:rsidR="00E05D65" w:rsidRPr="00692A92" w:rsidRDefault="00E05D65" w:rsidP="00E05D65">
      <w:pPr>
        <w:widowControl w:val="0"/>
        <w:tabs>
          <w:tab w:val="left" w:pos="780"/>
          <w:tab w:val="left" w:pos="1276"/>
        </w:tabs>
        <w:spacing w:after="0" w:line="280" w:lineRule="exact"/>
        <w:ind w:left="567" w:hanging="529"/>
        <w:jc w:val="both"/>
        <w:rPr>
          <w:rFonts w:ascii="Arial Narrow" w:hAnsi="Arial Narrow" w:cs="Tahoma"/>
        </w:rPr>
      </w:pPr>
      <w:r w:rsidRPr="00692A92">
        <w:rPr>
          <w:rFonts w:ascii="Arial Narrow" w:hAnsi="Arial Narrow" w:cs="Tahoma"/>
        </w:rPr>
        <w:tab/>
      </w:r>
      <w:r w:rsidRPr="00692A92">
        <w:rPr>
          <w:rFonts w:ascii="Arial Narrow" w:hAnsi="Arial Narrow" w:cs="Tahoma"/>
          <w:b/>
        </w:rPr>
        <w:t>4.9</w:t>
      </w:r>
      <w:r w:rsidRPr="00692A92">
        <w:rPr>
          <w:rFonts w:ascii="Arial Narrow" w:hAnsi="Arial Narrow" w:cs="Tahoma"/>
        </w:rPr>
        <w:t xml:space="preserve">- </w:t>
      </w:r>
      <w:r w:rsidRPr="00692A92">
        <w:rPr>
          <w:rFonts w:ascii="Arial Narrow" w:hAnsi="Arial Narrow" w:cs="Tahoma"/>
          <w:b/>
        </w:rPr>
        <w:t>Moellons pour maçonneries</w:t>
      </w:r>
    </w:p>
    <w:p w14:paraId="1A44D106" w14:textId="77777777" w:rsidR="00E05D65" w:rsidRPr="00692A92" w:rsidRDefault="00E05D65" w:rsidP="00E05D65">
      <w:pPr>
        <w:widowControl w:val="0"/>
        <w:tabs>
          <w:tab w:val="left" w:pos="780"/>
          <w:tab w:val="left" w:pos="851"/>
        </w:tabs>
        <w:spacing w:after="0" w:line="280" w:lineRule="exact"/>
        <w:ind w:left="567"/>
        <w:jc w:val="both"/>
        <w:rPr>
          <w:rFonts w:ascii="Arial Narrow" w:hAnsi="Arial Narrow" w:cs="Tahoma"/>
        </w:rPr>
      </w:pPr>
      <w:r w:rsidRPr="00692A92">
        <w:rPr>
          <w:rFonts w:ascii="Arial Narrow" w:hAnsi="Arial Narrow" w:cs="Tahoma"/>
        </w:rPr>
        <w:t xml:space="preserve">Ils proviendront d’une carrière ou gîte agréé par le Maître d'œuvre et ne devront présenter aucune dimension inférieure à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w:t>
      </w:r>
    </w:p>
    <w:p w14:paraId="5D1398F0" w14:textId="77777777" w:rsidR="00E05D65" w:rsidRPr="00692A92" w:rsidRDefault="00E05D65" w:rsidP="00E05D65">
      <w:pPr>
        <w:widowControl w:val="0"/>
        <w:tabs>
          <w:tab w:val="left" w:pos="780"/>
          <w:tab w:val="left" w:pos="1720"/>
        </w:tabs>
        <w:spacing w:after="0" w:line="280" w:lineRule="exact"/>
        <w:ind w:left="567" w:hanging="529"/>
        <w:jc w:val="both"/>
        <w:rPr>
          <w:rFonts w:ascii="Arial Narrow" w:hAnsi="Arial Narrow" w:cs="Tahoma"/>
        </w:rPr>
      </w:pPr>
    </w:p>
    <w:p w14:paraId="53DF0D26" w14:textId="77777777" w:rsidR="00E05D65" w:rsidRPr="00692A92" w:rsidRDefault="00E05D65" w:rsidP="00E05D65">
      <w:pPr>
        <w:widowControl w:val="0"/>
        <w:tabs>
          <w:tab w:val="left" w:pos="780"/>
          <w:tab w:val="left" w:pos="1134"/>
        </w:tabs>
        <w:spacing w:after="0" w:line="280" w:lineRule="exact"/>
        <w:ind w:left="567" w:hanging="529"/>
        <w:jc w:val="both"/>
        <w:rPr>
          <w:rFonts w:ascii="Arial Narrow" w:hAnsi="Arial Narrow" w:cs="Tahoma"/>
          <w:b/>
        </w:rPr>
      </w:pPr>
      <w:r w:rsidRPr="00692A92">
        <w:rPr>
          <w:rFonts w:ascii="Arial Narrow" w:hAnsi="Arial Narrow" w:cs="Tahoma"/>
        </w:rPr>
        <w:tab/>
      </w:r>
      <w:r w:rsidRPr="00692A92">
        <w:rPr>
          <w:rFonts w:ascii="Arial Narrow" w:hAnsi="Arial Narrow" w:cs="Tahoma"/>
          <w:b/>
        </w:rPr>
        <w:t>4.10</w:t>
      </w:r>
      <w:r w:rsidRPr="00692A92">
        <w:rPr>
          <w:rFonts w:ascii="Arial Narrow" w:hAnsi="Arial Narrow" w:cs="Tahoma"/>
        </w:rPr>
        <w:tab/>
        <w:t xml:space="preserve"> - </w:t>
      </w:r>
      <w:r w:rsidRPr="00692A92">
        <w:rPr>
          <w:rFonts w:ascii="Arial Narrow" w:hAnsi="Arial Narrow" w:cs="Tahoma"/>
          <w:b/>
        </w:rPr>
        <w:t>Enrochements</w:t>
      </w:r>
    </w:p>
    <w:p w14:paraId="69F68E5B" w14:textId="0EAD9658" w:rsidR="00E05D65" w:rsidRPr="00692A92" w:rsidRDefault="00E05D65" w:rsidP="00E05D65">
      <w:pPr>
        <w:tabs>
          <w:tab w:val="left" w:pos="0"/>
        </w:tabs>
        <w:spacing w:after="0" w:line="240" w:lineRule="auto"/>
        <w:ind w:left="567"/>
        <w:jc w:val="both"/>
        <w:rPr>
          <w:rFonts w:ascii="Arial Narrow" w:hAnsi="Arial Narrow" w:cs="Tahoma"/>
        </w:rPr>
      </w:pPr>
      <w:r w:rsidRPr="00692A92">
        <w:rPr>
          <w:rFonts w:ascii="Arial Narrow" w:hAnsi="Arial Narrow" w:cs="Tahoma"/>
        </w:rPr>
        <w:t>Ils seront constitués de matériaux durs, non évolutifs, insensibles à l’eau, de poids spécifique d’au moins 2 à 3 tonnes au m3.</w:t>
      </w:r>
    </w:p>
    <w:p w14:paraId="32C01BE4" w14:textId="63AD5F2B" w:rsidR="00E05D65" w:rsidRPr="00692A92" w:rsidRDefault="000F73B3" w:rsidP="000F73B3">
      <w:pPr>
        <w:widowControl w:val="0"/>
        <w:tabs>
          <w:tab w:val="left" w:pos="0"/>
        </w:tabs>
        <w:spacing w:after="0" w:line="280" w:lineRule="exact"/>
        <w:jc w:val="both"/>
        <w:rPr>
          <w:rFonts w:ascii="Arial Narrow" w:hAnsi="Arial Narrow" w:cs="Tahoma"/>
        </w:rPr>
      </w:pPr>
      <w:r>
        <w:rPr>
          <w:rFonts w:ascii="Arial Narrow" w:hAnsi="Arial Narrow" w:cs="Tahoma"/>
        </w:rPr>
        <w:t xml:space="preserve">           </w:t>
      </w:r>
      <w:r w:rsidR="00E05D65" w:rsidRPr="00692A92">
        <w:rPr>
          <w:rFonts w:ascii="Arial Narrow" w:hAnsi="Arial Narrow" w:cs="Tahoma"/>
        </w:rPr>
        <w:t xml:space="preserve">Les blocs devront avoir une forme aussi régulière que possible, leur diamètre devra être compris entre 30 et </w:t>
      </w:r>
      <w:smartTag w:uri="urn:schemas-microsoft-com:office:smarttags" w:element="metricconverter">
        <w:smartTagPr>
          <w:attr w:name="ProductID" w:val="40 cm"/>
        </w:smartTagPr>
        <w:r w:rsidR="00E05D65" w:rsidRPr="00692A92">
          <w:rPr>
            <w:rFonts w:ascii="Arial Narrow" w:hAnsi="Arial Narrow" w:cs="Tahoma"/>
          </w:rPr>
          <w:t>40 cm</w:t>
        </w:r>
      </w:smartTag>
      <w:r w:rsidR="00E05D65" w:rsidRPr="00692A92">
        <w:rPr>
          <w:rFonts w:ascii="Arial Narrow" w:hAnsi="Arial Narrow" w:cs="Tahoma"/>
        </w:rPr>
        <w:t>.</w:t>
      </w:r>
    </w:p>
    <w:p w14:paraId="0EFAC3B6" w14:textId="77777777" w:rsidR="00E05D65" w:rsidRPr="00692A92" w:rsidRDefault="00E05D65" w:rsidP="00E05D65">
      <w:pPr>
        <w:widowControl w:val="0"/>
        <w:tabs>
          <w:tab w:val="left" w:pos="780"/>
          <w:tab w:val="left" w:pos="1720"/>
        </w:tabs>
        <w:spacing w:after="0" w:line="280" w:lineRule="exact"/>
        <w:ind w:left="567" w:hanging="529"/>
        <w:jc w:val="both"/>
        <w:rPr>
          <w:rFonts w:ascii="Arial Narrow" w:hAnsi="Arial Narrow" w:cs="Tahoma"/>
        </w:rPr>
      </w:pPr>
    </w:p>
    <w:p w14:paraId="4532D457" w14:textId="77777777" w:rsidR="00E05D65" w:rsidRPr="00692A92" w:rsidRDefault="00E05D65" w:rsidP="00E05D65">
      <w:pPr>
        <w:widowControl w:val="0"/>
        <w:tabs>
          <w:tab w:val="left" w:pos="780"/>
          <w:tab w:val="left" w:pos="1134"/>
        </w:tabs>
        <w:spacing w:after="0" w:line="280" w:lineRule="exact"/>
        <w:ind w:left="567" w:hanging="529"/>
        <w:jc w:val="center"/>
        <w:rPr>
          <w:rFonts w:ascii="Arial Narrow" w:hAnsi="Arial Narrow" w:cs="Tahoma"/>
          <w:b/>
        </w:rPr>
      </w:pPr>
      <w:r w:rsidRPr="00692A92">
        <w:rPr>
          <w:rFonts w:ascii="Arial Narrow" w:hAnsi="Arial Narrow" w:cs="Tahoma"/>
          <w:b/>
        </w:rPr>
        <w:t>CHAPITRE III</w:t>
      </w:r>
    </w:p>
    <w:p w14:paraId="4A08E26D" w14:textId="77777777" w:rsidR="00E05D65" w:rsidRPr="00692A92" w:rsidRDefault="00E05D65" w:rsidP="00E05D65">
      <w:pPr>
        <w:widowControl w:val="0"/>
        <w:tabs>
          <w:tab w:val="left" w:pos="780"/>
          <w:tab w:val="left" w:pos="1720"/>
        </w:tabs>
        <w:spacing w:after="0" w:line="280" w:lineRule="exact"/>
        <w:ind w:left="1380" w:hanging="1380"/>
        <w:jc w:val="center"/>
        <w:rPr>
          <w:rFonts w:ascii="Arial Narrow" w:hAnsi="Arial Narrow" w:cs="Tahoma"/>
        </w:rPr>
      </w:pPr>
      <w:r w:rsidRPr="00692A92">
        <w:rPr>
          <w:rFonts w:ascii="Arial Narrow" w:hAnsi="Arial Narrow" w:cs="Tahoma"/>
          <w:b/>
        </w:rPr>
        <w:t>MODE D'EXECUTION DES TRAVAUX</w:t>
      </w:r>
    </w:p>
    <w:p w14:paraId="51E33AC0"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1551B8B6"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lastRenderedPageBreak/>
        <w:t xml:space="preserve">Article 6  -  </w:t>
      </w:r>
      <w:r w:rsidRPr="00692A92">
        <w:rPr>
          <w:rFonts w:ascii="Arial Narrow" w:hAnsi="Arial Narrow" w:cs="Tahoma"/>
        </w:rPr>
        <w:tab/>
      </w:r>
      <w:r w:rsidRPr="00692A92">
        <w:rPr>
          <w:rFonts w:ascii="Arial Narrow" w:hAnsi="Arial Narrow" w:cs="Tahoma"/>
          <w:b/>
        </w:rPr>
        <w:t>GENERALITES</w:t>
      </w:r>
    </w:p>
    <w:p w14:paraId="7B27D33D"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41DFC30C"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rPr>
        <w:tab/>
      </w:r>
      <w:r w:rsidRPr="00692A92">
        <w:rPr>
          <w:rFonts w:ascii="Arial Narrow" w:hAnsi="Arial Narrow" w:cs="Tahoma"/>
          <w:b/>
        </w:rPr>
        <w:t>A-Sécurité</w:t>
      </w:r>
    </w:p>
    <w:p w14:paraId="404A6ED0" w14:textId="77777777" w:rsidR="00E05D65" w:rsidRPr="00692A92" w:rsidRDefault="00E05D65" w:rsidP="00E05D65">
      <w:pPr>
        <w:widowControl w:val="0"/>
        <w:tabs>
          <w:tab w:val="left" w:pos="780"/>
          <w:tab w:val="left" w:pos="1720"/>
        </w:tabs>
        <w:spacing w:after="0" w:line="280" w:lineRule="exact"/>
        <w:ind w:left="708"/>
        <w:jc w:val="both"/>
        <w:rPr>
          <w:rFonts w:ascii="Arial Narrow" w:hAnsi="Arial Narrow" w:cs="Tahoma"/>
        </w:rPr>
      </w:pPr>
      <w:r w:rsidRPr="00692A92">
        <w:rPr>
          <w:rFonts w:ascii="Arial Narrow" w:hAnsi="Arial Narrow" w:cs="Tahoma"/>
        </w:rPr>
        <w:tab/>
        <w:t xml:space="preserve"> Le Cocontractant est tenu de placer aux entrées du chantier, à tous les </w:t>
      </w:r>
      <w:smartTag w:uri="urn:schemas-microsoft-com:office:smarttags" w:element="metricconverter">
        <w:smartTagPr>
          <w:attr w:name="ProductID" w:val="20 kilomètres"/>
        </w:smartTagPr>
        <w:r w:rsidRPr="00692A92">
          <w:rPr>
            <w:rFonts w:ascii="Arial Narrow" w:hAnsi="Arial Narrow" w:cs="Tahoma"/>
          </w:rPr>
          <w:t>20 kilomètres</w:t>
        </w:r>
      </w:smartTag>
      <w:r w:rsidRPr="00692A92">
        <w:rPr>
          <w:rFonts w:ascii="Arial Narrow" w:hAnsi="Arial Narrow" w:cs="Tahoma"/>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0289F809"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01FD15EA"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rPr>
        <w:tab/>
      </w:r>
      <w:r w:rsidRPr="00692A92">
        <w:rPr>
          <w:rFonts w:ascii="Arial Narrow" w:hAnsi="Arial Narrow" w:cs="Tahoma"/>
          <w:b/>
        </w:rPr>
        <w:t>B</w:t>
      </w:r>
      <w:r w:rsidRPr="00692A92">
        <w:rPr>
          <w:rFonts w:ascii="Arial Narrow" w:hAnsi="Arial Narrow" w:cs="Tahoma"/>
        </w:rPr>
        <w:t>-</w:t>
      </w:r>
      <w:r w:rsidRPr="00692A92">
        <w:rPr>
          <w:rFonts w:ascii="Arial Narrow" w:hAnsi="Arial Narrow" w:cs="Tahoma"/>
          <w:b/>
        </w:rPr>
        <w:t>Maintien de la circulation</w:t>
      </w:r>
    </w:p>
    <w:p w14:paraId="653E5EAA" w14:textId="77777777" w:rsidR="00E05D65" w:rsidRPr="00692A92" w:rsidRDefault="00E05D65" w:rsidP="00E05D65">
      <w:pPr>
        <w:widowControl w:val="0"/>
        <w:tabs>
          <w:tab w:val="left" w:pos="780"/>
          <w:tab w:val="left" w:pos="1720"/>
        </w:tabs>
        <w:spacing w:after="0" w:line="280" w:lineRule="exact"/>
        <w:ind w:left="708"/>
        <w:jc w:val="both"/>
        <w:rPr>
          <w:rFonts w:ascii="Arial Narrow" w:hAnsi="Arial Narrow" w:cs="Tahoma"/>
        </w:rPr>
      </w:pPr>
      <w:r w:rsidRPr="00692A92">
        <w:rPr>
          <w:rFonts w:ascii="Arial Narrow" w:hAnsi="Arial Narrow" w:cs="Tahoma"/>
        </w:rPr>
        <w:tab/>
        <w:t xml:space="preserve"> 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l’Ingénieur du Marché pourra faire intervenir un tiers afin de corriger ces manquements. Tous les frais relatifs à ces interventions seront alors imputés au Cocontractant.</w:t>
      </w:r>
    </w:p>
    <w:p w14:paraId="24C29A7D" w14:textId="77777777" w:rsidR="00E05D65" w:rsidRPr="00692A92" w:rsidRDefault="00E05D65" w:rsidP="00E05D65">
      <w:pPr>
        <w:widowControl w:val="0"/>
        <w:tabs>
          <w:tab w:val="left" w:pos="780"/>
          <w:tab w:val="left" w:pos="1720"/>
        </w:tabs>
        <w:spacing w:after="0" w:line="280" w:lineRule="exact"/>
        <w:ind w:left="708"/>
        <w:jc w:val="both"/>
        <w:rPr>
          <w:rFonts w:ascii="Arial Narrow" w:hAnsi="Arial Narrow" w:cs="Tahoma"/>
        </w:rPr>
      </w:pPr>
      <w:r w:rsidRPr="00692A92">
        <w:rPr>
          <w:rFonts w:ascii="Arial Narrow" w:hAnsi="Arial Narrow" w:cs="Tahoma"/>
        </w:rPr>
        <w:tab/>
        <w:t>Lorsque cela s’avérera incontournable, l’avis des autorités administratives locales sera requis pour toute coupure de trafic pour une durée déterminée.</w:t>
      </w:r>
    </w:p>
    <w:p w14:paraId="58AD6D79"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104DA06A" w14:textId="77777777" w:rsidR="00E05D65" w:rsidRPr="00692A92" w:rsidRDefault="00E05D65" w:rsidP="00E05D65">
      <w:pPr>
        <w:widowControl w:val="0"/>
        <w:tabs>
          <w:tab w:val="left" w:pos="567"/>
        </w:tabs>
        <w:spacing w:after="0" w:line="280" w:lineRule="exact"/>
        <w:ind w:firstLine="38"/>
        <w:jc w:val="both"/>
        <w:rPr>
          <w:rFonts w:ascii="Arial Narrow" w:hAnsi="Arial Narrow" w:cs="Tahoma"/>
        </w:rPr>
      </w:pPr>
      <w:r w:rsidRPr="00692A92">
        <w:rPr>
          <w:rFonts w:ascii="Arial Narrow" w:hAnsi="Arial Narrow" w:cs="Tahoma"/>
          <w:color w:val="0000FF"/>
        </w:rPr>
        <w:tab/>
      </w:r>
      <w:r w:rsidRPr="00692A92">
        <w:rPr>
          <w:rFonts w:ascii="Arial Narrow" w:hAnsi="Arial Narrow" w:cs="Tahoma"/>
          <w:b/>
        </w:rPr>
        <w:t>C-</w:t>
      </w:r>
      <w:r w:rsidRPr="00692A92">
        <w:rPr>
          <w:rFonts w:ascii="Arial Narrow" w:hAnsi="Arial Narrow" w:cs="Tahoma"/>
        </w:rPr>
        <w:t xml:space="preserve"> </w:t>
      </w:r>
      <w:r w:rsidRPr="00692A92">
        <w:rPr>
          <w:rFonts w:ascii="Arial Narrow" w:hAnsi="Arial Narrow" w:cs="Tahoma"/>
          <w:b/>
        </w:rPr>
        <w:t>Planning des travaux - programme d’exécution</w:t>
      </w:r>
    </w:p>
    <w:p w14:paraId="0D0FB3BD" w14:textId="77777777" w:rsidR="00E05D65" w:rsidRPr="00692A92" w:rsidRDefault="00E05D65" w:rsidP="00E05D65">
      <w:pPr>
        <w:widowControl w:val="0"/>
        <w:tabs>
          <w:tab w:val="left" w:pos="780"/>
          <w:tab w:val="left" w:pos="851"/>
        </w:tabs>
        <w:spacing w:after="0" w:line="280" w:lineRule="exact"/>
        <w:ind w:firstLine="38"/>
        <w:jc w:val="both"/>
        <w:rPr>
          <w:rFonts w:ascii="Arial Narrow" w:hAnsi="Arial Narrow" w:cs="Tahoma"/>
        </w:rPr>
      </w:pPr>
      <w:r w:rsidRPr="00692A92">
        <w:rPr>
          <w:rFonts w:ascii="Arial Narrow" w:hAnsi="Arial Narrow" w:cs="Tahoma"/>
        </w:rPr>
        <w:tab/>
        <w:t xml:space="preserve"> 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14:paraId="2E6F1A1A" w14:textId="77777777" w:rsidR="00E05D65" w:rsidRPr="00692A92" w:rsidRDefault="00E05D65" w:rsidP="00E05D65">
      <w:pPr>
        <w:widowControl w:val="0"/>
        <w:tabs>
          <w:tab w:val="left" w:pos="780"/>
          <w:tab w:val="left" w:pos="851"/>
        </w:tabs>
        <w:spacing w:after="0" w:line="280" w:lineRule="exact"/>
        <w:ind w:firstLine="38"/>
        <w:jc w:val="both"/>
        <w:rPr>
          <w:rFonts w:ascii="Arial Narrow" w:hAnsi="Arial Narrow" w:cs="Tahoma"/>
        </w:rPr>
      </w:pPr>
    </w:p>
    <w:p w14:paraId="77491303" w14:textId="77777777" w:rsidR="00E05D65" w:rsidRPr="00692A92" w:rsidRDefault="00E05D65" w:rsidP="00E05D65">
      <w:pPr>
        <w:widowControl w:val="0"/>
        <w:tabs>
          <w:tab w:val="left" w:pos="780"/>
          <w:tab w:val="left" w:pos="1720"/>
        </w:tabs>
        <w:spacing w:after="120" w:line="280" w:lineRule="exact"/>
        <w:ind w:left="1380" w:hanging="1380"/>
        <w:jc w:val="both"/>
        <w:rPr>
          <w:rFonts w:ascii="Arial Narrow" w:hAnsi="Arial Narrow" w:cs="Tahoma"/>
        </w:rPr>
      </w:pPr>
      <w:r w:rsidRPr="00692A92">
        <w:rPr>
          <w:rFonts w:ascii="Arial Narrow" w:hAnsi="Arial Narrow" w:cs="Tahoma"/>
          <w:b/>
          <w:u w:val="single"/>
        </w:rPr>
        <w:t>Article 7</w:t>
      </w:r>
      <w:r w:rsidRPr="00692A92">
        <w:rPr>
          <w:rFonts w:ascii="Arial Narrow" w:hAnsi="Arial Narrow" w:cs="Tahoma"/>
          <w:u w:val="single"/>
        </w:rPr>
        <w:t xml:space="preserve"> -</w:t>
      </w:r>
      <w:r w:rsidRPr="00692A92">
        <w:rPr>
          <w:rFonts w:ascii="Arial Narrow" w:hAnsi="Arial Narrow" w:cs="Tahoma"/>
        </w:rPr>
        <w:tab/>
      </w:r>
      <w:r w:rsidRPr="00692A92">
        <w:rPr>
          <w:rFonts w:ascii="Arial Narrow" w:hAnsi="Arial Narrow" w:cs="Tahoma"/>
          <w:b/>
        </w:rPr>
        <w:t>TRAVAUX PRELIMINAIRES</w:t>
      </w:r>
    </w:p>
    <w:p w14:paraId="496B4370" w14:textId="77777777" w:rsidR="00E05D65" w:rsidRPr="00692A92" w:rsidRDefault="00E05D65" w:rsidP="00E05D65">
      <w:pPr>
        <w:widowControl w:val="0"/>
        <w:tabs>
          <w:tab w:val="left" w:pos="780"/>
          <w:tab w:val="left" w:pos="1720"/>
        </w:tabs>
        <w:spacing w:after="120" w:line="280" w:lineRule="exact"/>
        <w:jc w:val="both"/>
        <w:rPr>
          <w:rFonts w:ascii="Arial Narrow" w:hAnsi="Arial Narrow" w:cs="Tahoma"/>
        </w:rPr>
      </w:pPr>
      <w:r w:rsidRPr="00692A92">
        <w:rPr>
          <w:rFonts w:ascii="Arial Narrow" w:hAnsi="Arial Narrow" w:cs="Tahoma"/>
        </w:rPr>
        <w:tab/>
        <w:t>Les travaux préliminaires :</w:t>
      </w:r>
    </w:p>
    <w:p w14:paraId="33070883" w14:textId="77777777" w:rsidR="00E05D65" w:rsidRPr="00692A92" w:rsidRDefault="00E05D65" w:rsidP="00675554">
      <w:pPr>
        <w:widowControl w:val="0"/>
        <w:numPr>
          <w:ilvl w:val="0"/>
          <w:numId w:val="236"/>
        </w:numPr>
        <w:tabs>
          <w:tab w:val="left" w:pos="780"/>
          <w:tab w:val="left" w:pos="1720"/>
        </w:tabs>
        <w:suppressAutoHyphens/>
        <w:spacing w:after="120" w:line="280" w:lineRule="exact"/>
        <w:ind w:left="0" w:firstLine="851"/>
        <w:jc w:val="both"/>
        <w:rPr>
          <w:rFonts w:ascii="Arial Narrow" w:hAnsi="Arial Narrow" w:cs="Tahoma"/>
          <w:b/>
          <w:u w:val="single"/>
        </w:rPr>
      </w:pPr>
      <w:r w:rsidRPr="00692A92">
        <w:rPr>
          <w:rFonts w:ascii="Arial Narrow" w:hAnsi="Arial Narrow" w:cs="Tahoma"/>
        </w:rPr>
        <w:t xml:space="preserve">comprennent l’implantation de repères simples numérotés (piquets en bois) de part et d’autre de la route et en dehors de l’emprise des terrassements, à intervalle de </w:t>
      </w:r>
      <w:smartTag w:uri="urn:schemas-microsoft-com:office:smarttags" w:element="metricconverter">
        <w:smartTagPr>
          <w:attr w:name="ProductID" w:val="50 m"/>
        </w:smartTagPr>
        <w:r w:rsidRPr="00692A92">
          <w:rPr>
            <w:rFonts w:ascii="Arial Narrow" w:hAnsi="Arial Narrow" w:cs="Tahoma"/>
          </w:rPr>
          <w:t>50 m</w:t>
        </w:r>
      </w:smartTag>
      <w:r w:rsidRPr="00692A92">
        <w:rPr>
          <w:rFonts w:ascii="Arial Narrow" w:hAnsi="Arial Narrow" w:cs="Tahoma"/>
        </w:rPr>
        <w:t xml:space="preserve"> de façon à matérialiser l’axe de la route et les profils en travers, à réceptionner par l’Ingénieur.</w:t>
      </w:r>
    </w:p>
    <w:p w14:paraId="2FDE67DA"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b/>
          <w:u w:val="single"/>
        </w:rPr>
        <w:t xml:space="preserve">Article </w:t>
      </w:r>
      <w:r w:rsidRPr="00692A92">
        <w:rPr>
          <w:rFonts w:ascii="Arial Narrow" w:hAnsi="Arial Narrow" w:cs="Tahoma"/>
          <w:b/>
        </w:rPr>
        <w:t>8</w:t>
      </w:r>
      <w:r w:rsidRPr="00692A92">
        <w:rPr>
          <w:rFonts w:ascii="Arial Narrow" w:hAnsi="Arial Narrow" w:cs="Tahoma"/>
        </w:rPr>
        <w:t xml:space="preserve"> -</w:t>
      </w:r>
      <w:r w:rsidRPr="00692A92">
        <w:rPr>
          <w:rFonts w:ascii="Arial Narrow" w:hAnsi="Arial Narrow" w:cs="Tahoma"/>
        </w:rPr>
        <w:tab/>
      </w:r>
      <w:r w:rsidRPr="00692A92">
        <w:rPr>
          <w:rFonts w:ascii="Arial Narrow" w:hAnsi="Arial Narrow" w:cs="Tahoma"/>
          <w:b/>
        </w:rPr>
        <w:t>DEFINITION DES TRAVAUX A REALISER</w:t>
      </w:r>
    </w:p>
    <w:p w14:paraId="0242DD02" w14:textId="77777777" w:rsidR="00E05D65" w:rsidRPr="00692A92" w:rsidRDefault="00E05D65" w:rsidP="00E05D65">
      <w:pPr>
        <w:widowControl w:val="0"/>
        <w:spacing w:after="120" w:line="280" w:lineRule="exact"/>
        <w:ind w:firstLine="567"/>
        <w:jc w:val="both"/>
        <w:rPr>
          <w:rFonts w:ascii="Arial Narrow" w:hAnsi="Arial Narrow" w:cs="Tahoma"/>
        </w:rPr>
      </w:pPr>
      <w:r w:rsidRPr="00692A92">
        <w:rPr>
          <w:rFonts w:ascii="Arial Narrow" w:hAnsi="Arial Narrow" w:cs="Tahoma"/>
        </w:rPr>
        <w:t xml:space="preserve">Après réalisation du travail préliminaire sur une longueur d’au moins </w:t>
      </w:r>
      <w:smartTag w:uri="urn:schemas-microsoft-com:office:smarttags" w:element="metricconverter">
        <w:smartTagPr>
          <w:attr w:name="ProductID" w:val="10 km"/>
        </w:smartTagPr>
        <w:r w:rsidRPr="00692A92">
          <w:rPr>
            <w:rFonts w:ascii="Arial Narrow" w:hAnsi="Arial Narrow" w:cs="Tahoma"/>
          </w:rPr>
          <w:t>10 km</w:t>
        </w:r>
      </w:smartTag>
      <w:r w:rsidRPr="00692A92">
        <w:rPr>
          <w:rFonts w:ascii="Arial Narrow" w:hAnsi="Arial Narrow" w:cs="Tahoma"/>
        </w:rPr>
        <w:t xml:space="preserve"> ou sur l’ensemble du tracé si la longueur est inférieure, le Maître d’œuvre définira au Cocontractant, lors d’une visite détaillée, les travaux à réaliser.</w:t>
      </w:r>
    </w:p>
    <w:p w14:paraId="5A253BCA" w14:textId="77777777" w:rsidR="00E05D65" w:rsidRPr="00692A92" w:rsidRDefault="00E05D65" w:rsidP="00E05D65">
      <w:pPr>
        <w:widowControl w:val="0"/>
        <w:tabs>
          <w:tab w:val="left" w:pos="780"/>
          <w:tab w:val="left" w:pos="1380"/>
        </w:tabs>
        <w:spacing w:after="120" w:line="280" w:lineRule="exact"/>
        <w:ind w:left="1380" w:hanging="1380"/>
        <w:jc w:val="both"/>
        <w:rPr>
          <w:rFonts w:ascii="Arial Narrow" w:hAnsi="Arial Narrow" w:cs="Tahoma"/>
        </w:rPr>
      </w:pPr>
      <w:r w:rsidRPr="00692A92">
        <w:rPr>
          <w:rFonts w:ascii="Arial Narrow" w:hAnsi="Arial Narrow" w:cs="Tahoma"/>
        </w:rPr>
        <w:tab/>
        <w:t>Ces travaux vont se distinguer en deux catégories :</w:t>
      </w:r>
    </w:p>
    <w:p w14:paraId="617398B6" w14:textId="77777777" w:rsidR="00E05D65" w:rsidRPr="00692A92" w:rsidRDefault="00E05D65" w:rsidP="00675554">
      <w:pPr>
        <w:widowControl w:val="0"/>
        <w:numPr>
          <w:ilvl w:val="0"/>
          <w:numId w:val="228"/>
        </w:numPr>
        <w:tabs>
          <w:tab w:val="left" w:pos="780"/>
          <w:tab w:val="left" w:pos="1380"/>
        </w:tabs>
        <w:suppressAutoHyphens/>
        <w:spacing w:after="120" w:line="280" w:lineRule="exact"/>
        <w:ind w:hanging="1494"/>
        <w:jc w:val="both"/>
        <w:rPr>
          <w:rFonts w:ascii="Arial Narrow" w:hAnsi="Arial Narrow" w:cs="Tahoma"/>
          <w:b/>
        </w:rPr>
      </w:pPr>
      <w:r w:rsidRPr="00692A92">
        <w:rPr>
          <w:rFonts w:ascii="Arial Narrow" w:hAnsi="Arial Narrow" w:cs="Tahoma"/>
          <w:b/>
        </w:rPr>
        <w:t>Groupe 1 : travaux manuels</w:t>
      </w:r>
    </w:p>
    <w:p w14:paraId="2AB67747" w14:textId="77777777" w:rsidR="00E05D65" w:rsidRPr="00692A92" w:rsidRDefault="00E05D65" w:rsidP="00E05D65">
      <w:pPr>
        <w:widowControl w:val="0"/>
        <w:tabs>
          <w:tab w:val="left" w:pos="780"/>
          <w:tab w:val="left" w:pos="1380"/>
        </w:tabs>
        <w:spacing w:after="120" w:line="280" w:lineRule="exact"/>
        <w:rPr>
          <w:rFonts w:ascii="Arial Narrow" w:hAnsi="Arial Narrow" w:cs="Tahoma"/>
          <w:b/>
        </w:rPr>
      </w:pPr>
      <w:r w:rsidRPr="00692A92">
        <w:rPr>
          <w:rFonts w:ascii="Arial Narrow" w:hAnsi="Arial Narrow" w:cs="Tahoma"/>
          <w:b/>
        </w:rPr>
        <w:tab/>
        <w:t xml:space="preserve"> </w:t>
      </w:r>
      <w:r w:rsidRPr="00692A92">
        <w:rPr>
          <w:rFonts w:ascii="Arial Narrow" w:hAnsi="Arial Narrow" w:cs="Tahoma"/>
        </w:rPr>
        <w:t xml:space="preserve">   (Exécutés par  </w:t>
      </w:r>
      <w:r w:rsidRPr="00692A92">
        <w:rPr>
          <w:rFonts w:ascii="Arial Narrow" w:hAnsi="Arial Narrow" w:cs="Tahoma"/>
          <w:b/>
          <w:i/>
        </w:rPr>
        <w:t>les Comités de Routes</w:t>
      </w:r>
      <w:r w:rsidRPr="00692A92">
        <w:rPr>
          <w:rFonts w:ascii="Arial Narrow" w:hAnsi="Arial Narrow" w:cs="Tahoma"/>
          <w:i/>
        </w:rPr>
        <w:t xml:space="preserve">  et les </w:t>
      </w:r>
      <w:r w:rsidRPr="00692A92">
        <w:rPr>
          <w:rFonts w:ascii="Arial Narrow" w:hAnsi="Arial Narrow" w:cs="Tahoma"/>
          <w:b/>
          <w:i/>
        </w:rPr>
        <w:t>Structures Communautaires.</w:t>
      </w:r>
      <w:r w:rsidRPr="00692A92">
        <w:rPr>
          <w:rFonts w:ascii="Arial Narrow" w:hAnsi="Arial Narrow" w:cs="Tahoma"/>
        </w:rPr>
        <w:t>)</w:t>
      </w:r>
      <w:r w:rsidRPr="00692A92">
        <w:rPr>
          <w:rFonts w:ascii="Arial Narrow" w:hAnsi="Arial Narrow" w:cs="Tahoma"/>
          <w:b/>
        </w:rPr>
        <w:tab/>
      </w:r>
    </w:p>
    <w:p w14:paraId="350AAD9E"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débroussaillement,</w:t>
      </w:r>
    </w:p>
    <w:p w14:paraId="75B36388"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abattage des arbres,</w:t>
      </w:r>
    </w:p>
    <w:p w14:paraId="7DFE5023"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etc…</w:t>
      </w:r>
    </w:p>
    <w:p w14:paraId="2055591C" w14:textId="77777777" w:rsidR="00E05D65" w:rsidRPr="00692A92" w:rsidRDefault="00E05D65" w:rsidP="00E05D65">
      <w:pPr>
        <w:widowControl w:val="0"/>
        <w:tabs>
          <w:tab w:val="left" w:pos="1380"/>
        </w:tabs>
        <w:suppressAutoHyphens/>
        <w:spacing w:after="0" w:line="240" w:lineRule="auto"/>
        <w:rPr>
          <w:rFonts w:ascii="Arial Narrow" w:hAnsi="Arial Narrow" w:cs="Tahoma"/>
        </w:rPr>
      </w:pPr>
    </w:p>
    <w:p w14:paraId="05484D89" w14:textId="77777777" w:rsidR="00E05D65" w:rsidRPr="00692A92" w:rsidRDefault="00E05D65" w:rsidP="00E05D65">
      <w:pPr>
        <w:widowControl w:val="0"/>
        <w:tabs>
          <w:tab w:val="left" w:pos="780"/>
          <w:tab w:val="left" w:pos="1380"/>
        </w:tabs>
        <w:spacing w:after="120" w:line="280" w:lineRule="exact"/>
        <w:ind w:left="1380" w:firstLine="38"/>
        <w:jc w:val="both"/>
        <w:rPr>
          <w:rFonts w:ascii="Arial Narrow" w:hAnsi="Arial Narrow" w:cs="Tahoma"/>
          <w:b/>
        </w:rPr>
      </w:pPr>
      <w:r w:rsidRPr="00692A92">
        <w:rPr>
          <w:rFonts w:ascii="Arial Narrow" w:hAnsi="Arial Narrow" w:cs="Tahoma"/>
          <w:b/>
        </w:rPr>
        <w:t>- Groupe 2 : travaux mécanisés</w:t>
      </w:r>
    </w:p>
    <w:p w14:paraId="41D32363" w14:textId="77777777" w:rsidR="00E05D65" w:rsidRPr="00692A92" w:rsidRDefault="00E05D65" w:rsidP="00E05D65">
      <w:pPr>
        <w:widowControl w:val="0"/>
        <w:tabs>
          <w:tab w:val="left" w:pos="780"/>
          <w:tab w:val="left" w:pos="1380"/>
        </w:tabs>
        <w:spacing w:after="120" w:line="280" w:lineRule="exact"/>
        <w:jc w:val="both"/>
        <w:rPr>
          <w:rFonts w:ascii="Arial Narrow" w:hAnsi="Arial Narrow" w:cs="Tahoma"/>
          <w:b/>
        </w:rPr>
      </w:pPr>
      <w:r w:rsidRPr="00692A92">
        <w:rPr>
          <w:rFonts w:ascii="Arial Narrow" w:hAnsi="Arial Narrow" w:cs="Tahoma"/>
          <w:i/>
        </w:rPr>
        <w:tab/>
        <w:t xml:space="preserve">           Faisant appel à la HIEQ (Haute Intensité d’Équipement)</w:t>
      </w:r>
    </w:p>
    <w:p w14:paraId="5C0163A8"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 xml:space="preserve">reprofilage compactage ; </w:t>
      </w:r>
    </w:p>
    <w:p w14:paraId="3C5903F1"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 xml:space="preserve">remblai ; </w:t>
      </w:r>
    </w:p>
    <w:p w14:paraId="3DF8FB35"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mise en forme de la plate-forme ;</w:t>
      </w:r>
    </w:p>
    <w:p w14:paraId="13CA051C"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construction des ouvrages hydrauliques transversaux ;</w:t>
      </w:r>
    </w:p>
    <w:p w14:paraId="4832C961"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 xml:space="preserve">construction des dalots ou des ouvrages ; </w:t>
      </w:r>
    </w:p>
    <w:p w14:paraId="5F646FA5"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mise en place de garde-corps ;</w:t>
      </w:r>
    </w:p>
    <w:p w14:paraId="2B1BEBE1" w14:textId="77777777" w:rsidR="00E05D65" w:rsidRPr="00692A92" w:rsidRDefault="00E05D65" w:rsidP="00675554">
      <w:pPr>
        <w:widowControl w:val="0"/>
        <w:numPr>
          <w:ilvl w:val="0"/>
          <w:numId w:val="227"/>
        </w:numPr>
        <w:tabs>
          <w:tab w:val="left" w:pos="1380"/>
        </w:tabs>
        <w:suppressAutoHyphens/>
        <w:spacing w:after="0" w:line="240" w:lineRule="auto"/>
        <w:ind w:firstLine="2192"/>
        <w:rPr>
          <w:rFonts w:ascii="Arial Narrow" w:hAnsi="Arial Narrow" w:cs="Tahoma"/>
        </w:rPr>
      </w:pPr>
      <w:r w:rsidRPr="00692A92">
        <w:rPr>
          <w:rFonts w:ascii="Arial Narrow" w:hAnsi="Arial Narrow" w:cs="Tahoma"/>
        </w:rPr>
        <w:t>etc…</w:t>
      </w:r>
    </w:p>
    <w:p w14:paraId="6934CF88" w14:textId="77777777" w:rsidR="00E05D65" w:rsidRPr="00692A92" w:rsidRDefault="00E05D65" w:rsidP="00E05D65">
      <w:pPr>
        <w:widowControl w:val="0"/>
        <w:tabs>
          <w:tab w:val="left" w:pos="0"/>
          <w:tab w:val="left" w:pos="780"/>
        </w:tabs>
        <w:spacing w:after="0" w:line="280" w:lineRule="exact"/>
        <w:ind w:left="142" w:firstLine="142"/>
        <w:jc w:val="both"/>
        <w:rPr>
          <w:rFonts w:ascii="Arial Narrow" w:hAnsi="Arial Narrow" w:cs="Tahoma"/>
        </w:rPr>
      </w:pPr>
      <w:r w:rsidRPr="00692A92">
        <w:rPr>
          <w:rFonts w:ascii="Arial Narrow" w:hAnsi="Arial Narrow" w:cs="Tahoma"/>
        </w:rPr>
        <w:tab/>
        <w:t xml:space="preserve"> Le Cocontractant est informé que dans le cadre de la mise en œuvre de la Nouvelle Stratégie d’Entretien et de Réhabilitation des Routes communales (</w:t>
      </w:r>
      <w:r w:rsidRPr="00692A92">
        <w:rPr>
          <w:rFonts w:ascii="Arial Narrow" w:hAnsi="Arial Narrow" w:cs="Tahoma"/>
          <w:b/>
        </w:rPr>
        <w:t>NSERC</w:t>
      </w:r>
      <w:r w:rsidRPr="00692A92">
        <w:rPr>
          <w:rFonts w:ascii="Arial Narrow" w:hAnsi="Arial Narrow" w:cs="Tahoma"/>
        </w:rPr>
        <w:t xml:space="preserve">), les travaux de débroussaillement sont prévus être exécutés avant les travaux mécanisés, de manière à éviter de transformer les travaux de débroussaillement en travaux </w:t>
      </w:r>
      <w:r w:rsidRPr="00692A92">
        <w:rPr>
          <w:rFonts w:ascii="Arial Narrow" w:hAnsi="Arial Narrow" w:cs="Tahoma"/>
        </w:rPr>
        <w:lastRenderedPageBreak/>
        <w:t>mécanisés.</w:t>
      </w:r>
    </w:p>
    <w:p w14:paraId="2A0A8879" w14:textId="77777777" w:rsidR="00E05D65" w:rsidRPr="00692A92" w:rsidRDefault="00E05D65" w:rsidP="00E05D65">
      <w:pPr>
        <w:widowControl w:val="0"/>
        <w:tabs>
          <w:tab w:val="left" w:pos="780"/>
          <w:tab w:val="left" w:pos="1380"/>
        </w:tabs>
        <w:spacing w:after="0" w:line="280" w:lineRule="exact"/>
        <w:ind w:left="1380" w:hanging="1380"/>
        <w:jc w:val="both"/>
        <w:rPr>
          <w:rFonts w:ascii="Arial Narrow" w:hAnsi="Arial Narrow" w:cs="Tahoma"/>
          <w:b/>
          <w:u w:val="single"/>
        </w:rPr>
      </w:pPr>
    </w:p>
    <w:p w14:paraId="71224B4B" w14:textId="77777777" w:rsidR="00E05D65" w:rsidRPr="00692A92" w:rsidRDefault="00E05D65" w:rsidP="00E05D65">
      <w:pPr>
        <w:widowControl w:val="0"/>
        <w:tabs>
          <w:tab w:val="left" w:pos="780"/>
          <w:tab w:val="left" w:pos="1380"/>
        </w:tabs>
        <w:spacing w:after="0" w:line="280" w:lineRule="exact"/>
        <w:ind w:left="1380" w:hanging="1380"/>
        <w:jc w:val="both"/>
        <w:rPr>
          <w:rFonts w:ascii="Arial Narrow" w:hAnsi="Arial Narrow" w:cs="Tahoma"/>
        </w:rPr>
      </w:pPr>
      <w:r w:rsidRPr="00692A92">
        <w:rPr>
          <w:rFonts w:ascii="Arial Narrow" w:hAnsi="Arial Narrow" w:cs="Tahoma"/>
          <w:b/>
          <w:u w:val="single"/>
        </w:rPr>
        <w:t>Article 9</w:t>
      </w:r>
      <w:r w:rsidRPr="00692A92">
        <w:rPr>
          <w:rFonts w:ascii="Arial Narrow" w:hAnsi="Arial Narrow" w:cs="Tahoma"/>
        </w:rPr>
        <w:t xml:space="preserve">  -</w:t>
      </w:r>
      <w:r w:rsidRPr="00692A92">
        <w:rPr>
          <w:rFonts w:ascii="Arial Narrow" w:hAnsi="Arial Narrow" w:cs="Tahoma"/>
        </w:rPr>
        <w:tab/>
      </w:r>
      <w:r w:rsidRPr="00692A92">
        <w:rPr>
          <w:rFonts w:ascii="Arial Narrow" w:hAnsi="Arial Narrow" w:cs="Tahoma"/>
        </w:rPr>
        <w:tab/>
      </w:r>
      <w:r w:rsidRPr="00692A92">
        <w:rPr>
          <w:rFonts w:ascii="Arial Narrow" w:hAnsi="Arial Narrow" w:cs="Tahoma"/>
          <w:b/>
        </w:rPr>
        <w:t>DOCUMENTS D’EXECUTION</w:t>
      </w:r>
    </w:p>
    <w:p w14:paraId="4BAF6512" w14:textId="77777777" w:rsidR="00E05D65" w:rsidRPr="00692A92" w:rsidRDefault="00E05D65" w:rsidP="00E05D65">
      <w:pPr>
        <w:widowControl w:val="0"/>
        <w:tabs>
          <w:tab w:val="left" w:pos="780"/>
        </w:tabs>
        <w:spacing w:after="0" w:line="280" w:lineRule="exact"/>
        <w:ind w:firstLine="38"/>
        <w:jc w:val="both"/>
        <w:rPr>
          <w:rFonts w:ascii="Arial Narrow" w:hAnsi="Arial Narrow" w:cs="Tahoma"/>
        </w:rPr>
      </w:pPr>
      <w:r w:rsidRPr="00692A92">
        <w:rPr>
          <w:rFonts w:ascii="Arial Narrow" w:hAnsi="Arial Narrow" w:cs="Tahoma"/>
        </w:rPr>
        <w:tab/>
      </w:r>
    </w:p>
    <w:p w14:paraId="22C541E0" w14:textId="77777777" w:rsidR="00E05D65" w:rsidRPr="00692A92" w:rsidRDefault="00E05D65" w:rsidP="00E05D65">
      <w:pPr>
        <w:widowControl w:val="0"/>
        <w:tabs>
          <w:tab w:val="left" w:pos="780"/>
        </w:tabs>
        <w:spacing w:after="0" w:line="280" w:lineRule="exact"/>
        <w:ind w:firstLine="709"/>
        <w:jc w:val="both"/>
        <w:rPr>
          <w:rFonts w:ascii="Arial Narrow" w:hAnsi="Arial Narrow" w:cs="Tahoma"/>
        </w:rPr>
      </w:pPr>
      <w:r w:rsidRPr="00692A92">
        <w:rPr>
          <w:rFonts w:ascii="Arial Narrow" w:hAnsi="Arial Narrow" w:cs="Tahoma"/>
        </w:rPr>
        <w:t xml:space="preserve">Après définition des travaux décrite à l’article 7 par le Maître d'œuvre, le Cocontractant </w:t>
      </w:r>
    </w:p>
    <w:p w14:paraId="047CFC28" w14:textId="77777777" w:rsidR="00E05D65" w:rsidRPr="00692A92" w:rsidRDefault="00E05D65" w:rsidP="00E05D65">
      <w:pPr>
        <w:widowControl w:val="0"/>
        <w:tabs>
          <w:tab w:val="left" w:pos="780"/>
        </w:tabs>
        <w:spacing w:after="0" w:line="280" w:lineRule="exact"/>
        <w:ind w:firstLine="38"/>
        <w:jc w:val="both"/>
        <w:rPr>
          <w:rFonts w:ascii="Arial Narrow" w:hAnsi="Arial Narrow" w:cs="Tahoma"/>
        </w:rPr>
      </w:pPr>
      <w:r w:rsidRPr="00692A92">
        <w:rPr>
          <w:rFonts w:ascii="Arial Narrow" w:hAnsi="Arial Narrow" w:cs="Tahoma"/>
        </w:rPr>
        <w:t>établira en cinq exemplaires les documents d’exécution suivants, conformément aux pièces constitutives du marché, et les soumettra à l’Ingénieur dans un délai d’au moins dix (10) jours avant tout commencement d’exécution des travaux correspondants :</w:t>
      </w:r>
    </w:p>
    <w:p w14:paraId="49E22C79" w14:textId="77777777" w:rsidR="00E05D65" w:rsidRPr="00692A92" w:rsidRDefault="00E05D65" w:rsidP="00E05D65">
      <w:pPr>
        <w:widowControl w:val="0"/>
        <w:tabs>
          <w:tab w:val="left" w:pos="780"/>
        </w:tabs>
        <w:spacing w:after="0" w:line="280" w:lineRule="exact"/>
        <w:ind w:firstLine="38"/>
        <w:jc w:val="both"/>
        <w:rPr>
          <w:rFonts w:ascii="Arial Narrow" w:hAnsi="Arial Narrow" w:cs="Tahoma"/>
        </w:rPr>
      </w:pPr>
    </w:p>
    <w:p w14:paraId="04D102AA" w14:textId="77777777" w:rsidR="00E05D65" w:rsidRPr="00692A92" w:rsidRDefault="00E05D65" w:rsidP="00E05D65">
      <w:pPr>
        <w:widowControl w:val="0"/>
        <w:tabs>
          <w:tab w:val="left" w:pos="780"/>
          <w:tab w:val="left" w:pos="1720"/>
        </w:tabs>
        <w:spacing w:after="120" w:line="280" w:lineRule="exact"/>
        <w:ind w:left="1380" w:hanging="1380"/>
        <w:rPr>
          <w:rFonts w:ascii="Arial Narrow" w:hAnsi="Arial Narrow" w:cs="Tahoma"/>
        </w:rPr>
      </w:pPr>
      <w:r w:rsidRPr="00692A92">
        <w:rPr>
          <w:rFonts w:ascii="Arial Narrow" w:hAnsi="Arial Narrow" w:cs="Tahoma"/>
        </w:rPr>
        <w:t>-</w:t>
      </w:r>
      <w:r w:rsidRPr="00692A92">
        <w:rPr>
          <w:rFonts w:ascii="Arial Narrow" w:hAnsi="Arial Narrow" w:cs="Tahoma"/>
        </w:rPr>
        <w:tab/>
        <w:t>les linéaires des travaux consignés dans un schéma itinéraire;</w:t>
      </w:r>
    </w:p>
    <w:p w14:paraId="615FEC07" w14:textId="77777777" w:rsidR="00E05D65" w:rsidRPr="00692A92" w:rsidRDefault="00E05D65" w:rsidP="000F73B3">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w:t>
      </w:r>
      <w:r w:rsidRPr="00692A92">
        <w:rPr>
          <w:rFonts w:ascii="Arial Narrow" w:hAnsi="Arial Narrow" w:cs="Tahoma"/>
        </w:rPr>
        <w:tab/>
        <w:t>dessins et plans d’exécution de chaque ouvrage d’art et d’assainissement à l’échelle du 1/20è ou du 1/10è selon les cas ;</w:t>
      </w:r>
    </w:p>
    <w:p w14:paraId="37EEB231" w14:textId="77777777" w:rsidR="00E05D65" w:rsidRPr="00692A92" w:rsidRDefault="00E05D65" w:rsidP="00E05D65">
      <w:pPr>
        <w:widowControl w:val="0"/>
        <w:tabs>
          <w:tab w:val="left" w:pos="780"/>
          <w:tab w:val="left" w:pos="1380"/>
        </w:tabs>
        <w:spacing w:after="120" w:line="280" w:lineRule="exact"/>
        <w:ind w:left="1720" w:hanging="1720"/>
        <w:rPr>
          <w:rFonts w:ascii="Arial Narrow" w:hAnsi="Arial Narrow" w:cs="Tahoma"/>
        </w:rPr>
      </w:pPr>
      <w:r w:rsidRPr="00692A92">
        <w:rPr>
          <w:rFonts w:ascii="Arial Narrow" w:hAnsi="Arial Narrow" w:cs="Tahoma"/>
        </w:rPr>
        <w:t>-</w:t>
      </w:r>
      <w:r w:rsidRPr="00692A92">
        <w:rPr>
          <w:rFonts w:ascii="Arial Narrow" w:hAnsi="Arial Narrow" w:cs="Tahoma"/>
        </w:rPr>
        <w:tab/>
        <w:t>les métrés correspondants aux travaux.</w:t>
      </w:r>
    </w:p>
    <w:p w14:paraId="5B36DFFC" w14:textId="77777777" w:rsidR="00E05D65" w:rsidRPr="00692A92" w:rsidRDefault="00E05D65" w:rsidP="00E05D65">
      <w:pPr>
        <w:widowControl w:val="0"/>
        <w:tabs>
          <w:tab w:val="left" w:pos="709"/>
          <w:tab w:val="left" w:pos="1380"/>
        </w:tabs>
        <w:spacing w:after="120" w:line="280" w:lineRule="exact"/>
        <w:ind w:left="709" w:hanging="1560"/>
        <w:jc w:val="both"/>
        <w:rPr>
          <w:rFonts w:ascii="Arial Narrow" w:hAnsi="Arial Narrow" w:cs="Tahoma"/>
        </w:rPr>
      </w:pPr>
      <w:r w:rsidRPr="00692A92">
        <w:rPr>
          <w:rFonts w:ascii="Arial Narrow" w:hAnsi="Arial Narrow" w:cs="Tahoma"/>
        </w:rPr>
        <w:tab/>
      </w:r>
      <w:r w:rsidRPr="00692A92">
        <w:rPr>
          <w:rFonts w:ascii="Arial Narrow" w:hAnsi="Arial Narrow" w:cs="Tahoma"/>
        </w:rPr>
        <w:tab/>
        <w:t>Le linéaire montrera :</w:t>
      </w:r>
    </w:p>
    <w:p w14:paraId="633BACBF"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    la  longueur des travaux de débroussaillement ;</w:t>
      </w:r>
    </w:p>
    <w:p w14:paraId="035F124D" w14:textId="77777777" w:rsidR="00E05D65" w:rsidRPr="00692A92" w:rsidRDefault="00E05D65" w:rsidP="00E05D65">
      <w:pPr>
        <w:widowControl w:val="0"/>
        <w:tabs>
          <w:tab w:val="left" w:pos="780"/>
          <w:tab w:val="left" w:pos="1380"/>
        </w:tabs>
        <w:spacing w:after="120" w:line="280" w:lineRule="exact"/>
        <w:ind w:left="1720" w:right="-10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w:t>
      </w:r>
      <w:r w:rsidRPr="00692A92">
        <w:rPr>
          <w:rFonts w:ascii="Arial Narrow" w:hAnsi="Arial Narrow" w:cs="Tahoma"/>
        </w:rPr>
        <w:tab/>
        <w:t>la largeur de décapage ainsi que les surfaces et épaisseurs de déblai et remblai;</w:t>
      </w:r>
    </w:p>
    <w:p w14:paraId="714DD190"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w:t>
      </w:r>
      <w:r w:rsidRPr="00692A92">
        <w:rPr>
          <w:rFonts w:ascii="Arial Narrow" w:hAnsi="Arial Narrow" w:cs="Tahoma"/>
        </w:rPr>
        <w:tab/>
        <w:t>les fossés à réaliser ;</w:t>
      </w:r>
    </w:p>
    <w:p w14:paraId="516D66FD"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w:t>
      </w:r>
      <w:r w:rsidRPr="00692A92">
        <w:rPr>
          <w:rFonts w:ascii="Arial Narrow" w:hAnsi="Arial Narrow" w:cs="Tahoma"/>
        </w:rPr>
        <w:tab/>
        <w:t>la position des exutoires des fossés ;</w:t>
      </w:r>
    </w:p>
    <w:p w14:paraId="6D14E47B"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w:t>
      </w:r>
      <w:r w:rsidRPr="00692A92">
        <w:rPr>
          <w:rFonts w:ascii="Arial Narrow" w:hAnsi="Arial Narrow" w:cs="Tahoma"/>
        </w:rPr>
        <w:tab/>
        <w:t>la position des ouvrages d’art et d’assainissement ;</w:t>
      </w:r>
    </w:p>
    <w:p w14:paraId="558E2417" w14:textId="77777777" w:rsidR="00E05D65" w:rsidRPr="00692A92" w:rsidRDefault="00E05D65" w:rsidP="00E05D65">
      <w:pPr>
        <w:widowControl w:val="0"/>
        <w:tabs>
          <w:tab w:val="left" w:pos="780"/>
          <w:tab w:val="left" w:pos="1380"/>
        </w:tabs>
        <w:spacing w:after="120" w:line="280" w:lineRule="exact"/>
        <w:ind w:left="1720" w:hanging="1720"/>
        <w:jc w:val="both"/>
        <w:rPr>
          <w:rFonts w:ascii="Arial Narrow" w:hAnsi="Arial Narrow" w:cs="Tahoma"/>
        </w:rPr>
      </w:pPr>
      <w:r w:rsidRPr="00692A92">
        <w:rPr>
          <w:rFonts w:ascii="Arial Narrow" w:hAnsi="Arial Narrow" w:cs="Tahoma"/>
        </w:rPr>
        <w:tab/>
      </w:r>
      <w:r w:rsidRPr="00692A92">
        <w:rPr>
          <w:rFonts w:ascii="Arial Narrow" w:hAnsi="Arial Narrow" w:cs="Tahoma"/>
        </w:rPr>
        <w:tab/>
        <w:t>-</w:t>
      </w:r>
      <w:r w:rsidRPr="00692A92">
        <w:rPr>
          <w:rFonts w:ascii="Arial Narrow" w:hAnsi="Arial Narrow" w:cs="Tahoma"/>
        </w:rPr>
        <w:tab/>
        <w:t>la localisation de la couche d’apport etc…</w:t>
      </w:r>
    </w:p>
    <w:p w14:paraId="490B654A" w14:textId="77777777" w:rsidR="00E05D65" w:rsidRPr="00692A92" w:rsidRDefault="00E05D65" w:rsidP="00E05D65">
      <w:pPr>
        <w:widowControl w:val="0"/>
        <w:tabs>
          <w:tab w:val="left" w:pos="780"/>
          <w:tab w:val="left" w:pos="851"/>
        </w:tabs>
        <w:spacing w:after="0" w:line="280" w:lineRule="exact"/>
        <w:jc w:val="both"/>
        <w:rPr>
          <w:rFonts w:ascii="Arial Narrow" w:hAnsi="Arial Narrow" w:cs="Tahoma"/>
        </w:rPr>
      </w:pPr>
      <w:r w:rsidRPr="00692A92">
        <w:rPr>
          <w:rFonts w:ascii="Arial Narrow" w:hAnsi="Arial Narrow" w:cs="Tahoma"/>
        </w:rPr>
        <w:tab/>
      </w:r>
      <w:r w:rsidRPr="00692A92">
        <w:rPr>
          <w:rFonts w:ascii="Arial Narrow" w:hAnsi="Arial Narrow" w:cs="Tahoma"/>
        </w:rPr>
        <w:tab/>
        <w:t>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du Maître d’œuvre.</w:t>
      </w:r>
    </w:p>
    <w:p w14:paraId="5539A70A" w14:textId="77777777" w:rsidR="00E05D65" w:rsidRPr="00692A92" w:rsidRDefault="00E05D65" w:rsidP="00E05D65">
      <w:pPr>
        <w:widowControl w:val="0"/>
        <w:tabs>
          <w:tab w:val="left" w:pos="780"/>
          <w:tab w:val="left" w:pos="851"/>
        </w:tabs>
        <w:spacing w:after="0" w:line="280" w:lineRule="exact"/>
        <w:jc w:val="both"/>
        <w:rPr>
          <w:rFonts w:ascii="Arial Narrow" w:hAnsi="Arial Narrow" w:cs="Tahoma"/>
        </w:rPr>
      </w:pPr>
      <w:r w:rsidRPr="00692A92">
        <w:rPr>
          <w:rFonts w:ascii="Arial Narrow" w:hAnsi="Arial Narrow" w:cs="Tahoma"/>
        </w:rPr>
        <w:tab/>
      </w:r>
      <w:r w:rsidRPr="00692A92">
        <w:rPr>
          <w:rFonts w:ascii="Arial Narrow" w:hAnsi="Arial Narrow" w:cs="Tahoma"/>
        </w:rPr>
        <w:tab/>
        <w:t>Un exemplaire des documents d’exécution sera retourné au Cocontractant, revêtu du visa du Maître d’œuvre  ou accompagné, s’il y a lieu, de ses observations dans un délai de sept (07) jours à partir de leur réception.</w:t>
      </w:r>
    </w:p>
    <w:p w14:paraId="1FCA1EB3" w14:textId="77777777" w:rsidR="00E05D65" w:rsidRPr="00692A92" w:rsidRDefault="00E05D65" w:rsidP="00E05D65">
      <w:pPr>
        <w:tabs>
          <w:tab w:val="left" w:pos="780"/>
          <w:tab w:val="left" w:pos="851"/>
        </w:tabs>
        <w:spacing w:after="0" w:line="240" w:lineRule="auto"/>
        <w:jc w:val="both"/>
        <w:rPr>
          <w:rFonts w:ascii="Arial Narrow" w:hAnsi="Arial Narrow" w:cs="Tahoma"/>
          <w:b/>
        </w:rPr>
      </w:pPr>
      <w:r w:rsidRPr="00692A92">
        <w:rPr>
          <w:rFonts w:ascii="Arial Narrow" w:hAnsi="Arial Narrow" w:cs="Tahoma"/>
          <w:b/>
        </w:rPr>
        <w:tab/>
      </w:r>
      <w:r w:rsidRPr="00692A92">
        <w:rPr>
          <w:rFonts w:ascii="Arial Narrow" w:hAnsi="Arial Narrow" w:cs="Tahoma"/>
        </w:rPr>
        <w:tab/>
        <w:t>Ce dossier servira de base pour la détermination des quantités à prendre en attachements, sauf modification sur le chantier dûment constatée et approuvée par le Maître d’œuvre et métrée contradictoirement</w:t>
      </w:r>
      <w:r w:rsidRPr="00692A92">
        <w:rPr>
          <w:rFonts w:ascii="Arial Narrow" w:hAnsi="Arial Narrow" w:cs="Tahoma"/>
          <w:b/>
        </w:rPr>
        <w:t>.</w:t>
      </w:r>
    </w:p>
    <w:p w14:paraId="28087A5E"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684B2A9C"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10</w:t>
      </w:r>
      <w:r w:rsidRPr="00692A92">
        <w:rPr>
          <w:rFonts w:ascii="Arial Narrow" w:hAnsi="Arial Narrow" w:cs="Tahoma"/>
        </w:rPr>
        <w:t xml:space="preserve">  -</w:t>
      </w:r>
      <w:r w:rsidRPr="00692A92">
        <w:rPr>
          <w:rFonts w:ascii="Arial Narrow" w:hAnsi="Arial Narrow" w:cs="Tahoma"/>
        </w:rPr>
        <w:tab/>
      </w:r>
      <w:r w:rsidRPr="00692A92">
        <w:rPr>
          <w:rFonts w:ascii="Arial Narrow" w:hAnsi="Arial Narrow" w:cs="Tahoma"/>
          <w:b/>
        </w:rPr>
        <w:t>TERRASSEMENTS</w:t>
      </w:r>
    </w:p>
    <w:p w14:paraId="26AE80EF" w14:textId="77777777" w:rsidR="00E05D65" w:rsidRPr="00692A92" w:rsidRDefault="00E05D65" w:rsidP="00E05D65">
      <w:pPr>
        <w:widowControl w:val="0"/>
        <w:tabs>
          <w:tab w:val="left" w:pos="780"/>
          <w:tab w:val="left" w:pos="1720"/>
        </w:tabs>
        <w:spacing w:after="0" w:line="280" w:lineRule="exact"/>
        <w:ind w:firstLine="851"/>
        <w:jc w:val="both"/>
        <w:rPr>
          <w:rFonts w:ascii="Arial Narrow" w:hAnsi="Arial Narrow" w:cs="Tahoma"/>
        </w:rPr>
      </w:pPr>
    </w:p>
    <w:p w14:paraId="0F9517A2" w14:textId="77777777" w:rsidR="00E05D65" w:rsidRPr="00692A92" w:rsidRDefault="00E05D65" w:rsidP="00E05D65">
      <w:pPr>
        <w:widowControl w:val="0"/>
        <w:tabs>
          <w:tab w:val="left" w:pos="780"/>
          <w:tab w:val="left" w:pos="1720"/>
        </w:tabs>
        <w:spacing w:after="0" w:line="280" w:lineRule="exact"/>
        <w:ind w:firstLine="851"/>
        <w:jc w:val="both"/>
        <w:rPr>
          <w:rFonts w:ascii="Arial Narrow" w:hAnsi="Arial Narrow" w:cs="Tahoma"/>
        </w:rPr>
      </w:pPr>
      <w:r w:rsidRPr="00692A92">
        <w:rPr>
          <w:rFonts w:ascii="Arial Narrow" w:hAnsi="Arial Narrow" w:cs="Tahoma"/>
        </w:rPr>
        <w:t xml:space="preserve">L’objet de ces travaux consistera à réaliser, à partir de la chaussée existante, une mise en forme uniforme de la plate-forme existante, des fossés triangulaires de1,50 mètres sur une profondeur de </w:t>
      </w:r>
      <w:smartTag w:uri="urn:schemas-microsoft-com:office:smarttags" w:element="metricconverter">
        <w:smartTagPr>
          <w:attr w:name="ProductID" w:val="0,6 mètre"/>
        </w:smartTagPr>
        <w:r w:rsidRPr="00692A92">
          <w:rPr>
            <w:rFonts w:ascii="Arial Narrow" w:hAnsi="Arial Narrow" w:cs="Tahoma"/>
          </w:rPr>
          <w:t>0,6 mètre</w:t>
        </w:r>
      </w:smartTag>
      <w:r w:rsidRPr="00692A92">
        <w:rPr>
          <w:rFonts w:ascii="Arial Narrow" w:hAnsi="Arial Narrow" w:cs="Tahoma"/>
        </w:rPr>
        <w:t>, conformément aux profils en travers types. Toutefois, la plate-forme existante ne sera pas élargie si cela nécessite des terrassements importants. Les sections ne présentant pas de dégradations ne seront pas remises en forme.</w:t>
      </w:r>
    </w:p>
    <w:p w14:paraId="65B86E47" w14:textId="77777777" w:rsidR="00E05D65" w:rsidRPr="00692A92" w:rsidRDefault="00E05D65" w:rsidP="00E05D65">
      <w:pPr>
        <w:widowControl w:val="0"/>
        <w:tabs>
          <w:tab w:val="left" w:pos="780"/>
          <w:tab w:val="left" w:pos="1720"/>
        </w:tabs>
        <w:spacing w:after="0" w:line="280" w:lineRule="exact"/>
        <w:ind w:firstLine="851"/>
        <w:jc w:val="both"/>
        <w:rPr>
          <w:rFonts w:ascii="Arial Narrow" w:hAnsi="Arial Narrow" w:cs="Tahoma"/>
        </w:rPr>
      </w:pPr>
      <w:r w:rsidRPr="00692A92">
        <w:rPr>
          <w:rFonts w:ascii="Arial Narrow" w:hAnsi="Arial Narrow" w:cs="Tahoma"/>
        </w:rPr>
        <w:t xml:space="preserve">Autant que possible, les terrassements seront minimisés en fixant le profil longitudinal de façon à réutiliser directement sur la plate-forme tous les bons matériaux provenant des terrassements et acceptés par le Maître </w:t>
      </w:r>
      <w:r w:rsidRPr="00692A92">
        <w:rPr>
          <w:rFonts w:ascii="Arial Narrow" w:hAnsi="Arial Narrow" w:cs="Tahoma"/>
          <w:bCs/>
        </w:rPr>
        <w:t>d’œuvre</w:t>
      </w:r>
      <w:r w:rsidRPr="00692A92">
        <w:rPr>
          <w:rFonts w:ascii="Arial Narrow" w:hAnsi="Arial Narrow" w:cs="Tahoma"/>
        </w:rPr>
        <w:t xml:space="preserve">. Des matériaux refusés seront étalés proprement le long de l’emprise ou mis en dépôt selon les spécifications du Maître </w:t>
      </w:r>
      <w:r w:rsidRPr="00692A92">
        <w:rPr>
          <w:rFonts w:ascii="Arial Narrow" w:hAnsi="Arial Narrow" w:cs="Tahoma"/>
          <w:bCs/>
        </w:rPr>
        <w:t>d’œuvre</w:t>
      </w:r>
      <w:r w:rsidRPr="00692A92">
        <w:rPr>
          <w:rFonts w:ascii="Arial Narrow" w:hAnsi="Arial Narrow" w:cs="Tahoma"/>
        </w:rPr>
        <w:t>.</w:t>
      </w:r>
    </w:p>
    <w:p w14:paraId="6F6B7E1F" w14:textId="77777777" w:rsidR="00E05D65" w:rsidRPr="00692A92" w:rsidRDefault="00E05D65" w:rsidP="00E05D65">
      <w:pPr>
        <w:widowControl w:val="0"/>
        <w:tabs>
          <w:tab w:val="left" w:pos="780"/>
          <w:tab w:val="left" w:pos="1720"/>
        </w:tabs>
        <w:spacing w:after="0" w:line="280" w:lineRule="exact"/>
        <w:ind w:firstLine="851"/>
        <w:jc w:val="both"/>
        <w:rPr>
          <w:rFonts w:ascii="Arial Narrow" w:hAnsi="Arial Narrow" w:cs="Tahoma"/>
        </w:rPr>
      </w:pPr>
      <w:r w:rsidRPr="00692A92">
        <w:rPr>
          <w:rFonts w:ascii="Arial Narrow" w:hAnsi="Arial Narrow" w:cs="Tahoma"/>
        </w:rPr>
        <w:t>Une attention spéciale devra être apportée au dévers qui ne devra pas être inférieur à 3 % de part et d’autre de la ligne de centre en section droite et qui pourra atteindre 6% dans les courbes.</w:t>
      </w:r>
    </w:p>
    <w:p w14:paraId="29E4A9E5" w14:textId="76BB1A87" w:rsidR="00E05D65" w:rsidRPr="00692A92" w:rsidRDefault="00E05D65" w:rsidP="000F73B3">
      <w:pPr>
        <w:widowControl w:val="0"/>
        <w:tabs>
          <w:tab w:val="left" w:pos="142"/>
          <w:tab w:val="left" w:pos="1720"/>
        </w:tabs>
        <w:spacing w:after="0" w:line="280" w:lineRule="exact"/>
        <w:ind w:firstLine="851"/>
        <w:jc w:val="both"/>
        <w:rPr>
          <w:rFonts w:ascii="Arial Narrow" w:hAnsi="Arial Narrow" w:cs="Tahoma"/>
        </w:rPr>
      </w:pPr>
      <w:r w:rsidRPr="00692A92">
        <w:rPr>
          <w:rFonts w:ascii="Arial Narrow" w:hAnsi="Arial Narrow" w:cs="Tahoma"/>
        </w:rPr>
        <w:t xml:space="preserve">La compacité exigée au niveau de la plate-forme est fixée à 95 % de la densité sèche Proctor modifié. Pour arriver à ce résultat, le Cocontractant scarifiera la chaussée existante au besoin avant de procéder à la mise en forme. Il effectuera au minimum deux passes d’un matériel de compactage accepté au préalable par le Maître </w:t>
      </w:r>
      <w:r w:rsidRPr="00692A92">
        <w:rPr>
          <w:rFonts w:ascii="Arial Narrow" w:hAnsi="Arial Narrow" w:cs="Tahoma"/>
          <w:bCs/>
        </w:rPr>
        <w:t>d’œuvre</w:t>
      </w:r>
      <w:r w:rsidRPr="00692A92">
        <w:rPr>
          <w:rFonts w:ascii="Arial Narrow" w:hAnsi="Arial Narrow" w:cs="Tahoma"/>
          <w:b/>
        </w:rPr>
        <w:t xml:space="preserve"> </w:t>
      </w:r>
      <w:r w:rsidRPr="00692A92">
        <w:rPr>
          <w:rFonts w:ascii="Arial Narrow" w:hAnsi="Arial Narrow" w:cs="Tahoma"/>
        </w:rPr>
        <w:t>sur toute la surface de la plate-forme et il arrosera cette dernière durant le compactage lorsque requis.</w:t>
      </w:r>
    </w:p>
    <w:p w14:paraId="44567F65" w14:textId="77777777" w:rsidR="00E05D65" w:rsidRPr="00692A92" w:rsidRDefault="00E05D65" w:rsidP="00E05D65">
      <w:pPr>
        <w:widowControl w:val="0"/>
        <w:tabs>
          <w:tab w:val="left" w:pos="142"/>
          <w:tab w:val="left" w:pos="1720"/>
        </w:tabs>
        <w:spacing w:after="0" w:line="280" w:lineRule="exact"/>
        <w:ind w:right="-160" w:firstLine="709"/>
        <w:jc w:val="both"/>
        <w:rPr>
          <w:rFonts w:ascii="Arial Narrow" w:hAnsi="Arial Narrow" w:cs="Tahoma"/>
        </w:rPr>
      </w:pPr>
      <w:r w:rsidRPr="00692A92">
        <w:rPr>
          <w:rFonts w:ascii="Arial Narrow" w:hAnsi="Arial Narrow" w:cs="Tahoma"/>
        </w:rPr>
        <w:t xml:space="preserve">La réception provisoire de la plate-forme se fera avant la mise en place de la couche de roulement. Le Maître </w:t>
      </w:r>
      <w:r w:rsidRPr="00692A92">
        <w:rPr>
          <w:rFonts w:ascii="Arial Narrow" w:hAnsi="Arial Narrow" w:cs="Tahoma"/>
          <w:bCs/>
        </w:rPr>
        <w:t>d’œuvre</w:t>
      </w:r>
      <w:r w:rsidRPr="00692A92">
        <w:rPr>
          <w:rFonts w:ascii="Arial Narrow" w:hAnsi="Arial Narrow" w:cs="Tahoma"/>
        </w:rPr>
        <w:t xml:space="preserve">, s’il juge que le travail n’a pas été bien fait ou s’il doute des résultats du compactage, pourra exécuter des essais de contrôle ou les demander à un laboratoire extérieur agréé. Si sur une section, plus de 20 % des essais de compacité </w:t>
      </w:r>
      <w:r w:rsidRPr="00692A92">
        <w:rPr>
          <w:rFonts w:ascii="Arial Narrow" w:hAnsi="Arial Narrow" w:cs="Tahoma"/>
        </w:rPr>
        <w:lastRenderedPageBreak/>
        <w:t>sont inférieurs aux spécifications, le Cocontractant reprendra le compactage avant que de nouveaux essais soient effectués et les frais y afférents lui seront imputables. Dans le cas contraire, le Maître d’ouvrage assurera les frais de Laboratoire.</w:t>
      </w:r>
    </w:p>
    <w:p w14:paraId="4562314A" w14:textId="77777777" w:rsidR="00E05D65" w:rsidRPr="00692A92" w:rsidRDefault="00E05D65" w:rsidP="00E05D65">
      <w:pPr>
        <w:widowControl w:val="0"/>
        <w:tabs>
          <w:tab w:val="left" w:pos="142"/>
          <w:tab w:val="left" w:pos="1720"/>
        </w:tabs>
        <w:spacing w:after="0" w:line="280" w:lineRule="exact"/>
        <w:ind w:right="-160" w:firstLine="709"/>
        <w:jc w:val="both"/>
        <w:rPr>
          <w:rFonts w:ascii="Arial Narrow" w:hAnsi="Arial Narrow" w:cs="Tahoma"/>
        </w:rPr>
      </w:pPr>
      <w:r w:rsidRPr="00692A92">
        <w:rPr>
          <w:rFonts w:ascii="Arial Narrow" w:hAnsi="Arial Narrow" w:cs="Tahoma"/>
        </w:rPr>
        <w:t>Une planche d’essai sera réalisée au début des travaux de façon à définir l’atelier de compactage et le nombre de passes nécessaires pour arriver à la compacité requise.</w:t>
      </w:r>
    </w:p>
    <w:p w14:paraId="6309B76D" w14:textId="77777777" w:rsidR="00E05D65" w:rsidRPr="00692A92" w:rsidRDefault="00E05D65" w:rsidP="00E05D65">
      <w:pPr>
        <w:widowControl w:val="0"/>
        <w:tabs>
          <w:tab w:val="left" w:pos="142"/>
          <w:tab w:val="left" w:pos="1720"/>
        </w:tabs>
        <w:spacing w:after="0" w:line="280" w:lineRule="exact"/>
        <w:ind w:right="-160" w:firstLine="709"/>
        <w:jc w:val="both"/>
        <w:rPr>
          <w:rFonts w:ascii="Arial Narrow" w:hAnsi="Arial Narrow" w:cs="Tahoma"/>
        </w:rPr>
      </w:pPr>
    </w:p>
    <w:p w14:paraId="06CEBEBF" w14:textId="77777777" w:rsidR="00E05D65" w:rsidRPr="00692A92" w:rsidRDefault="00E05D65" w:rsidP="00675554">
      <w:pPr>
        <w:widowControl w:val="0"/>
        <w:numPr>
          <w:ilvl w:val="1"/>
          <w:numId w:val="234"/>
        </w:numPr>
        <w:tabs>
          <w:tab w:val="num" w:pos="284"/>
        </w:tabs>
        <w:suppressAutoHyphens/>
        <w:spacing w:after="0" w:line="240" w:lineRule="auto"/>
        <w:ind w:left="426" w:hanging="284"/>
        <w:jc w:val="both"/>
        <w:rPr>
          <w:rFonts w:ascii="Arial Narrow" w:hAnsi="Arial Narrow" w:cs="Tahoma"/>
          <w:b/>
        </w:rPr>
      </w:pPr>
      <w:r w:rsidRPr="00692A92">
        <w:rPr>
          <w:rFonts w:ascii="Arial Narrow" w:hAnsi="Arial Narrow" w:cs="Tahoma"/>
          <w:b/>
        </w:rPr>
        <w:t xml:space="preserve"> Remblais courants</w:t>
      </w:r>
    </w:p>
    <w:p w14:paraId="44785950" w14:textId="77777777" w:rsidR="00E05D65" w:rsidRPr="00692A92" w:rsidRDefault="00E05D65" w:rsidP="00E05D65">
      <w:pPr>
        <w:widowControl w:val="0"/>
        <w:spacing w:after="0" w:line="240" w:lineRule="auto"/>
        <w:jc w:val="both"/>
        <w:rPr>
          <w:rFonts w:ascii="Arial Narrow" w:hAnsi="Arial Narrow" w:cs="Tahoma"/>
        </w:rPr>
      </w:pPr>
    </w:p>
    <w:p w14:paraId="5807272E"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Les matériaux de remblais courants répondant aux spécifications de l’article 4 seront mis en œuvre à la teneur en eau optimale Proctor Modifié moins 1 point. Le Cocontractant prendra les mesures qui s’imposent pour humidifier ou aérer le matériau de façon à obtenir la teneur en eau requise.</w:t>
      </w:r>
    </w:p>
    <w:p w14:paraId="2576F6BD"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Ils seront compactés par couches élémentaires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d’épaisseur maximale.</w:t>
      </w:r>
    </w:p>
    <w:p w14:paraId="5FE48122" w14:textId="77777777" w:rsidR="00E05D65" w:rsidRPr="00692A92" w:rsidRDefault="00E05D65" w:rsidP="00E05D65">
      <w:pPr>
        <w:widowControl w:val="0"/>
        <w:spacing w:after="0" w:line="240" w:lineRule="auto"/>
        <w:ind w:firstLine="709"/>
        <w:jc w:val="both"/>
        <w:rPr>
          <w:rFonts w:ascii="Arial Narrow" w:hAnsi="Arial Narrow" w:cs="Tahoma"/>
        </w:rPr>
      </w:pPr>
    </w:p>
    <w:p w14:paraId="5C3AD256"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Une planche d’essai sera réalisée par zone homogène en vue de déterminer l’atelier de compactage et le nombre de passes nécessaires pour atteindre la compacité requise.</w:t>
      </w:r>
    </w:p>
    <w:p w14:paraId="57A4170A"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La compacité exigée pour ces remblais sera de 95% de la densité sèche Proctor Modifié.</w:t>
      </w:r>
    </w:p>
    <w:p w14:paraId="4D14C6C1"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 xml:space="preserve">Pour chaque couche mise en œuvre, on effectuera une mesure de densité in-situ tous les </w:t>
      </w:r>
      <w:smartTag w:uri="urn:schemas-microsoft-com:office:smarttags" w:element="metricconverter">
        <w:smartTagPr>
          <w:attr w:name="ProductID" w:val="250 m"/>
        </w:smartTagPr>
        <w:r w:rsidRPr="00692A92">
          <w:rPr>
            <w:rFonts w:ascii="Arial Narrow" w:hAnsi="Arial Narrow" w:cs="Tahoma"/>
          </w:rPr>
          <w:t>250 m</w:t>
        </w:r>
      </w:smartTag>
      <w:r w:rsidRPr="00692A92">
        <w:rPr>
          <w:rFonts w:ascii="Arial Narrow" w:hAnsi="Arial Narrow" w:cs="Tahoma"/>
        </w:rPr>
        <w:t xml:space="preserve"> avec un minimum d’une mesure par couche.</w:t>
      </w:r>
    </w:p>
    <w:p w14:paraId="3119B813" w14:textId="77777777" w:rsidR="00E05D65" w:rsidRPr="00692A92" w:rsidRDefault="00E05D65" w:rsidP="00E05D65">
      <w:pPr>
        <w:widowControl w:val="0"/>
        <w:spacing w:after="0" w:line="240" w:lineRule="auto"/>
        <w:jc w:val="both"/>
        <w:rPr>
          <w:rFonts w:ascii="Arial Narrow" w:hAnsi="Arial Narrow" w:cs="Tahoma"/>
        </w:rPr>
      </w:pPr>
    </w:p>
    <w:p w14:paraId="42B78233" w14:textId="77777777" w:rsidR="00E05D65" w:rsidRPr="00692A92" w:rsidRDefault="00E05D65" w:rsidP="00675554">
      <w:pPr>
        <w:widowControl w:val="0"/>
        <w:numPr>
          <w:ilvl w:val="1"/>
          <w:numId w:val="234"/>
        </w:numPr>
        <w:tabs>
          <w:tab w:val="num" w:pos="709"/>
        </w:tabs>
        <w:suppressAutoHyphens/>
        <w:spacing w:after="0" w:line="240" w:lineRule="auto"/>
        <w:ind w:left="426"/>
        <w:jc w:val="both"/>
        <w:rPr>
          <w:rFonts w:ascii="Arial Narrow" w:hAnsi="Arial Narrow" w:cs="Tahoma"/>
          <w:b/>
        </w:rPr>
      </w:pPr>
      <w:r w:rsidRPr="00692A92">
        <w:rPr>
          <w:rFonts w:ascii="Arial Narrow" w:hAnsi="Arial Narrow" w:cs="Tahoma"/>
          <w:b/>
        </w:rPr>
        <w:t xml:space="preserve"> Remblais de substitution en zone marécageuse</w:t>
      </w:r>
    </w:p>
    <w:p w14:paraId="150ABB71"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 Le Cocontractant purgera la zone jusqu’au niveau requis et approuvé par le l’Ingénieur. Le matériau de purge sera mis en dépôt à un emplacement agréé par l’Ingénieur.</w:t>
      </w:r>
    </w:p>
    <w:p w14:paraId="57C59A84"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La mise en œuvre des matériaux de substitution  se fera par couches successives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d’épaisseur. Le compactage sera conduit de façon à obtenir une densité sèche égale à 95% de l’optimum Proctor Modifié.</w:t>
      </w:r>
    </w:p>
    <w:p w14:paraId="52C5AA32"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Il sera effectué au moins une mesure de densité in-situ par couche.</w:t>
      </w:r>
    </w:p>
    <w:p w14:paraId="041F1DC1" w14:textId="77777777" w:rsidR="00E05D65" w:rsidRPr="00692A92" w:rsidRDefault="00E05D65" w:rsidP="00E05D65">
      <w:pPr>
        <w:widowControl w:val="0"/>
        <w:spacing w:after="0" w:line="240" w:lineRule="auto"/>
        <w:jc w:val="both"/>
        <w:rPr>
          <w:rFonts w:ascii="Arial Narrow" w:hAnsi="Arial Narrow" w:cs="Tahoma"/>
        </w:rPr>
      </w:pPr>
    </w:p>
    <w:p w14:paraId="38C52392" w14:textId="77777777" w:rsidR="00E05D65" w:rsidRPr="00692A92" w:rsidRDefault="00E05D65" w:rsidP="00675554">
      <w:pPr>
        <w:widowControl w:val="0"/>
        <w:numPr>
          <w:ilvl w:val="1"/>
          <w:numId w:val="234"/>
        </w:numPr>
        <w:suppressAutoHyphens/>
        <w:spacing w:after="0" w:line="240" w:lineRule="auto"/>
        <w:ind w:left="1123" w:hanging="1123"/>
        <w:jc w:val="both"/>
        <w:rPr>
          <w:rFonts w:ascii="Arial Narrow" w:hAnsi="Arial Narrow" w:cs="Tahoma"/>
          <w:b/>
        </w:rPr>
      </w:pPr>
      <w:r w:rsidRPr="00692A92">
        <w:rPr>
          <w:rFonts w:ascii="Arial Narrow" w:hAnsi="Arial Narrow" w:cs="Tahoma"/>
          <w:b/>
        </w:rPr>
        <w:t>Remblais en zone de purge et bourbier hors d’eau</w:t>
      </w:r>
    </w:p>
    <w:p w14:paraId="56D42FC2"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d’épaisseur. </w:t>
      </w:r>
    </w:p>
    <w:p w14:paraId="2539011E" w14:textId="77777777" w:rsidR="00E05D65" w:rsidRPr="00692A92" w:rsidRDefault="00E05D65" w:rsidP="00E05D65">
      <w:pPr>
        <w:widowControl w:val="0"/>
        <w:spacing w:after="0" w:line="240" w:lineRule="auto"/>
        <w:jc w:val="both"/>
        <w:rPr>
          <w:rFonts w:ascii="Arial Narrow" w:hAnsi="Arial Narrow" w:cs="Tahoma"/>
        </w:rPr>
      </w:pPr>
    </w:p>
    <w:p w14:paraId="16EC94FF"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Le nombre de passes par couche sera le même que celui défini sur la planche d’essai des remblais courants.</w:t>
      </w:r>
    </w:p>
    <w:p w14:paraId="0D1CBDDA"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Le compactage sera jugé satisfaisant si la densité in-situ mesurée au densitomètre à membrane est égale à 95% de la densité sèche Proctor Modifié.</w:t>
      </w:r>
    </w:p>
    <w:p w14:paraId="22AC050D"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On effectuera au moins une mesure de densité in-situ par couche.</w:t>
      </w:r>
    </w:p>
    <w:p w14:paraId="3C4A87AF" w14:textId="77777777" w:rsidR="00E05D65" w:rsidRPr="00692A92" w:rsidRDefault="00E05D65" w:rsidP="00E05D65">
      <w:pPr>
        <w:widowControl w:val="0"/>
        <w:spacing w:after="0" w:line="240" w:lineRule="auto"/>
        <w:jc w:val="both"/>
        <w:rPr>
          <w:rFonts w:ascii="Arial Narrow" w:hAnsi="Arial Narrow" w:cs="Tahoma"/>
        </w:rPr>
      </w:pPr>
    </w:p>
    <w:p w14:paraId="124414C0" w14:textId="77777777" w:rsidR="00E05D65" w:rsidRPr="00692A92" w:rsidRDefault="00E05D65" w:rsidP="00675554">
      <w:pPr>
        <w:widowControl w:val="0"/>
        <w:numPr>
          <w:ilvl w:val="1"/>
          <w:numId w:val="234"/>
        </w:numPr>
        <w:tabs>
          <w:tab w:val="clear" w:pos="1080"/>
          <w:tab w:val="num" w:pos="567"/>
        </w:tabs>
        <w:suppressAutoHyphens/>
        <w:spacing w:after="0" w:line="240" w:lineRule="auto"/>
        <w:ind w:left="1123" w:hanging="1123"/>
        <w:jc w:val="both"/>
        <w:rPr>
          <w:rFonts w:ascii="Arial Narrow" w:hAnsi="Arial Narrow" w:cs="Tahoma"/>
          <w:b/>
        </w:rPr>
      </w:pPr>
      <w:r w:rsidRPr="00692A92">
        <w:rPr>
          <w:rFonts w:ascii="Arial Narrow" w:hAnsi="Arial Narrow" w:cs="Tahoma"/>
          <w:b/>
        </w:rPr>
        <w:t xml:space="preserve">  Remblais contigus aux ouvrages</w:t>
      </w:r>
    </w:p>
    <w:p w14:paraId="58DCCADD"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Les caractéristiques des matériaux utilisés pour les remblais contigus aux ouvrages ont été définies à l’article 3.4 du présent CCTP.</w:t>
      </w:r>
    </w:p>
    <w:p w14:paraId="295F5435"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L’assiette des remblais sera d’abord compactée à 95% de la densité optimale Proctor Modifié.</w:t>
      </w:r>
    </w:p>
    <w:p w14:paraId="492E3983"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Les remblais seront ensuite mis en œuvre par couches élémentaires horizontales n’excédant pas quinze centimètres (</w:t>
      </w:r>
      <w:smartTag w:uri="urn:schemas-microsoft-com:office:smarttags" w:element="metricconverter">
        <w:smartTagPr>
          <w:attr w:name="ProductID" w:val="15 cm"/>
        </w:smartTagPr>
        <w:r w:rsidRPr="00692A92">
          <w:rPr>
            <w:rFonts w:ascii="Arial Narrow" w:hAnsi="Arial Narrow" w:cs="Tahoma"/>
          </w:rPr>
          <w:t>15 cm</w:t>
        </w:r>
      </w:smartTag>
      <w:r w:rsidRPr="00692A92">
        <w:rPr>
          <w:rFonts w:ascii="Arial Narrow" w:hAnsi="Arial Narrow" w:cs="Tahoma"/>
        </w:rPr>
        <w:t xml:space="preserve">) après compactage. La densité sèche après compactage sera au moins égale à 95% de la densité sèche Proctor Modifié. </w:t>
      </w:r>
    </w:p>
    <w:p w14:paraId="0D6142A4"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692A92">
          <w:rPr>
            <w:rFonts w:ascii="Arial Narrow" w:hAnsi="Arial Narrow" w:cs="Tahoma"/>
          </w:rPr>
          <w:t>40 mm</w:t>
        </w:r>
      </w:smartTag>
      <w:r w:rsidRPr="00692A92">
        <w:rPr>
          <w:rFonts w:ascii="Arial Narrow" w:hAnsi="Arial Narrow" w:cs="Tahoma"/>
        </w:rPr>
        <w:t>.</w:t>
      </w:r>
    </w:p>
    <w:p w14:paraId="67463E34"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Dans la zone annulaire contiguë à l’ouvrage, le compactage ne pourra être effectué qu’au moyen de petits engins du type plaques vibrantes ou petits rouleaux vibrants et dont les caractéristiques devront être soumises à l’agrément de l’Ingénieur.</w:t>
      </w:r>
    </w:p>
    <w:p w14:paraId="0CCD4CAD"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Les modalités de compactage devront être définies en fonction des caractéristiques du matériau utilisé, des épaisseurs de couches mises en œuvre et des performances du matériel retenu.</w:t>
      </w:r>
    </w:p>
    <w:p w14:paraId="3B033F05"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Dans le cas de double-buses, le remblaiement ne sera entrepris qu’après le montage des deux éléments et il sera conduit de façon à associer en même temps l’ensemble de l’ouvrage.</w:t>
      </w:r>
    </w:p>
    <w:p w14:paraId="0695892C"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Les talus seront exécutés conformément aux plans d’exécution. Ils seront soigneusement dressés.</w:t>
      </w:r>
    </w:p>
    <w:p w14:paraId="31BC151B" w14:textId="77777777" w:rsidR="00E05D65" w:rsidRPr="00692A92" w:rsidRDefault="00E05D65" w:rsidP="00E05D65">
      <w:pPr>
        <w:widowControl w:val="0"/>
        <w:spacing w:after="0" w:line="240" w:lineRule="auto"/>
        <w:ind w:firstLine="567"/>
        <w:jc w:val="both"/>
        <w:rPr>
          <w:rFonts w:ascii="Arial Narrow" w:hAnsi="Arial Narrow" w:cs="Tahoma"/>
        </w:rPr>
      </w:pPr>
      <w:r w:rsidRPr="00692A92">
        <w:rPr>
          <w:rFonts w:ascii="Arial Narrow" w:hAnsi="Arial Narrow" w:cs="Tahoma"/>
        </w:rPr>
        <w:t xml:space="preserve">Les matériaux de purge ou les matériaux de remblais en surplus seront mis en dépôt à des endroits agréés par  l’Ingénieur.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ètres"/>
        </w:smartTagPr>
        <w:r w:rsidRPr="00692A92">
          <w:rPr>
            <w:rFonts w:ascii="Arial Narrow" w:hAnsi="Arial Narrow" w:cs="Tahoma"/>
          </w:rPr>
          <w:t>10 mètres</w:t>
        </w:r>
      </w:smartTag>
      <w:r w:rsidRPr="00692A92">
        <w:rPr>
          <w:rFonts w:ascii="Arial Narrow" w:hAnsi="Arial Narrow" w:cs="Tahoma"/>
        </w:rPr>
        <w:t xml:space="preserve"> du cours d’eau. Des dispositions seront prises afin que les matériaux ainsi mis en dépôt ne soient entraînés dans le lit du cours d’eau.</w:t>
      </w:r>
    </w:p>
    <w:p w14:paraId="17828886" w14:textId="77777777" w:rsidR="00E05D65" w:rsidRPr="00692A92" w:rsidRDefault="00E05D65" w:rsidP="00E05D65">
      <w:pPr>
        <w:widowControl w:val="0"/>
        <w:spacing w:after="0" w:line="240" w:lineRule="auto"/>
        <w:jc w:val="both"/>
        <w:rPr>
          <w:rFonts w:ascii="Arial Narrow" w:hAnsi="Arial Narrow" w:cs="Tahoma"/>
        </w:rPr>
      </w:pPr>
    </w:p>
    <w:p w14:paraId="05BC3CBF" w14:textId="77777777" w:rsidR="00E05D65" w:rsidRPr="00692A92" w:rsidRDefault="00E05D65" w:rsidP="00675554">
      <w:pPr>
        <w:widowControl w:val="0"/>
        <w:numPr>
          <w:ilvl w:val="1"/>
          <w:numId w:val="234"/>
        </w:numPr>
        <w:tabs>
          <w:tab w:val="clear" w:pos="1080"/>
        </w:tabs>
        <w:suppressAutoHyphens/>
        <w:spacing w:after="0" w:line="240" w:lineRule="auto"/>
        <w:ind w:left="851" w:hanging="403"/>
        <w:jc w:val="both"/>
        <w:rPr>
          <w:rFonts w:ascii="Arial Narrow" w:hAnsi="Arial Narrow" w:cs="Tahoma"/>
          <w:b/>
        </w:rPr>
      </w:pPr>
      <w:r w:rsidRPr="00692A92">
        <w:rPr>
          <w:rFonts w:ascii="Arial Narrow" w:hAnsi="Arial Narrow" w:cs="Tahoma"/>
          <w:b/>
        </w:rPr>
        <w:lastRenderedPageBreak/>
        <w:t xml:space="preserve">  Réception de la mise en œuvre des remblais</w:t>
      </w:r>
    </w:p>
    <w:p w14:paraId="21732A7B" w14:textId="77777777" w:rsidR="00E05D65" w:rsidRPr="00692A92" w:rsidRDefault="00E05D65" w:rsidP="00E05D65">
      <w:pPr>
        <w:widowControl w:val="0"/>
        <w:suppressAutoHyphens/>
        <w:spacing w:after="0" w:line="240" w:lineRule="auto"/>
        <w:ind w:left="851"/>
        <w:jc w:val="both"/>
        <w:rPr>
          <w:rFonts w:ascii="Arial Narrow" w:hAnsi="Arial Narrow" w:cs="Tahoma"/>
          <w:b/>
        </w:rPr>
      </w:pPr>
    </w:p>
    <w:p w14:paraId="5A3161E9"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Les remblais mis en œuvre seront réceptionnés par couche, essentiellement par la mesure de la densité sèche in-situ au densitomètre à membrane. Le taux de compacité exigé est de 95% de la densité  Proctor Modifié. Toutefois, l’Ingénieur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33860E72"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38E50D59"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692A92">
        <w:rPr>
          <w:rFonts w:ascii="Arial Narrow" w:hAnsi="Arial Narrow" w:cs="Tahoma"/>
          <w:b/>
          <w:u w:val="single"/>
        </w:rPr>
        <w:t>Article 11</w:t>
      </w:r>
      <w:r w:rsidRPr="00692A92">
        <w:rPr>
          <w:rFonts w:ascii="Arial Narrow" w:hAnsi="Arial Narrow" w:cs="Tahoma"/>
          <w:b/>
        </w:rPr>
        <w:t xml:space="preserve">  -</w:t>
      </w:r>
      <w:r w:rsidRPr="00692A92">
        <w:rPr>
          <w:rFonts w:ascii="Arial Narrow" w:hAnsi="Arial Narrow" w:cs="Tahoma"/>
          <w:b/>
        </w:rPr>
        <w:tab/>
        <w:t>REMBLAIS PROVENANT D’EMPRUNTS</w:t>
      </w:r>
    </w:p>
    <w:p w14:paraId="463DD251"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4CBA561A" w14:textId="77777777" w:rsidR="00E05D65" w:rsidRPr="00692A92" w:rsidRDefault="00E05D65" w:rsidP="00E05D65">
      <w:pPr>
        <w:widowControl w:val="0"/>
        <w:tabs>
          <w:tab w:val="left" w:pos="0"/>
          <w:tab w:val="left" w:pos="1720"/>
        </w:tabs>
        <w:spacing w:after="0" w:line="280" w:lineRule="exact"/>
        <w:ind w:right="-160" w:firstLine="850"/>
        <w:jc w:val="both"/>
        <w:rPr>
          <w:rFonts w:ascii="Arial Narrow" w:hAnsi="Arial Narrow" w:cs="Tahoma"/>
        </w:rPr>
      </w:pPr>
      <w:r w:rsidRPr="00692A92">
        <w:rPr>
          <w:rFonts w:ascii="Arial Narrow" w:hAnsi="Arial Narrow" w:cs="Tahoma"/>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2385F3C5"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64E59B9D"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692A92">
        <w:rPr>
          <w:rFonts w:ascii="Arial Narrow" w:hAnsi="Arial Narrow" w:cs="Tahoma"/>
          <w:b/>
          <w:u w:val="single"/>
        </w:rPr>
        <w:t>Article 12</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REPROFILAGE ET COMPACTAGE DE LA CHAUSSEE EXISTANTE</w:t>
      </w:r>
    </w:p>
    <w:p w14:paraId="578FC813"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65759E6E" w14:textId="76937A00" w:rsidR="00E05D65" w:rsidRPr="00692A92" w:rsidRDefault="00E05D65" w:rsidP="009421EF">
      <w:pPr>
        <w:widowControl w:val="0"/>
        <w:tabs>
          <w:tab w:val="left" w:pos="780"/>
          <w:tab w:val="left" w:pos="1720"/>
        </w:tabs>
        <w:spacing w:after="0" w:line="280" w:lineRule="exact"/>
        <w:ind w:firstLine="888"/>
        <w:jc w:val="both"/>
        <w:rPr>
          <w:rFonts w:ascii="Arial Narrow" w:hAnsi="Arial Narrow" w:cs="Tahoma"/>
        </w:rPr>
      </w:pPr>
      <w:r w:rsidRPr="00692A92">
        <w:rPr>
          <w:rFonts w:ascii="Arial Narrow" w:hAnsi="Arial Narrow" w:cs="Tahoma"/>
        </w:rPr>
        <w:t>Lorsque la chaussée existante est suffisamment large et ne nécessite pas de terrassements supplémentaires, le Cocontractant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14:paraId="6C4BDC77" w14:textId="77777777" w:rsidR="00E05D65" w:rsidRPr="00692A92" w:rsidRDefault="00E05D65" w:rsidP="00E05D65">
      <w:pPr>
        <w:widowControl w:val="0"/>
        <w:spacing w:after="0" w:line="240" w:lineRule="auto"/>
        <w:ind w:firstLine="851"/>
        <w:jc w:val="both"/>
        <w:rPr>
          <w:rFonts w:ascii="Arial Narrow" w:hAnsi="Arial Narrow" w:cs="Tahoma"/>
        </w:rPr>
      </w:pPr>
      <w:r w:rsidRPr="00692A92">
        <w:rPr>
          <w:rFonts w:ascii="Arial Narrow" w:hAnsi="Arial Narrow" w:cs="Tahoma"/>
        </w:rPr>
        <w:t xml:space="preserve">Il sera réalisé une mesure de densité in-situ tous les </w:t>
      </w:r>
      <w:smartTag w:uri="urn:schemas-microsoft-com:office:smarttags" w:element="metricconverter">
        <w:smartTagPr>
          <w:attr w:name="ProductID" w:val="200 mètres"/>
        </w:smartTagPr>
        <w:r w:rsidRPr="00692A92">
          <w:rPr>
            <w:rFonts w:ascii="Arial Narrow" w:hAnsi="Arial Narrow" w:cs="Tahoma"/>
          </w:rPr>
          <w:t>200 mètres</w:t>
        </w:r>
      </w:smartTag>
      <w:r w:rsidRPr="00692A92">
        <w:rPr>
          <w:rFonts w:ascii="Arial Narrow" w:hAnsi="Arial Narrow" w:cs="Tahoma"/>
        </w:rPr>
        <w:t xml:space="preserve">. La densité de référence Proctor sera mesurée sur échantillon prélevé tous les </w:t>
      </w:r>
      <w:smartTag w:uri="urn:schemas-microsoft-com:office:smarttags" w:element="metricconverter">
        <w:smartTagPr>
          <w:attr w:name="ProductID" w:val="5 km"/>
        </w:smartTagPr>
        <w:r w:rsidRPr="00692A92">
          <w:rPr>
            <w:rFonts w:ascii="Arial Narrow" w:hAnsi="Arial Narrow" w:cs="Tahoma"/>
          </w:rPr>
          <w:t>5 km</w:t>
        </w:r>
      </w:smartTag>
      <w:r w:rsidRPr="00692A92">
        <w:rPr>
          <w:rFonts w:ascii="Arial Narrow" w:hAnsi="Arial Narrow" w:cs="Tahoma"/>
        </w:rPr>
        <w:t xml:space="preserve"> ou à chaque changement notable de la nature de matériau dans la couche de roulement existante.</w:t>
      </w:r>
    </w:p>
    <w:p w14:paraId="3555C0C2" w14:textId="77777777" w:rsidR="00E05D65" w:rsidRPr="00692A92" w:rsidRDefault="00E05D65" w:rsidP="00E05D65">
      <w:pPr>
        <w:widowControl w:val="0"/>
        <w:tabs>
          <w:tab w:val="left" w:pos="780"/>
          <w:tab w:val="left" w:pos="1720"/>
        </w:tabs>
        <w:spacing w:after="0" w:line="280" w:lineRule="exact"/>
        <w:ind w:firstLine="888"/>
        <w:jc w:val="both"/>
        <w:rPr>
          <w:rFonts w:ascii="Arial Narrow" w:hAnsi="Arial Narrow" w:cs="Tahoma"/>
          <w:b/>
        </w:rPr>
      </w:pPr>
    </w:p>
    <w:p w14:paraId="35D0B250" w14:textId="77777777" w:rsidR="00E05D65" w:rsidRPr="00692A92" w:rsidRDefault="00E05D65" w:rsidP="00E05D65">
      <w:pPr>
        <w:widowControl w:val="0"/>
        <w:tabs>
          <w:tab w:val="left" w:pos="780"/>
          <w:tab w:val="left" w:pos="1720"/>
        </w:tabs>
        <w:spacing w:after="0" w:line="280" w:lineRule="exact"/>
        <w:ind w:firstLine="888"/>
        <w:jc w:val="both"/>
        <w:rPr>
          <w:rFonts w:ascii="Arial Narrow" w:hAnsi="Arial Narrow" w:cs="Tahoma"/>
          <w:b/>
        </w:rPr>
      </w:pPr>
      <w:r w:rsidRPr="00692A92">
        <w:rPr>
          <w:rFonts w:ascii="Arial Narrow" w:hAnsi="Arial Narrow" w:cs="Tahoma"/>
          <w:b/>
        </w:rPr>
        <w:t xml:space="preserve">Dans le cas des travaux d’entretien courant : </w:t>
      </w:r>
    </w:p>
    <w:p w14:paraId="4153BCBA" w14:textId="77777777" w:rsidR="00E05D65" w:rsidRPr="00692A92" w:rsidRDefault="00E05D65" w:rsidP="00E05D65">
      <w:pPr>
        <w:widowControl w:val="0"/>
        <w:spacing w:after="0" w:line="280" w:lineRule="exact"/>
        <w:ind w:firstLine="888"/>
        <w:jc w:val="both"/>
        <w:rPr>
          <w:rFonts w:ascii="Arial Narrow" w:hAnsi="Arial Narrow" w:cs="Tahoma"/>
          <w:b/>
        </w:rPr>
      </w:pPr>
      <w:r w:rsidRPr="00692A92">
        <w:rPr>
          <w:rFonts w:ascii="Arial Narrow" w:hAnsi="Arial Narrow" w:cs="Tahoma"/>
          <w:b/>
        </w:rPr>
        <w:t>a) - Point à temps sur routes rurales:</w:t>
      </w:r>
    </w:p>
    <w:p w14:paraId="447BF167" w14:textId="77777777" w:rsidR="00E05D65" w:rsidRPr="00692A92" w:rsidRDefault="00E05D65" w:rsidP="00E05D65">
      <w:pPr>
        <w:widowControl w:val="0"/>
        <w:spacing w:after="0" w:line="280" w:lineRule="exact"/>
        <w:ind w:firstLine="888"/>
        <w:jc w:val="both"/>
        <w:rPr>
          <w:rFonts w:ascii="Arial Narrow" w:hAnsi="Arial Narrow" w:cs="Tahoma"/>
        </w:rPr>
      </w:pPr>
    </w:p>
    <w:p w14:paraId="61E8E158"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Cette opération sera exécutée manuellement suivant la méthode HIMO à travers une sous-traitance aux Comités de Routes.</w:t>
      </w:r>
    </w:p>
    <w:p w14:paraId="3E19E082"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Elle consiste à corriger des déformations localisées de la surface de roulement dans des sections critiques et permettre ainsi la formation participative des populations à la prise en charge des travaux d’élimination des points critiques après le départ du Cocontractant.</w:t>
      </w:r>
    </w:p>
    <w:p w14:paraId="01C6B884" w14:textId="77777777" w:rsidR="00E05D65" w:rsidRPr="00692A92" w:rsidRDefault="00E05D65" w:rsidP="00675554">
      <w:pPr>
        <w:widowControl w:val="0"/>
        <w:numPr>
          <w:ilvl w:val="0"/>
          <w:numId w:val="218"/>
        </w:numPr>
        <w:suppressAutoHyphens/>
        <w:spacing w:after="0" w:line="280" w:lineRule="exact"/>
        <w:ind w:left="0" w:firstLine="888"/>
        <w:jc w:val="both"/>
        <w:rPr>
          <w:rFonts w:ascii="Arial Narrow" w:hAnsi="Arial Narrow" w:cs="Tahoma"/>
        </w:rPr>
      </w:pPr>
      <w:r w:rsidRPr="00692A92">
        <w:rPr>
          <w:rFonts w:ascii="Arial Narrow" w:hAnsi="Arial Narrow" w:cs="Tahoma"/>
        </w:rPr>
        <w:t>où les pentes longitudinales ont engendré des érosions longitudinales et transversales,</w:t>
      </w:r>
    </w:p>
    <w:p w14:paraId="3FA158E6" w14:textId="77777777" w:rsidR="00E05D65" w:rsidRPr="00692A92" w:rsidRDefault="00E05D65" w:rsidP="00675554">
      <w:pPr>
        <w:widowControl w:val="0"/>
        <w:numPr>
          <w:ilvl w:val="0"/>
          <w:numId w:val="218"/>
        </w:numPr>
        <w:suppressAutoHyphens/>
        <w:spacing w:after="0" w:line="280" w:lineRule="exact"/>
        <w:ind w:left="0" w:firstLine="888"/>
        <w:jc w:val="both"/>
        <w:rPr>
          <w:rFonts w:ascii="Arial Narrow" w:hAnsi="Arial Narrow" w:cs="Tahoma"/>
        </w:rPr>
      </w:pPr>
      <w:r w:rsidRPr="00692A92">
        <w:rPr>
          <w:rFonts w:ascii="Arial Narrow" w:hAnsi="Arial Narrow" w:cs="Tahoma"/>
        </w:rPr>
        <w:t>où la chaussée présente des nids de poules, un orniérage important, ou des ravines transversales.</w:t>
      </w:r>
    </w:p>
    <w:p w14:paraId="2BDC4B32"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Les travaux seront définis par l’Ingénieur au cas par cas, et consistent en la remise en état localisée du profil de la plate-forme.</w:t>
      </w:r>
    </w:p>
    <w:p w14:paraId="3D3D8D43"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Celle-ci sera piochée manuellement. Les matériaux non pollués seront réutilisés après aération ou humidification. Des matériaux d’emprunt pourront être mis en œuvre si nécessaire.</w:t>
      </w:r>
    </w:p>
    <w:p w14:paraId="7D6123D8"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Dans ce cas, ces matériaux devront avoir les mêmes caractéristiques que celles définies à l’article 4 pour le rechargement de la couche de roulement.</w:t>
      </w:r>
    </w:p>
    <w:p w14:paraId="12A913E0" w14:textId="77777777" w:rsidR="00E05D65" w:rsidRPr="00692A92" w:rsidRDefault="00E05D65" w:rsidP="00E05D65">
      <w:pPr>
        <w:widowControl w:val="0"/>
        <w:spacing w:after="0" w:line="240" w:lineRule="auto"/>
        <w:ind w:firstLine="708"/>
        <w:jc w:val="both"/>
        <w:rPr>
          <w:rFonts w:ascii="Arial Narrow" w:hAnsi="Arial Narrow" w:cs="Tahoma"/>
        </w:rPr>
      </w:pPr>
    </w:p>
    <w:p w14:paraId="7B6C3C55"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b/>
        </w:rPr>
        <w:t>b) - Reprofilage simple de la plate-forme:</w:t>
      </w:r>
    </w:p>
    <w:p w14:paraId="584BED22"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 reprofilage léger de la plate-forme sera effectué à la niveleuse par la méthode « en remblais ». Le travail consiste à « couper » la tôle ondulée au niveau inférieur de l’onde, les matériaux étant rejetés par la niveleuse vers le centre de la chaussée.</w:t>
      </w:r>
    </w:p>
    <w:p w14:paraId="73D51335"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Une opération préalable de point à temps pourra être demandée par le Maître d'œuvre, en cas de dégradation importante de la zone.</w:t>
      </w:r>
    </w:p>
    <w:p w14:paraId="504ED1A3"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 compactage n’est en général pas nécessaire, mais l’arrosage pourra être utile et demandé par l’Ingénieur.</w:t>
      </w:r>
    </w:p>
    <w:p w14:paraId="7ACD3DF1"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Dans l’état des lieux qu’il remettra en fin de contrat, à l’Ingénieur et  Maître d'œuvre, le Cocontractant signalera ces zones rétrécies. Elles seront reprises lors de la prochaine  mise en forme de la plate-forme par des apports des matériaux éventuels.</w:t>
      </w:r>
    </w:p>
    <w:p w14:paraId="2ECE3DB0" w14:textId="77777777" w:rsidR="00E05D65" w:rsidRPr="00692A92" w:rsidRDefault="00E05D65" w:rsidP="00E05D65">
      <w:pPr>
        <w:widowControl w:val="0"/>
        <w:spacing w:after="0" w:line="280" w:lineRule="exact"/>
        <w:ind w:firstLine="888"/>
        <w:jc w:val="both"/>
        <w:rPr>
          <w:rFonts w:ascii="Arial Narrow" w:hAnsi="Arial Narrow" w:cs="Tahoma"/>
        </w:rPr>
      </w:pPr>
    </w:p>
    <w:p w14:paraId="39215B96"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b/>
        </w:rPr>
        <w:lastRenderedPageBreak/>
        <w:t>c) – Mise en forme de la plate-forme:</w:t>
      </w:r>
    </w:p>
    <w:p w14:paraId="1209509F"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 xml:space="preserve">La scarification de la chaussée sera exécutée avec un scarificateur monté sur une niveleuse, sur une épaisseur d’au moins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w:t>
      </w:r>
    </w:p>
    <w:p w14:paraId="0A668E06"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Après réglage, arrosage et compactage, le profil en travers obtenu sera conforme au profil en travers type imposé, joint au présent dossier.</w:t>
      </w:r>
    </w:p>
    <w:p w14:paraId="1B6340BE"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 compactage sera exécuté en fonction du type de matériel utilisé et de la nature des matériaux de la chaussée en place. Le nombre de passes sera défini par la réalisation de planches d’essai par zones homogènes.</w:t>
      </w:r>
    </w:p>
    <w:p w14:paraId="49B77437"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Il sera réalisé une mesure de densité in-situ tous les </w:t>
      </w:r>
      <w:smartTag w:uri="urn:schemas-microsoft-com:office:smarttags" w:element="metricconverter">
        <w:smartTagPr>
          <w:attr w:name="ProductID" w:val="200 mètres"/>
        </w:smartTagPr>
        <w:r w:rsidRPr="00692A92">
          <w:rPr>
            <w:rFonts w:ascii="Arial Narrow" w:hAnsi="Arial Narrow" w:cs="Tahoma"/>
          </w:rPr>
          <w:t>200 mètres</w:t>
        </w:r>
      </w:smartTag>
      <w:r w:rsidRPr="00692A92">
        <w:rPr>
          <w:rFonts w:ascii="Arial Narrow" w:hAnsi="Arial Narrow" w:cs="Tahoma"/>
        </w:rPr>
        <w:t xml:space="preserve">. La densité de référence Proctor sera mesurée sur échantillon prélevé tous les </w:t>
      </w:r>
      <w:smartTag w:uri="urn:schemas-microsoft-com:office:smarttags" w:element="metricconverter">
        <w:smartTagPr>
          <w:attr w:name="ProductID" w:val="5 km"/>
        </w:smartTagPr>
        <w:r w:rsidRPr="00692A92">
          <w:rPr>
            <w:rFonts w:ascii="Arial Narrow" w:hAnsi="Arial Narrow" w:cs="Tahoma"/>
          </w:rPr>
          <w:t>5 km</w:t>
        </w:r>
      </w:smartTag>
      <w:r w:rsidRPr="00692A92">
        <w:rPr>
          <w:rFonts w:ascii="Arial Narrow" w:hAnsi="Arial Narrow" w:cs="Tahoma"/>
        </w:rPr>
        <w:t xml:space="preserve"> ou à chaque changement notable de la nature de matériau sur la plate-forme existante. Le compactage sera jugé satisfaisant si la mesure de la densité in-situ donne 95% de la densité Proctor Modifié.</w:t>
      </w:r>
    </w:p>
    <w:p w14:paraId="1DF24EDB"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Les matériels utilisés pour la scarification, l’arrosage et le compactage seront soumis à l’accord de l’Ingénieur.</w:t>
      </w:r>
    </w:p>
    <w:p w14:paraId="73C7D81C"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La pente transversale sera contrôlée soit à l’aide du niveau à eau et de gabarits, soit à l’aide de nivelettes.</w:t>
      </w:r>
    </w:p>
    <w:p w14:paraId="54BA9EFC"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 xml:space="preserve">Le profil de la chaussée après reprofilage ne devra pas présenter d’écart supérieur à </w:t>
      </w:r>
      <w:smartTag w:uri="urn:schemas-microsoft-com:office:smarttags" w:element="metricconverter">
        <w:smartTagPr>
          <w:attr w:name="ProductID" w:val="2 cm"/>
        </w:smartTagPr>
        <w:r w:rsidRPr="00692A92">
          <w:rPr>
            <w:rFonts w:ascii="Arial Narrow" w:hAnsi="Arial Narrow" w:cs="Tahoma"/>
          </w:rPr>
          <w:t>2 cm</w:t>
        </w:r>
      </w:smartTag>
      <w:r w:rsidRPr="00692A92">
        <w:rPr>
          <w:rFonts w:ascii="Arial Narrow" w:hAnsi="Arial Narrow" w:cs="Tahoma"/>
        </w:rPr>
        <w:t xml:space="preserve"> par rapport au profil en travers type du présent marché.</w:t>
      </w:r>
    </w:p>
    <w:p w14:paraId="16720A48"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Les matériaux rejetés dans les fossés par cette opération seront évacués hors de l’emprise de la route.</w:t>
      </w:r>
    </w:p>
    <w:p w14:paraId="300132BD" w14:textId="77777777" w:rsidR="00E05D65" w:rsidRPr="00692A92" w:rsidRDefault="00E05D65" w:rsidP="00E05D65">
      <w:pPr>
        <w:widowControl w:val="0"/>
        <w:spacing w:after="0" w:line="280" w:lineRule="exact"/>
        <w:ind w:firstLine="888"/>
        <w:jc w:val="both"/>
        <w:rPr>
          <w:rFonts w:ascii="Arial Narrow" w:hAnsi="Arial Narrow" w:cs="Tahoma"/>
        </w:rPr>
      </w:pPr>
      <w:r w:rsidRPr="00692A92">
        <w:rPr>
          <w:rFonts w:ascii="Arial Narrow" w:hAnsi="Arial Narrow" w:cs="Tahoma"/>
        </w:rPr>
        <w:t>Dans l’état des lieux qu’il remettra, en fin de contrat à l’Ingénieur, le Cocontractant signalera ces zones rétrécies. Elles seront reprises lors du prochain reprofilage lourd par des apports locaux éventuels.</w:t>
      </w:r>
    </w:p>
    <w:p w14:paraId="39045A8C" w14:textId="77777777" w:rsidR="00E05D65" w:rsidRPr="00692A92" w:rsidRDefault="00E05D65" w:rsidP="00E05D65">
      <w:pPr>
        <w:widowControl w:val="0"/>
        <w:tabs>
          <w:tab w:val="left" w:pos="780"/>
          <w:tab w:val="left" w:pos="1720"/>
        </w:tabs>
        <w:spacing w:after="0" w:line="280" w:lineRule="exact"/>
        <w:ind w:left="2124" w:hanging="1380"/>
        <w:jc w:val="both"/>
        <w:rPr>
          <w:rFonts w:ascii="Arial Narrow" w:hAnsi="Arial Narrow" w:cs="Tahoma"/>
        </w:rPr>
      </w:pPr>
    </w:p>
    <w:p w14:paraId="7712772F"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13</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RECHARGEMENT DE LA CHAUSSEE</w:t>
      </w:r>
    </w:p>
    <w:p w14:paraId="1A734D79"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Les caractéristiques des matériaux de la couche de roulement ont été définies à l’article 4. Le rechargement se fera sur une la  largeur circulable, sur une épaisseur minimale de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 xml:space="preserve"> mesurée après compactage. La section transversale devra correspondre à celle spécifiée pour la plate-forme.</w:t>
      </w:r>
    </w:p>
    <w:p w14:paraId="546FD720"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La mise en œuvre se fera à la teneur en eau optimale Proctor Modifié plus ou moins 2 points. le Cocontractant prendra les mesures qui s’imposent pour humidifier ou aérer le matériau de façon à obtenir la teneur en eau requise.</w:t>
      </w:r>
    </w:p>
    <w:p w14:paraId="619CBAFE"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La compacité exigée pour la couche de roulement est fixée à 95% de la densité sèche Proctor Modifié. Une planche d’essai sera réalisée en vue de déterminer l’atelier de compactage et le nombre de passes nécessaires pour atteindre la compacité requise.</w:t>
      </w:r>
    </w:p>
    <w:p w14:paraId="54BE9058"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Il sera effectué au moins une mesure de densité in-situ au densitomètre à membrane tous les </w:t>
      </w:r>
      <w:smartTag w:uri="urn:schemas-microsoft-com:office:smarttags" w:element="metricconverter">
        <w:smartTagPr>
          <w:attr w:name="ProductID" w:val="200 mètres"/>
        </w:smartTagPr>
        <w:r w:rsidRPr="00692A92">
          <w:rPr>
            <w:rFonts w:ascii="Arial Narrow" w:hAnsi="Arial Narrow" w:cs="Tahoma"/>
          </w:rPr>
          <w:t>200 mètres</w:t>
        </w:r>
      </w:smartTag>
      <w:r w:rsidRPr="00692A92">
        <w:rPr>
          <w:rFonts w:ascii="Arial Narrow" w:hAnsi="Arial Narrow" w:cs="Tahoma"/>
        </w:rPr>
        <w:t xml:space="preserve">. Il sera également effectué une mesure de l’épaisseur de la couche de roulement tous les </w:t>
      </w:r>
      <w:smartTag w:uri="urn:schemas-microsoft-com:office:smarttags" w:element="metricconverter">
        <w:smartTagPr>
          <w:attr w:name="ProductID" w:val="500 mètres"/>
        </w:smartTagPr>
        <w:r w:rsidRPr="00692A92">
          <w:rPr>
            <w:rFonts w:ascii="Arial Narrow" w:hAnsi="Arial Narrow" w:cs="Tahoma"/>
          </w:rPr>
          <w:t>500 mètres</w:t>
        </w:r>
      </w:smartTag>
      <w:r w:rsidRPr="00692A92">
        <w:rPr>
          <w:rFonts w:ascii="Arial Narrow" w:hAnsi="Arial Narrow" w:cs="Tahoma"/>
        </w:rPr>
        <w:t xml:space="preserve">. Aucune épaisseur inférieure à </w:t>
      </w:r>
      <w:smartTag w:uri="urn:schemas-microsoft-com:office:smarttags" w:element="metricconverter">
        <w:smartTagPr>
          <w:attr w:name="ProductID" w:val="0,10 mètres"/>
        </w:smartTagPr>
        <w:r w:rsidRPr="00692A92">
          <w:rPr>
            <w:rFonts w:ascii="Arial Narrow" w:hAnsi="Arial Narrow" w:cs="Tahoma"/>
          </w:rPr>
          <w:t>0,10 mètres</w:t>
        </w:r>
      </w:smartTag>
      <w:r w:rsidRPr="00692A92">
        <w:rPr>
          <w:rFonts w:ascii="Arial Narrow" w:hAnsi="Arial Narrow" w:cs="Tahoma"/>
        </w:rPr>
        <w:t xml:space="preserve"> ne sera tolérée.</w:t>
      </w:r>
    </w:p>
    <w:p w14:paraId="2DB4534A"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L’Ingénieur se réserve le droit d’utiliser ses moyens propres ou de faire appel à un laboratoire agréé pour faire tous les essais de vérification qu’il juge nécessaires.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0 mètres"/>
        </w:smartTagPr>
        <w:r w:rsidRPr="00692A92">
          <w:rPr>
            <w:rFonts w:ascii="Arial Narrow" w:hAnsi="Arial Narrow" w:cs="Tahoma"/>
          </w:rPr>
          <w:t>0,10 mètres</w:t>
        </w:r>
      </w:smartTag>
      <w:r w:rsidRPr="00692A92">
        <w:rPr>
          <w:rFonts w:ascii="Arial Narrow" w:hAnsi="Arial Narrow" w:cs="Tahoma"/>
        </w:rPr>
        <w:t>, la section correspondante sera scarifiée, rechargée et compactée de nouveau jusqu’à l’obtention de l’épaisseur et de la compacité requises.</w:t>
      </w:r>
    </w:p>
    <w:p w14:paraId="79EC171F" w14:textId="77777777" w:rsidR="00E05D65" w:rsidRPr="00692A92" w:rsidRDefault="00E05D65" w:rsidP="00E05D65">
      <w:pPr>
        <w:widowControl w:val="0"/>
        <w:tabs>
          <w:tab w:val="left" w:pos="780"/>
          <w:tab w:val="left" w:pos="1720"/>
        </w:tabs>
        <w:spacing w:after="0" w:line="280" w:lineRule="exact"/>
        <w:ind w:firstLine="850"/>
        <w:jc w:val="both"/>
        <w:rPr>
          <w:rFonts w:ascii="Arial Narrow" w:hAnsi="Arial Narrow" w:cs="Tahoma"/>
        </w:rPr>
      </w:pPr>
      <w:r w:rsidRPr="00692A92">
        <w:rPr>
          <w:rFonts w:ascii="Arial Narrow" w:hAnsi="Arial Narrow" w:cs="Tahoma"/>
        </w:rPr>
        <w:t>Dans un cas comme dans l’autre,  tous les frais de vérification seront imputés au Cocontractant.</w:t>
      </w:r>
    </w:p>
    <w:p w14:paraId="713FE6E9" w14:textId="77777777" w:rsidR="00E05D65" w:rsidRPr="00692A92" w:rsidRDefault="00E05D65" w:rsidP="00E05D65">
      <w:pPr>
        <w:widowControl w:val="0"/>
        <w:tabs>
          <w:tab w:val="left" w:pos="780"/>
          <w:tab w:val="left" w:pos="1720"/>
        </w:tabs>
        <w:spacing w:after="0" w:line="280" w:lineRule="exact"/>
        <w:jc w:val="both"/>
        <w:rPr>
          <w:rFonts w:ascii="Arial Narrow" w:hAnsi="Arial Narrow" w:cs="Tahoma"/>
        </w:rPr>
      </w:pPr>
    </w:p>
    <w:p w14:paraId="3B8A7327"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14</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BUSES METALLIQUES</w:t>
      </w:r>
    </w:p>
    <w:p w14:paraId="49707868"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r>
    </w:p>
    <w:p w14:paraId="7AC8146E"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 xml:space="preserve">1- </w:t>
      </w:r>
      <w:r w:rsidRPr="00692A92">
        <w:rPr>
          <w:rFonts w:ascii="Arial Narrow" w:hAnsi="Arial Narrow" w:cs="Tahoma"/>
          <w:b/>
          <w:u w:val="single"/>
        </w:rPr>
        <w:t>Fondation et montage</w:t>
      </w:r>
    </w:p>
    <w:p w14:paraId="68C4BA51"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Dans les sites de terrains compressibles, et pour prévenir tout tassement ultérieur de l’ouvrage, les buses seront montées après le curage éventuel de l’assise ordonné par le Maître </w:t>
      </w:r>
      <w:r w:rsidRPr="00692A92">
        <w:rPr>
          <w:rFonts w:ascii="Arial Narrow" w:hAnsi="Arial Narrow" w:cs="Tahoma"/>
          <w:bCs/>
        </w:rPr>
        <w:t>d’œuvre</w:t>
      </w:r>
      <w:r w:rsidRPr="00692A92">
        <w:rPr>
          <w:rFonts w:ascii="Arial Narrow" w:hAnsi="Arial Narrow" w:cs="Tahoma"/>
        </w:rPr>
        <w:t>.</w:t>
      </w:r>
    </w:p>
    <w:p w14:paraId="5E2CA717"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Nonobstant cette disposition, le Cocontractant aura à sa charge tous dégâts qui pourraient survenir du fait de déformations des buses par tassement ou autres causes.</w:t>
      </w:r>
    </w:p>
    <w:p w14:paraId="72130C3F"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 Le Cocontractant choisira les périodes de débit nul ou d’étiage pour exécuter, à ses frais, tous aménagements utiles (détournement de lit, barrages, ouvrages provisoires, etc.…) pour assurer l’évacuation des eaux pendant le montage de la buse.</w:t>
      </w:r>
    </w:p>
    <w:p w14:paraId="5FC9C67E"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Dans les sites de terrains solides, le Cocontractant aura le choix entre le montage avant ou après terrassements.</w:t>
      </w:r>
    </w:p>
    <w:p w14:paraId="5AD0C87B"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d’épaisseur en tout point, bien protégé contre tout risque d’affouillements.</w:t>
      </w:r>
    </w:p>
    <w:p w14:paraId="16A8086D"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Le montage des buses sera effectué suivant les prescriptions du fabricant, notamment en ce qui concerne les </w:t>
      </w:r>
      <w:r w:rsidRPr="00692A92">
        <w:rPr>
          <w:rFonts w:ascii="Arial Narrow" w:hAnsi="Arial Narrow" w:cs="Tahoma"/>
        </w:rPr>
        <w:lastRenderedPageBreak/>
        <w:t>qualités des remblais de contact, les contre-flèches longitudinales, les flèches et contre-flèches diamétrales.</w:t>
      </w:r>
    </w:p>
    <w:p w14:paraId="47580D19"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Toutefois, le Maître d’œuvre délégué devra prescrire les règles élémentaires pour l’exécution de la pose des buses.</w:t>
      </w:r>
    </w:p>
    <w:p w14:paraId="17FB4736"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p>
    <w:p w14:paraId="1DE78EE7"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2- </w:t>
      </w:r>
      <w:r w:rsidRPr="00692A92">
        <w:rPr>
          <w:rFonts w:ascii="Arial Narrow" w:hAnsi="Arial Narrow" w:cs="Tahoma"/>
          <w:b/>
        </w:rPr>
        <w:t>Remblaiement</w:t>
      </w:r>
    </w:p>
    <w:p w14:paraId="5761F4CE"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Le remblaiement sera réalisé avec les matériaux définis à l’article 4.4 et conformément à l’article 9.4.</w:t>
      </w:r>
    </w:p>
    <w:p w14:paraId="63F96836"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3- </w:t>
      </w:r>
      <w:r w:rsidRPr="00692A92">
        <w:rPr>
          <w:rFonts w:ascii="Arial Narrow" w:hAnsi="Arial Narrow" w:cs="Tahoma"/>
          <w:b/>
        </w:rPr>
        <w:t>Aménagement Amont et Aval</w:t>
      </w:r>
    </w:p>
    <w:p w14:paraId="721FD69A"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Les travaux de pose des buses seront complétés d’aménagements amont et aval, parfaitement définis aux plans d’exécution et adaptés à la topographie et aux diverses conditions locales propres à chaque ouvrage.</w:t>
      </w:r>
    </w:p>
    <w:p w14:paraId="4A78BCDE"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14F27248"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692A92">
        <w:rPr>
          <w:rFonts w:ascii="Arial Narrow" w:hAnsi="Arial Narrow" w:cs="Tahoma"/>
          <w:b/>
          <w:u w:val="single"/>
        </w:rPr>
        <w:t>Article 15</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AMENAGEMENTS D’OUVRAGE EXISTANTS</w:t>
      </w:r>
    </w:p>
    <w:p w14:paraId="341701A2" w14:textId="77777777" w:rsidR="00E05D65" w:rsidRPr="00692A92" w:rsidRDefault="00E05D65" w:rsidP="00E05D65">
      <w:pPr>
        <w:widowControl w:val="0"/>
        <w:spacing w:after="0" w:line="240" w:lineRule="auto"/>
        <w:ind w:firstLine="38"/>
        <w:rPr>
          <w:rFonts w:ascii="Arial Narrow" w:hAnsi="Arial Narrow" w:cs="Tahoma"/>
        </w:rPr>
      </w:pPr>
      <w:r w:rsidRPr="00692A92">
        <w:rPr>
          <w:rFonts w:ascii="Arial Narrow" w:hAnsi="Arial Narrow" w:cs="Tahoma"/>
        </w:rPr>
        <w:tab/>
      </w:r>
    </w:p>
    <w:p w14:paraId="71A676A5" w14:textId="77777777" w:rsidR="00E05D65" w:rsidRPr="00692A92" w:rsidRDefault="00E05D65" w:rsidP="00E05D65">
      <w:pPr>
        <w:widowControl w:val="0"/>
        <w:spacing w:after="0" w:line="240" w:lineRule="auto"/>
        <w:ind w:firstLine="38"/>
        <w:rPr>
          <w:rFonts w:ascii="Arial Narrow" w:hAnsi="Arial Narrow" w:cs="Tahoma"/>
        </w:rPr>
      </w:pPr>
      <w:r w:rsidRPr="00692A92">
        <w:rPr>
          <w:rFonts w:ascii="Arial Narrow" w:hAnsi="Arial Narrow" w:cs="Tahoma"/>
        </w:rPr>
        <w:t>Des aménagements ou allongements d’ouvrages existants sont prévus dans le cadre du présent marché. Ceux-ci porteront sur les dalots, passages des buses, caniveaux, ponts semi-définitifs, etc.</w:t>
      </w:r>
    </w:p>
    <w:p w14:paraId="1A228D22"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Les allongements seront réalisés en buses métalliques, en béton ou des maçonneries suivant les caractéristiques de l’ouvrage intéressé.</w:t>
      </w:r>
    </w:p>
    <w:p w14:paraId="3A8D0820"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La technique de reprise pour chaque ouvrage fera l’objet de la part du Cocontractant </w:t>
      </w:r>
    </w:p>
    <w:p w14:paraId="4F7D84FF"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d’une proposition détaillée soumise à l’agrément de l’Ingénieur. Celle-ci comprend tous les dessins d’exécution, métrés et note de calcul éventuel.</w:t>
      </w:r>
    </w:p>
    <w:p w14:paraId="1D640E85"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Les parties en allongement pourront être, suivant leur importance, soit solidaires et former corps avec l’ancien ouvrage, soit séparées par un joint transversal de quatre (4) mm, constitué d’un produit bitumineux.</w:t>
      </w:r>
    </w:p>
    <w:p w14:paraId="228DBCAA"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328B9003"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16</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GABIONS</w:t>
      </w:r>
    </w:p>
    <w:p w14:paraId="2F209D28" w14:textId="77777777" w:rsidR="00E05D65" w:rsidRPr="00692A92" w:rsidRDefault="00E05D65" w:rsidP="00E05D65">
      <w:pPr>
        <w:widowControl w:val="0"/>
        <w:tabs>
          <w:tab w:val="left" w:pos="780"/>
          <w:tab w:val="left" w:pos="1720"/>
        </w:tabs>
        <w:spacing w:after="0" w:line="280" w:lineRule="exact"/>
        <w:jc w:val="both"/>
        <w:rPr>
          <w:rFonts w:ascii="Arial Narrow" w:hAnsi="Arial Narrow" w:cs="Tahoma"/>
        </w:rPr>
      </w:pPr>
      <w:r w:rsidRPr="00692A92">
        <w:rPr>
          <w:rFonts w:ascii="Arial Narrow" w:hAnsi="Arial Narrow" w:cs="Tahoma"/>
        </w:rPr>
        <w:tab/>
      </w:r>
      <w:r w:rsidRPr="00692A92">
        <w:rPr>
          <w:rFonts w:ascii="Arial Narrow" w:hAnsi="Arial Narrow" w:cs="Tahoma"/>
        </w:rPr>
        <w:tab/>
        <w:t>Les gabions ne pourront être mis en place qu’après notification de l’acceptation de la qualité des treillis métalliques du Cocontractant.</w:t>
      </w:r>
    </w:p>
    <w:p w14:paraId="1139C7BF" w14:textId="77777777" w:rsidR="00E05D65" w:rsidRPr="00692A92" w:rsidRDefault="00E05D65" w:rsidP="00E05D65">
      <w:pPr>
        <w:tabs>
          <w:tab w:val="left" w:pos="780"/>
          <w:tab w:val="left" w:pos="1720"/>
        </w:tabs>
        <w:spacing w:after="0" w:line="240" w:lineRule="auto"/>
        <w:jc w:val="both"/>
        <w:rPr>
          <w:rFonts w:ascii="Arial Narrow" w:hAnsi="Arial Narrow" w:cs="Tahoma"/>
        </w:rPr>
      </w:pPr>
      <w:r w:rsidRPr="00692A92">
        <w:rPr>
          <w:rFonts w:ascii="Arial Narrow" w:hAnsi="Arial Narrow" w:cs="Tahoma"/>
        </w:rPr>
        <w:tab/>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14:paraId="70B0B769" w14:textId="77777777" w:rsidR="00E05D65" w:rsidRPr="00692A92" w:rsidRDefault="00E05D65" w:rsidP="00E05D65">
      <w:pPr>
        <w:widowControl w:val="0"/>
        <w:tabs>
          <w:tab w:val="left" w:pos="780"/>
          <w:tab w:val="left" w:pos="1720"/>
        </w:tabs>
        <w:spacing w:after="0" w:line="280" w:lineRule="exact"/>
        <w:jc w:val="both"/>
        <w:rPr>
          <w:rFonts w:ascii="Arial Narrow" w:hAnsi="Arial Narrow" w:cs="Tahoma"/>
        </w:rPr>
      </w:pPr>
      <w:r w:rsidRPr="00692A92">
        <w:rPr>
          <w:rFonts w:ascii="Arial Narrow" w:hAnsi="Arial Narrow" w:cs="Tahoma"/>
        </w:rPr>
        <w:tab/>
        <w:t>Si le gabion doit être juxtaposé à d’autres déjà en place, ses faces de contact seront parfaitement appliquées contre les gabions voisins : on utilise à cet effet un maillet de bois.</w:t>
      </w:r>
    </w:p>
    <w:p w14:paraId="46792CDB" w14:textId="77777777" w:rsidR="00E05D65" w:rsidRPr="00692A92" w:rsidRDefault="00E05D65" w:rsidP="00E05D65">
      <w:pPr>
        <w:widowControl w:val="0"/>
        <w:tabs>
          <w:tab w:val="left" w:pos="780"/>
          <w:tab w:val="left" w:pos="1720"/>
        </w:tabs>
        <w:spacing w:after="0" w:line="280" w:lineRule="exact"/>
        <w:jc w:val="both"/>
        <w:rPr>
          <w:rFonts w:ascii="Arial Narrow" w:hAnsi="Arial Narrow" w:cs="Tahoma"/>
        </w:rPr>
      </w:pPr>
      <w:r w:rsidRPr="00692A92">
        <w:rPr>
          <w:rFonts w:ascii="Arial Narrow" w:hAnsi="Arial Narrow" w:cs="Tahoma"/>
        </w:rPr>
        <w:tab/>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14:paraId="31BAB530" w14:textId="77777777" w:rsidR="00E05D65" w:rsidRPr="00692A92" w:rsidRDefault="00E05D65" w:rsidP="00E05D65">
      <w:pPr>
        <w:widowControl w:val="0"/>
        <w:tabs>
          <w:tab w:val="left" w:pos="780"/>
          <w:tab w:val="left" w:pos="1720"/>
        </w:tabs>
        <w:spacing w:after="0" w:line="280" w:lineRule="exact"/>
        <w:jc w:val="both"/>
        <w:rPr>
          <w:rFonts w:ascii="Arial Narrow" w:hAnsi="Arial Narrow" w:cs="Tahoma"/>
        </w:rPr>
      </w:pPr>
      <w:r w:rsidRPr="00692A92">
        <w:rPr>
          <w:rFonts w:ascii="Arial Narrow" w:hAnsi="Arial Narrow" w:cs="Tahoma"/>
        </w:rPr>
        <w:tab/>
        <w:t>Toutes les coutures seront faites en utilisant un fil de fer galvanisé, parfaitement tendu, en effectuant au moins un tour complet à ligaturer par longueur de maille de gabion.</w:t>
      </w:r>
    </w:p>
    <w:p w14:paraId="62C5ADEE"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54AE65D7"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17</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MAÇONNERIES</w:t>
      </w:r>
    </w:p>
    <w:p w14:paraId="4185D5E7" w14:textId="77777777" w:rsidR="00E05D65" w:rsidRPr="00692A92" w:rsidRDefault="00E05D65" w:rsidP="00E05D65">
      <w:pPr>
        <w:widowControl w:val="0"/>
        <w:spacing w:after="0" w:line="240" w:lineRule="auto"/>
        <w:ind w:firstLine="38"/>
        <w:rPr>
          <w:rFonts w:ascii="Arial Narrow" w:hAnsi="Arial Narrow" w:cs="Tahoma"/>
        </w:rPr>
      </w:pPr>
      <w:r w:rsidRPr="00692A92">
        <w:rPr>
          <w:rFonts w:ascii="Arial Narrow" w:hAnsi="Arial Narrow" w:cs="Tahoma"/>
        </w:rPr>
        <w:tab/>
        <w:t>Les maçonneries prévues pour la construction des ouvrages seront réalisées dans l’esthétique et le type de l’ouvrage intéressé (forme et dimensions des pierres, joints etc.) sous réserve du respect des règles de l’art.</w:t>
      </w:r>
    </w:p>
    <w:p w14:paraId="466BCEDE"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 mortier de liaison sera dosé à trois cent cinquante  (</w:t>
      </w:r>
      <w:smartTag w:uri="urn:schemas-microsoft-com:office:smarttags" w:element="metricconverter">
        <w:smartTagPr>
          <w:attr w:name="ProductID" w:val="350 kg"/>
        </w:smartTagPr>
        <w:r w:rsidRPr="00692A92">
          <w:rPr>
            <w:rFonts w:ascii="Arial Narrow" w:hAnsi="Arial Narrow" w:cs="Tahoma"/>
          </w:rPr>
          <w:t>350 kg</w:t>
        </w:r>
      </w:smartTag>
      <w:r w:rsidRPr="00692A92">
        <w:rPr>
          <w:rFonts w:ascii="Arial Narrow" w:hAnsi="Arial Narrow" w:cs="Tahoma"/>
        </w:rPr>
        <w:t xml:space="preserve"> de ciment par m</w:t>
      </w:r>
      <w:r w:rsidRPr="00692A92">
        <w:rPr>
          <w:rFonts w:ascii="Arial Narrow" w:hAnsi="Arial Narrow" w:cs="Tahoma"/>
          <w:vertAlign w:val="superscript"/>
        </w:rPr>
        <w:t>3</w:t>
      </w:r>
      <w:r w:rsidRPr="00692A92">
        <w:rPr>
          <w:rFonts w:ascii="Arial Narrow" w:hAnsi="Arial Narrow" w:cs="Tahoma"/>
        </w:rPr>
        <w:t xml:space="preserve"> de sable).</w:t>
      </w:r>
    </w:p>
    <w:p w14:paraId="30EBED38"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Les faces vues des maçonneries devront être régulières. Les dimensions minimales des cotes ne devront pas être inférieures à quinze (15) cm.</w:t>
      </w:r>
    </w:p>
    <w:p w14:paraId="65F85DA0"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La finition des joints extérieurs se fera à l’aide d’un mortier M450.</w:t>
      </w:r>
    </w:p>
    <w:p w14:paraId="042CACA1"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40E74660"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18</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MORTIERS ET BETONS</w:t>
      </w:r>
    </w:p>
    <w:p w14:paraId="038398F6"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r>
      <w:r w:rsidRPr="00692A92">
        <w:rPr>
          <w:rFonts w:ascii="Arial Narrow" w:hAnsi="Arial Narrow" w:cs="Tahoma"/>
          <w:b/>
        </w:rPr>
        <w:t>Mortier</w:t>
      </w:r>
    </w:p>
    <w:p w14:paraId="6A8FBECD"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 légué.</w:t>
      </w:r>
    </w:p>
    <w:p w14:paraId="2797A979" w14:textId="77777777" w:rsidR="00E05D65" w:rsidRPr="00692A92" w:rsidRDefault="00E05D65" w:rsidP="00E05D65">
      <w:pPr>
        <w:widowControl w:val="0"/>
        <w:tabs>
          <w:tab w:val="left" w:pos="780"/>
          <w:tab w:val="left" w:pos="851"/>
        </w:tabs>
        <w:spacing w:after="0" w:line="280" w:lineRule="exact"/>
        <w:ind w:firstLine="38"/>
        <w:jc w:val="both"/>
        <w:rPr>
          <w:rFonts w:ascii="Arial Narrow" w:hAnsi="Arial Narrow" w:cs="Tahoma"/>
        </w:rPr>
      </w:pPr>
      <w:r w:rsidRPr="00692A92">
        <w:rPr>
          <w:rFonts w:ascii="Arial Narrow" w:hAnsi="Arial Narrow" w:cs="Tahoma"/>
        </w:rPr>
        <w:tab/>
      </w:r>
      <w:r w:rsidRPr="00692A92">
        <w:rPr>
          <w:rFonts w:ascii="Arial Narrow" w:hAnsi="Arial Narrow" w:cs="Tahoma"/>
        </w:rPr>
        <w:tab/>
      </w:r>
      <w:r w:rsidRPr="00692A92">
        <w:rPr>
          <w:rFonts w:ascii="Arial Narrow" w:hAnsi="Arial Narrow" w:cs="Tahoma"/>
          <w:b/>
        </w:rPr>
        <w:t>Bétons</w:t>
      </w:r>
    </w:p>
    <w:p w14:paraId="004D491F" w14:textId="366C9461" w:rsidR="00E05D65" w:rsidRPr="00692A92" w:rsidRDefault="00E05D65" w:rsidP="00E05D65">
      <w:pPr>
        <w:widowControl w:val="0"/>
        <w:tabs>
          <w:tab w:val="left" w:pos="0"/>
        </w:tabs>
        <w:spacing w:after="0" w:line="280" w:lineRule="exact"/>
        <w:ind w:firstLine="38"/>
        <w:jc w:val="both"/>
        <w:rPr>
          <w:rFonts w:ascii="Arial Narrow" w:hAnsi="Arial Narrow" w:cs="Tahoma"/>
        </w:rPr>
      </w:pPr>
      <w:r w:rsidRPr="00692A92">
        <w:rPr>
          <w:rFonts w:ascii="Arial Narrow" w:hAnsi="Arial Narrow" w:cs="Tahoma"/>
        </w:rPr>
        <w:tab/>
        <w:t xml:space="preserve">Les bétons armés en élévation seront dosés à </w:t>
      </w:r>
      <w:smartTag w:uri="urn:schemas-microsoft-com:office:smarttags" w:element="metricconverter">
        <w:smartTagPr>
          <w:attr w:name="ProductID" w:val="350 kilogrammes"/>
        </w:smartTagPr>
        <w:r w:rsidRPr="00692A92">
          <w:rPr>
            <w:rFonts w:ascii="Arial Narrow" w:hAnsi="Arial Narrow" w:cs="Tahoma"/>
          </w:rPr>
          <w:t>350 kilogrammes</w:t>
        </w:r>
      </w:smartTag>
      <w:r w:rsidRPr="00692A92">
        <w:rPr>
          <w:rFonts w:ascii="Arial Narrow" w:hAnsi="Arial Narrow" w:cs="Tahoma"/>
        </w:rPr>
        <w:t xml:space="preserve"> de ciment par mètre cube et vibrés pendant la </w:t>
      </w:r>
      <w:r w:rsidR="009421EF" w:rsidRPr="00692A92">
        <w:rPr>
          <w:rFonts w:ascii="Arial Narrow" w:hAnsi="Arial Narrow" w:cs="Tahoma"/>
        </w:rPr>
        <w:t>mise</w:t>
      </w:r>
      <w:r w:rsidRPr="00692A92">
        <w:rPr>
          <w:rFonts w:ascii="Arial Narrow" w:hAnsi="Arial Narrow" w:cs="Tahoma"/>
        </w:rPr>
        <w:t xml:space="preserve"> en œuvre.</w:t>
      </w:r>
    </w:p>
    <w:p w14:paraId="2FFAECA6"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lastRenderedPageBreak/>
        <w:tab/>
        <w:t>Les bétons A.350 pour béton armé d’ouvrage d’art ou dalot devront avoir une résistance minimale à la compression de 270 bars à 28 jours.</w:t>
      </w:r>
    </w:p>
    <w:p w14:paraId="11408DE6" w14:textId="12BC598C"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Suivant le volume de béton à réaliser, le Maître </w:t>
      </w:r>
      <w:r w:rsidRPr="00692A92">
        <w:rPr>
          <w:rFonts w:ascii="Arial Narrow" w:hAnsi="Arial Narrow" w:cs="Tahoma"/>
          <w:bCs/>
        </w:rPr>
        <w:t>d’œuvre</w:t>
      </w:r>
      <w:r w:rsidRPr="00692A92">
        <w:rPr>
          <w:rFonts w:ascii="Arial Narrow" w:hAnsi="Arial Narrow" w:cs="Tahoma"/>
          <w:b/>
        </w:rPr>
        <w:t xml:space="preserve"> </w:t>
      </w:r>
      <w:r w:rsidRPr="00692A92">
        <w:rPr>
          <w:rFonts w:ascii="Arial Narrow" w:hAnsi="Arial Narrow" w:cs="Tahoma"/>
        </w:rPr>
        <w:t>pourra réaliser des essais de contrôle de qualité par ses moyens propres ou, s’il le juge nécessaire, demander à un laboratoire agréé d’effectuer des prises d’échantillons et des essais de compression afin de vérifier la qualité du béton.</w:t>
      </w:r>
    </w:p>
    <w:p w14:paraId="749077CF"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S’il arrive que les résistances minimales demandées ne soient pas atteintes, ces essais seront réputés à la charge du Cocontractant et l’Ingénieur décidera des mesures à prendre concernant l’ouvrage incriminé.</w:t>
      </w:r>
    </w:p>
    <w:p w14:paraId="6551366F"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La composition du béton C.150 sera telle que le volume de granulats moyens et gros soit le double de celui du sable.</w:t>
      </w:r>
    </w:p>
    <w:p w14:paraId="77A23270"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2475E508"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19</w:t>
      </w:r>
      <w:r w:rsidRPr="00692A92">
        <w:rPr>
          <w:rFonts w:ascii="Arial Narrow" w:hAnsi="Arial Narrow" w:cs="Tahoma"/>
          <w:b/>
        </w:rPr>
        <w:t xml:space="preserve">  -</w:t>
      </w:r>
      <w:r w:rsidRPr="00692A92">
        <w:rPr>
          <w:rFonts w:ascii="Arial Narrow" w:hAnsi="Arial Narrow" w:cs="Tahoma"/>
          <w:b/>
        </w:rPr>
        <w:tab/>
        <w:t>ENROCHEMENTS</w:t>
      </w:r>
    </w:p>
    <w:p w14:paraId="59E01E93"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p>
    <w:p w14:paraId="0601CFDD"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Les enrochements destinés à la protection des berges ou des exutoires amont et aval des ouvrages seront fournis par le Cocontractant et proviendront des carrières agréées par le Maître </w:t>
      </w:r>
      <w:r w:rsidRPr="00692A92">
        <w:rPr>
          <w:rFonts w:ascii="Arial Narrow" w:hAnsi="Arial Narrow" w:cs="Tahoma"/>
          <w:bCs/>
        </w:rPr>
        <w:t>d’œuvre</w:t>
      </w:r>
      <w:r w:rsidRPr="00692A92">
        <w:rPr>
          <w:rFonts w:ascii="Arial Narrow" w:hAnsi="Arial Narrow" w:cs="Tahoma"/>
        </w:rPr>
        <w:t>.</w:t>
      </w:r>
    </w:p>
    <w:p w14:paraId="0E8FF853"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Le placage d’enrochements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692A92">
          <w:rPr>
            <w:rFonts w:ascii="Arial Narrow" w:hAnsi="Arial Narrow" w:cs="Tahoma"/>
          </w:rPr>
          <w:t>60 cm</w:t>
        </w:r>
      </w:smartTag>
      <w:r w:rsidRPr="00692A92">
        <w:rPr>
          <w:rFonts w:ascii="Arial Narrow" w:hAnsi="Arial Narrow" w:cs="Tahoma"/>
        </w:rPr>
        <w:t>.</w:t>
      </w:r>
    </w:p>
    <w:p w14:paraId="443653FB" w14:textId="77777777" w:rsidR="00E05D65" w:rsidRPr="00692A92" w:rsidRDefault="00E05D65" w:rsidP="00E05D65">
      <w:pPr>
        <w:widowControl w:val="0"/>
        <w:tabs>
          <w:tab w:val="left" w:pos="780"/>
          <w:tab w:val="left" w:pos="1720"/>
        </w:tabs>
        <w:spacing w:after="0" w:line="280" w:lineRule="exact"/>
        <w:ind w:firstLine="38"/>
        <w:jc w:val="both"/>
        <w:rPr>
          <w:rFonts w:ascii="Arial Narrow" w:hAnsi="Arial Narrow" w:cs="Tahoma"/>
        </w:rPr>
      </w:pPr>
      <w:r w:rsidRPr="00692A92">
        <w:rPr>
          <w:rFonts w:ascii="Arial Narrow" w:hAnsi="Arial Narrow" w:cs="Tahoma"/>
        </w:rPr>
        <w:tab/>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cm"/>
        </w:smartTagPr>
        <w:r w:rsidRPr="00692A92">
          <w:rPr>
            <w:rFonts w:ascii="Arial Narrow" w:hAnsi="Arial Narrow" w:cs="Tahoma"/>
          </w:rPr>
          <w:t>1,5 cm</w:t>
        </w:r>
      </w:smartTag>
      <w:r w:rsidRPr="00692A92">
        <w:rPr>
          <w:rFonts w:ascii="Arial Narrow" w:hAnsi="Arial Narrow" w:cs="Tahoma"/>
        </w:rPr>
        <w:t xml:space="preserve"> de profondeur sur 1 à </w:t>
      </w:r>
      <w:smartTag w:uri="urn:schemas-microsoft-com:office:smarttags" w:element="metricconverter">
        <w:smartTagPr>
          <w:attr w:name="ProductID" w:val="2 m"/>
        </w:smartTagPr>
        <w:r w:rsidRPr="00692A92">
          <w:rPr>
            <w:rFonts w:ascii="Arial Narrow" w:hAnsi="Arial Narrow" w:cs="Tahoma"/>
          </w:rPr>
          <w:t>2 m</w:t>
        </w:r>
      </w:smartTag>
      <w:r w:rsidRPr="00692A92">
        <w:rPr>
          <w:rFonts w:ascii="Arial Narrow" w:hAnsi="Arial Narrow" w:cs="Tahoma"/>
        </w:rPr>
        <w:t xml:space="preserve"> de largeur en fond.</w:t>
      </w:r>
    </w:p>
    <w:p w14:paraId="73409720" w14:textId="77777777" w:rsidR="00E05D65" w:rsidRPr="00692A92" w:rsidRDefault="00E05D65" w:rsidP="00E05D65">
      <w:pPr>
        <w:widowControl w:val="0"/>
        <w:tabs>
          <w:tab w:val="left" w:pos="780"/>
          <w:tab w:val="left" w:pos="1720"/>
        </w:tabs>
        <w:spacing w:after="0" w:line="280" w:lineRule="exact"/>
        <w:ind w:firstLine="38"/>
        <w:jc w:val="center"/>
        <w:rPr>
          <w:rFonts w:ascii="Arial Narrow" w:hAnsi="Arial Narrow" w:cs="Tahoma"/>
          <w:b/>
        </w:rPr>
      </w:pPr>
    </w:p>
    <w:p w14:paraId="0FF2A9C1" w14:textId="77777777" w:rsidR="00E05D65" w:rsidRPr="00692A92" w:rsidRDefault="00E05D65" w:rsidP="00E05D65">
      <w:pPr>
        <w:widowControl w:val="0"/>
        <w:tabs>
          <w:tab w:val="left" w:pos="780"/>
          <w:tab w:val="left" w:pos="1720"/>
        </w:tabs>
        <w:spacing w:after="0" w:line="280" w:lineRule="exact"/>
        <w:ind w:firstLine="38"/>
        <w:jc w:val="center"/>
        <w:rPr>
          <w:rFonts w:ascii="Arial Narrow" w:hAnsi="Arial Narrow" w:cs="Tahoma"/>
        </w:rPr>
      </w:pPr>
      <w:r w:rsidRPr="00692A92">
        <w:rPr>
          <w:rFonts w:ascii="Arial Narrow" w:hAnsi="Arial Narrow" w:cs="Tahoma"/>
          <w:b/>
        </w:rPr>
        <w:t>CHAPITRE IV :</w:t>
      </w:r>
    </w:p>
    <w:p w14:paraId="6B66FFCB" w14:textId="77777777" w:rsidR="00E05D65" w:rsidRPr="00692A92" w:rsidRDefault="00E05D65" w:rsidP="00E05D65">
      <w:pPr>
        <w:widowControl w:val="0"/>
        <w:tabs>
          <w:tab w:val="left" w:pos="780"/>
          <w:tab w:val="left" w:pos="1720"/>
        </w:tabs>
        <w:spacing w:after="0" w:line="280" w:lineRule="exact"/>
        <w:ind w:firstLine="38"/>
        <w:jc w:val="center"/>
        <w:rPr>
          <w:rFonts w:ascii="Arial Narrow" w:hAnsi="Arial Narrow" w:cs="Tahoma"/>
          <w:b/>
        </w:rPr>
      </w:pPr>
      <w:r w:rsidRPr="00692A92">
        <w:rPr>
          <w:rFonts w:ascii="Arial Narrow" w:hAnsi="Arial Narrow" w:cs="Tahoma"/>
          <w:b/>
        </w:rPr>
        <w:t>DESCRIPTION ET MODE D’EXECUTION DES TRAVAUX</w:t>
      </w:r>
    </w:p>
    <w:p w14:paraId="696FEECD" w14:textId="77777777" w:rsidR="00E05D65" w:rsidRPr="00692A92" w:rsidRDefault="00E05D65" w:rsidP="00E05D65">
      <w:pPr>
        <w:keepNext/>
        <w:widowControl w:val="0"/>
        <w:spacing w:before="120" w:after="0" w:line="240" w:lineRule="auto"/>
        <w:ind w:left="720"/>
        <w:jc w:val="both"/>
        <w:outlineLvl w:val="4"/>
        <w:rPr>
          <w:rFonts w:ascii="Arial Narrow" w:hAnsi="Arial Narrow" w:cs="Tahoma"/>
          <w:b/>
          <w:bCs/>
          <w:i/>
          <w:iCs/>
        </w:rPr>
      </w:pPr>
    </w:p>
    <w:p w14:paraId="06292995"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Article 20 </w:t>
      </w:r>
      <w:r w:rsidRPr="00692A92">
        <w:rPr>
          <w:rFonts w:ascii="Arial Narrow" w:hAnsi="Arial Narrow" w:cs="Tahoma"/>
          <w:b/>
        </w:rPr>
        <w:t>: INSTALLATION DE CHANTIER</w:t>
      </w:r>
    </w:p>
    <w:p w14:paraId="742CFD50" w14:textId="77777777" w:rsidR="00E05D65" w:rsidRPr="00692A92" w:rsidRDefault="00E05D65" w:rsidP="00E05D65">
      <w:pPr>
        <w:widowControl w:val="0"/>
        <w:spacing w:after="0" w:line="280" w:lineRule="exact"/>
        <w:jc w:val="both"/>
        <w:rPr>
          <w:rFonts w:ascii="Arial Narrow" w:hAnsi="Arial Narrow" w:cs="Tahoma"/>
          <w:b/>
        </w:rPr>
      </w:pPr>
    </w:p>
    <w:p w14:paraId="7CFECB23"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5B24AFCA"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L’installation de chantier ne devra se faire à moins de </w:t>
      </w:r>
      <w:smartTag w:uri="urn:schemas-microsoft-com:office:smarttags" w:element="metricconverter">
        <w:smartTagPr>
          <w:attr w:name="ProductID" w:val="500 m"/>
        </w:smartTagPr>
        <w:r w:rsidRPr="00692A92">
          <w:rPr>
            <w:rFonts w:ascii="Arial Narrow" w:hAnsi="Arial Narrow" w:cs="Tahoma"/>
          </w:rPr>
          <w:t>500 m</w:t>
        </w:r>
      </w:smartTag>
      <w:r w:rsidRPr="00692A92">
        <w:rPr>
          <w:rFonts w:ascii="Arial Narrow" w:hAnsi="Arial Narrow" w:cs="Tahoma"/>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14:paraId="2978BB4A"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Les panneaux d’information devront être conformes au modèle de la page suivante.</w:t>
      </w:r>
    </w:p>
    <w:p w14:paraId="17B5D6BC"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14:paraId="35FB9D66" w14:textId="77777777" w:rsidR="00E05D65" w:rsidRPr="00692A92" w:rsidRDefault="00E05D65" w:rsidP="00E05D65">
      <w:pPr>
        <w:widowControl w:val="0"/>
        <w:spacing w:after="0" w:line="280" w:lineRule="exact"/>
        <w:jc w:val="both"/>
        <w:rPr>
          <w:rFonts w:ascii="Arial Narrow" w:hAnsi="Arial Narrow" w:cs="Tahoma"/>
          <w:b/>
        </w:rPr>
      </w:pPr>
    </w:p>
    <w:p w14:paraId="10D22740" w14:textId="77777777" w:rsidR="00E05D65" w:rsidRPr="00692A92" w:rsidRDefault="00E05D65" w:rsidP="00E05D65">
      <w:pPr>
        <w:keepNext/>
        <w:spacing w:after="0" w:line="240" w:lineRule="auto"/>
        <w:ind w:left="1418" w:hanging="1418"/>
        <w:outlineLvl w:val="5"/>
        <w:rPr>
          <w:rFonts w:ascii="Arial Narrow" w:hAnsi="Arial Narrow" w:cs="Tahoma"/>
          <w:b/>
          <w:iCs/>
        </w:rPr>
      </w:pPr>
      <w:r w:rsidRPr="00692A92">
        <w:rPr>
          <w:rFonts w:ascii="Arial Narrow" w:hAnsi="Arial Narrow" w:cs="Tahoma"/>
          <w:b/>
          <w:iCs/>
        </w:rPr>
        <w:t>II -Consistance du Prix</w:t>
      </w:r>
    </w:p>
    <w:p w14:paraId="693889E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L’installation du chantier comprend l’amenée et le repli de matériel de chantier nécessaires à l’exécution des travaux, la disponibilité pour le Cocontractant de locaux à usage de bureaux, de locaux destinés à l’entretien du matériel de chantier, d’un lieu d’entreposage pour les matériaux et matériel, de logements pour les cadres du Cocontractant, ces locaux devant se situer dans une ville située au moins dans le département où auront lieu les travaux. La mise au point des plans de récolement à remettre en fin de chantier en quatre exemplaires à l’Ingénieur fait partie du présent prix.</w:t>
      </w:r>
    </w:p>
    <w:p w14:paraId="390E6F74"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L’information et la signalisation du chantier comprennent le panneau présentant les parties contractantes et la définition des prestations et les panneaux indiquant la présence d’un poste de travail à un point donné de la route.</w:t>
      </w:r>
    </w:p>
    <w:p w14:paraId="79D69280"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L’installation et le fonctionnement éventuel du laboratoire de chantier tels que définis au CCTP font partie de ce prix ainsi que son alimentation éventuelle matières consommables.</w:t>
      </w:r>
    </w:p>
    <w:p w14:paraId="37BF1EC7"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 Cocontractant peut solliciter  de l’Ingénieur une installation de son personnel dans un village de son choix au cas où les travaux nécessitent peu d’interventions mécanisées.</w:t>
      </w:r>
    </w:p>
    <w:p w14:paraId="3A0C8FE3" w14:textId="77777777" w:rsidR="00E05D65" w:rsidRPr="00692A92" w:rsidRDefault="00E05D65" w:rsidP="00E05D65">
      <w:pPr>
        <w:widowControl w:val="0"/>
        <w:spacing w:after="0" w:line="240" w:lineRule="auto"/>
        <w:rPr>
          <w:rFonts w:ascii="Arial Narrow" w:hAnsi="Arial Narrow" w:cs="Tahoma"/>
        </w:rPr>
      </w:pPr>
    </w:p>
    <w:p w14:paraId="0EF8B7E8" w14:textId="77777777" w:rsidR="00E05D65" w:rsidRPr="00692A92" w:rsidRDefault="00E05D65" w:rsidP="00E05D65">
      <w:pPr>
        <w:keepNext/>
        <w:widowControl w:val="0"/>
        <w:spacing w:before="120" w:after="0" w:line="240" w:lineRule="auto"/>
        <w:outlineLvl w:val="4"/>
        <w:rPr>
          <w:rFonts w:ascii="Arial Narrow" w:hAnsi="Arial Narrow" w:cs="Tahoma"/>
          <w:b/>
          <w:bCs/>
        </w:rPr>
      </w:pPr>
      <w:r w:rsidRPr="00692A92">
        <w:rPr>
          <w:rFonts w:ascii="Arial Narrow" w:hAnsi="Arial Narrow" w:cs="Tahoma"/>
          <w:b/>
          <w:bCs/>
          <w:u w:val="single"/>
        </w:rPr>
        <w:t>Article 21</w:t>
      </w:r>
      <w:r w:rsidRPr="00692A92">
        <w:rPr>
          <w:rFonts w:ascii="Arial Narrow" w:hAnsi="Arial Narrow" w:cs="Tahoma"/>
          <w:b/>
          <w:bCs/>
        </w:rPr>
        <w:t>:     DEBROUSSAILLEMENT</w:t>
      </w:r>
    </w:p>
    <w:p w14:paraId="76B3FAD9" w14:textId="77777777" w:rsidR="00E05D65" w:rsidRPr="00692A92" w:rsidRDefault="00E05D65" w:rsidP="00E05D65">
      <w:pPr>
        <w:widowControl w:val="0"/>
        <w:spacing w:after="0" w:line="280" w:lineRule="exact"/>
        <w:jc w:val="both"/>
        <w:rPr>
          <w:rFonts w:ascii="Arial Narrow" w:hAnsi="Arial Narrow" w:cs="Tahoma"/>
          <w:b/>
        </w:rPr>
      </w:pPr>
    </w:p>
    <w:p w14:paraId="71AB402E"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51CA0D8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Ces travaux consistent à éliminer la végétation poussant sur la surface circulable de la route ainsi que sur ses </w:t>
      </w:r>
      <w:r w:rsidRPr="00692A92">
        <w:rPr>
          <w:rFonts w:ascii="Arial Narrow" w:hAnsi="Arial Narrow" w:cs="Tahoma"/>
        </w:rPr>
        <w:lastRenderedPageBreak/>
        <w:t>abords immédiats.</w:t>
      </w:r>
    </w:p>
    <w:p w14:paraId="4F761F1B" w14:textId="77777777" w:rsidR="00E05D65" w:rsidRPr="00692A92" w:rsidRDefault="00E05D65" w:rsidP="00E05D65">
      <w:pPr>
        <w:widowControl w:val="0"/>
        <w:spacing w:after="0" w:line="280" w:lineRule="exact"/>
        <w:jc w:val="both"/>
        <w:rPr>
          <w:rFonts w:ascii="Arial Narrow" w:hAnsi="Arial Narrow" w:cs="Tahoma"/>
          <w:b/>
        </w:rPr>
      </w:pPr>
    </w:p>
    <w:p w14:paraId="01941C97"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2CBC6CD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débroussaillement consiste à couper, sans déraciner, toute végétation comprenant les touffes de plantes ligneuses, des arbustes et des plantes épineuses des terrains incultes poussant dans les fossés et sur les abords immédiats de ceux-ci.</w:t>
      </w:r>
    </w:p>
    <w:p w14:paraId="53A751B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Ces travaux seront exécutés à la main par les populations riveraines de chaque village desservi par la route rurale, regroupées au sein d’un Comité de Routes. Dans le cas échéant du non existence d’un Comité de Routes, les travaux seront exécutés par les structures communautaires existantes, (GIC, Comités de développement Villageois). </w:t>
      </w:r>
    </w:p>
    <w:p w14:paraId="54F611F6"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En tout état de cause, le Cocontractant ne pourra exécuter les travaux manuels que par recrutement de la main d’œuvre temporaire locale extérieure à l’entreprise.  </w:t>
      </w:r>
    </w:p>
    <w:p w14:paraId="7F1BE8EC" w14:textId="77777777" w:rsidR="00E05D65" w:rsidRPr="00692A92" w:rsidRDefault="00E05D65" w:rsidP="00E05D65">
      <w:pPr>
        <w:spacing w:after="0" w:line="240" w:lineRule="auto"/>
        <w:ind w:firstLine="708"/>
        <w:rPr>
          <w:rFonts w:ascii="Arial Narrow" w:hAnsi="Arial Narrow" w:cs="Tahoma"/>
        </w:rPr>
      </w:pPr>
      <w:r w:rsidRPr="00692A92">
        <w:rPr>
          <w:rFonts w:ascii="Arial Narrow" w:hAnsi="Arial Narrow" w:cs="Tahoma"/>
        </w:rPr>
        <w:t>L’exécution des travaux de débroussaillement par les Comités de Routes vise à mettre en œuvre la Nouvelle Stratégie d’Entretien et de Réhabilitation des Routes Rurales qui consiste à la prise en charge  des petits travaux d’entretien courant de la route entretenue après le départ du Cocontractant.</w:t>
      </w:r>
    </w:p>
    <w:p w14:paraId="6CC3AEC7"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travaux sont exécutés sur une largeur de </w:t>
      </w:r>
      <w:smartTag w:uri="urn:schemas-microsoft-com:office:smarttags" w:element="metricconverter">
        <w:smartTagPr>
          <w:attr w:name="ProductID" w:val="2 m"/>
        </w:smartTagPr>
        <w:r w:rsidRPr="00692A92">
          <w:rPr>
            <w:rFonts w:ascii="Arial Narrow" w:hAnsi="Arial Narrow" w:cs="Tahoma"/>
          </w:rPr>
          <w:t>2 m</w:t>
        </w:r>
      </w:smartTag>
      <w:r w:rsidRPr="00692A92">
        <w:rPr>
          <w:rFonts w:ascii="Arial Narrow" w:hAnsi="Arial Narrow" w:cs="Tahoma"/>
        </w:rPr>
        <w:t xml:space="preserve">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14:paraId="2A14EAA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Sur la surface circulable et dans les fossés, les arbres et arbustes seront déracinés de manière à les empêcher de repousser.</w:t>
      </w:r>
    </w:p>
    <w:p w14:paraId="7F7BB55A"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La coupe se fera au ras du sol (</w:t>
      </w:r>
      <w:smartTag w:uri="urn:schemas-microsoft-com:office:smarttags" w:element="metricconverter">
        <w:smartTagPr>
          <w:attr w:name="ProductID" w:val="5 cm"/>
        </w:smartTagPr>
        <w:r w:rsidRPr="00692A92">
          <w:rPr>
            <w:rFonts w:ascii="Arial Narrow" w:hAnsi="Arial Narrow" w:cs="Tahoma"/>
          </w:rPr>
          <w:t>5 cm</w:t>
        </w:r>
      </w:smartTag>
      <w:r w:rsidRPr="00692A92">
        <w:rPr>
          <w:rFonts w:ascii="Arial Narrow" w:hAnsi="Arial Narrow" w:cs="Tahoma"/>
        </w:rPr>
        <w:t xml:space="preserve"> environ) de manière à avoir l'aspect d'un gazon.</w:t>
      </w:r>
    </w:p>
    <w:p w14:paraId="47E93AFA"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centimètres feront l'objet de la tâche du prix n° 2 : déforestage ou de la tâche du prix n°3 abattage d’arbres isolés.</w:t>
      </w:r>
    </w:p>
    <w:p w14:paraId="59885745" w14:textId="77777777" w:rsidR="00E05D65" w:rsidRPr="00692A92" w:rsidRDefault="00E05D65" w:rsidP="00E05D65">
      <w:pPr>
        <w:widowControl w:val="0"/>
        <w:spacing w:after="0" w:line="280" w:lineRule="exact"/>
        <w:jc w:val="both"/>
        <w:rPr>
          <w:rFonts w:ascii="Arial Narrow" w:hAnsi="Arial Narrow" w:cs="Tahoma"/>
        </w:rPr>
      </w:pPr>
    </w:p>
    <w:p w14:paraId="5E88D2B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4208E92F"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14:paraId="6AE69214" w14:textId="26D8D211"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Tout matériau, pierre, bloc rocheux... pouvant </w:t>
      </w:r>
      <w:r w:rsidR="000F73B3" w:rsidRPr="00692A92">
        <w:rPr>
          <w:rFonts w:ascii="Arial Narrow" w:hAnsi="Arial Narrow" w:cs="Tahoma"/>
        </w:rPr>
        <w:t>constitué</w:t>
      </w:r>
      <w:r w:rsidRPr="00692A92">
        <w:rPr>
          <w:rFonts w:ascii="Arial Narrow" w:hAnsi="Arial Narrow" w:cs="Tahoma"/>
        </w:rPr>
        <w:t xml:space="preserve"> un danger pour la circulation sera également évacué de la chaussée et ses abords puis mis en dépôt hors de l'emprise de la route.</w:t>
      </w:r>
    </w:p>
    <w:p w14:paraId="2A7EF996" w14:textId="77777777" w:rsidR="00E05D65" w:rsidRPr="00692A92" w:rsidRDefault="00E05D65" w:rsidP="00E05D65">
      <w:pPr>
        <w:widowControl w:val="0"/>
        <w:spacing w:after="0" w:line="280" w:lineRule="exact"/>
        <w:jc w:val="both"/>
        <w:rPr>
          <w:rFonts w:ascii="Arial Narrow" w:hAnsi="Arial Narrow" w:cs="Tahoma"/>
          <w:u w:val="single"/>
        </w:rPr>
      </w:pPr>
    </w:p>
    <w:p w14:paraId="6439ADC1"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22</w:t>
      </w:r>
      <w:r w:rsidRPr="00692A92">
        <w:rPr>
          <w:rFonts w:ascii="Arial Narrow" w:hAnsi="Arial Narrow" w:cs="Tahoma"/>
          <w:b/>
        </w:rPr>
        <w:t>:     ABATTAGE D'ARBRES</w:t>
      </w:r>
    </w:p>
    <w:p w14:paraId="13CBC325" w14:textId="77777777" w:rsidR="00E05D65" w:rsidRPr="00692A92" w:rsidRDefault="00E05D65" w:rsidP="00E05D65">
      <w:pPr>
        <w:widowControl w:val="0"/>
        <w:spacing w:after="0" w:line="280" w:lineRule="exact"/>
        <w:jc w:val="both"/>
        <w:rPr>
          <w:rFonts w:ascii="Arial Narrow" w:hAnsi="Arial Narrow" w:cs="Tahoma"/>
          <w:b/>
        </w:rPr>
      </w:pPr>
    </w:p>
    <w:p w14:paraId="0B0A29DA"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1FF447A5"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Cette opération consiste en l'abattage d'arbres de diamètre supérieur à cinquante (</w:t>
      </w:r>
      <w:r w:rsidRPr="00692A92">
        <w:rPr>
          <w:rFonts w:ascii="Arial Narrow" w:hAnsi="Arial Narrow" w:cs="Tahoma"/>
        </w:rPr>
        <w:sym w:font="Symbol" w:char="F03E"/>
      </w:r>
      <w:r w:rsidRPr="00692A92">
        <w:rPr>
          <w:rFonts w:ascii="Arial Narrow" w:hAnsi="Arial Narrow" w:cs="Tahoma"/>
        </w:rPr>
        <w:t xml:space="preserve"> </w:t>
      </w:r>
      <w:smartTag w:uri="urn:schemas-microsoft-com:office:smarttags" w:element="metricconverter">
        <w:smartTagPr>
          <w:attr w:name="ProductID" w:val="50 cm"/>
        </w:smartTagPr>
        <w:r w:rsidRPr="00692A92">
          <w:rPr>
            <w:rFonts w:ascii="Arial Narrow" w:hAnsi="Arial Narrow" w:cs="Tahoma"/>
          </w:rPr>
          <w:t>50 cm</w:t>
        </w:r>
      </w:smartTag>
      <w:r w:rsidRPr="00692A92">
        <w:rPr>
          <w:rFonts w:ascii="Arial Narrow" w:hAnsi="Arial Narrow" w:cs="Tahoma"/>
        </w:rPr>
        <w:t>) centimètres.</w:t>
      </w:r>
    </w:p>
    <w:p w14:paraId="796D484C" w14:textId="77777777" w:rsidR="00E05D65" w:rsidRPr="00692A92" w:rsidRDefault="00E05D65" w:rsidP="00E05D65">
      <w:pPr>
        <w:spacing w:after="0" w:line="240" w:lineRule="auto"/>
        <w:ind w:firstLine="708"/>
        <w:jc w:val="both"/>
        <w:rPr>
          <w:rFonts w:ascii="Arial Narrow" w:hAnsi="Arial Narrow" w:cs="Tahoma"/>
        </w:rPr>
      </w:pPr>
    </w:p>
    <w:p w14:paraId="707B9720"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506188DB"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Les travaux d’abattage d’arbres seront exécutés par les populations riveraines de chaque village desservi par la route rurale, regroupées au sein d’un Comité de Route. </w:t>
      </w:r>
    </w:p>
    <w:p w14:paraId="48CC187E" w14:textId="7E851983"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 </w:t>
      </w:r>
      <w:r w:rsidR="009421EF">
        <w:rPr>
          <w:rFonts w:ascii="Arial Narrow" w:hAnsi="Arial Narrow" w:cs="Tahoma"/>
        </w:rPr>
        <w:tab/>
      </w:r>
      <w:r w:rsidRPr="00692A92">
        <w:rPr>
          <w:rFonts w:ascii="Arial Narrow" w:hAnsi="Arial Narrow" w:cs="Tahoma"/>
        </w:rPr>
        <w:t>Le Cocontractant est tenu de faire exécuter les travaux d’abattage d’arbres par sous-traitance. La sous-traitance locale desdits travaux se fera à travers les Comités de Route existants dans chaque village traversé par le projet. En cas d’inexistence des Comités de Route dans certains villages, le Cocontractant est tenu de sous-traiter les travaux manuels aux structures communautaires existantes (</w:t>
      </w:r>
      <w:r w:rsidRPr="00692A92">
        <w:rPr>
          <w:rFonts w:ascii="Arial Narrow" w:hAnsi="Arial Narrow" w:cs="Tahoma"/>
          <w:i/>
        </w:rPr>
        <w:t>GIC, COMITE DE DEVELOPPEMENT VILLAGEOIS etc</w:t>
      </w:r>
      <w:r w:rsidRPr="00692A92">
        <w:rPr>
          <w:rFonts w:ascii="Arial Narrow" w:hAnsi="Arial Narrow" w:cs="Tahoma"/>
        </w:rPr>
        <w:t>…)</w:t>
      </w:r>
    </w:p>
    <w:p w14:paraId="58D478EE"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 xml:space="preserve">L’exécution des travaux d’abattage d’arbres par les Comités de Routes vise à mettre en œuvre la Nouvelle Stratégie d’Entretien et de Réhabilitation des Routes Rurales qui consiste à la prise en charge  des petits travaux d’entretien courant de la route entretenue après le départ du cocontractant. </w:t>
      </w:r>
    </w:p>
    <w:p w14:paraId="6A303686"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L'abattage des arbres comprend la coupe, le dessouchage, le découpage des troncs en tronçons de longueurs définies par l’Ingénieur, l'évacuation des branches et souches hors des limites de l'emprise, en des lieux agréés par l’Ingénieur. Il comprend également le transport et la mise en dépôt des bois récupérés en tronçons de longueurs définies par le Maître </w:t>
      </w:r>
      <w:r w:rsidRPr="00692A92">
        <w:rPr>
          <w:rFonts w:ascii="Arial Narrow" w:hAnsi="Arial Narrow" w:cs="Tahoma"/>
          <w:bCs/>
        </w:rPr>
        <w:t>d’œuvre</w:t>
      </w:r>
      <w:r w:rsidRPr="00692A92">
        <w:rPr>
          <w:rFonts w:ascii="Arial Narrow" w:hAnsi="Arial Narrow" w:cs="Tahoma"/>
        </w:rPr>
        <w:t xml:space="preserve">. Les tronçons de bois issus des travaux d'abattage d'arbres seront mis à disposition de l’Ingénieur </w:t>
      </w:r>
      <w:r w:rsidRPr="00692A92">
        <w:rPr>
          <w:rFonts w:ascii="Arial Narrow" w:hAnsi="Arial Narrow" w:cs="Tahoma"/>
        </w:rPr>
        <w:lastRenderedPageBreak/>
        <w:t xml:space="preserve">et en aucun cas ne pourront être récupérés ou vendus par le Cocontractant ou le Maître </w:t>
      </w:r>
      <w:r w:rsidRPr="00692A92">
        <w:rPr>
          <w:rFonts w:ascii="Arial Narrow" w:hAnsi="Arial Narrow" w:cs="Tahoma"/>
          <w:bCs/>
        </w:rPr>
        <w:t>d’œuvre</w:t>
      </w:r>
      <w:r w:rsidRPr="00692A92">
        <w:rPr>
          <w:rFonts w:ascii="Arial Narrow" w:hAnsi="Arial Narrow" w:cs="Tahoma"/>
        </w:rPr>
        <w:t>. Le diamètre sera mesuré à un mètre au-dessus du niveau moyen du sol.</w:t>
      </w:r>
    </w:p>
    <w:p w14:paraId="56A89A61" w14:textId="77777777" w:rsidR="00E05D65" w:rsidRPr="00692A92" w:rsidRDefault="00E05D65" w:rsidP="00E05D65">
      <w:pPr>
        <w:widowControl w:val="0"/>
        <w:spacing w:after="0" w:line="280" w:lineRule="exact"/>
        <w:jc w:val="both"/>
        <w:rPr>
          <w:rFonts w:ascii="Arial Narrow" w:hAnsi="Arial Narrow" w:cs="Tahoma"/>
          <w:b/>
          <w:u w:val="single"/>
        </w:rPr>
      </w:pPr>
    </w:p>
    <w:p w14:paraId="1D376411"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 xml:space="preserve">Article 23 </w:t>
      </w:r>
      <w:r w:rsidRPr="00692A92">
        <w:rPr>
          <w:rFonts w:ascii="Arial Narrow" w:hAnsi="Arial Narrow" w:cs="Tahoma"/>
        </w:rPr>
        <w:t xml:space="preserve">:   </w:t>
      </w:r>
      <w:r w:rsidRPr="00692A92">
        <w:rPr>
          <w:rFonts w:ascii="Arial Narrow" w:hAnsi="Arial Narrow" w:cs="Tahoma"/>
          <w:b/>
        </w:rPr>
        <w:t>REMBLAI PROVENANT D’EMPRUNT</w:t>
      </w:r>
    </w:p>
    <w:p w14:paraId="71069812"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2504D7B6"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Ces travaux consistent en un apport de matériaux sélectionnés et approuvés par le Maître </w:t>
      </w:r>
      <w:r w:rsidRPr="00692A92">
        <w:rPr>
          <w:rFonts w:ascii="Arial Narrow" w:hAnsi="Arial Narrow" w:cs="Tahoma"/>
          <w:bCs/>
        </w:rPr>
        <w:t>d’œuvre</w:t>
      </w:r>
      <w:r w:rsidRPr="00692A92">
        <w:rPr>
          <w:rFonts w:ascii="Arial Narrow" w:hAnsi="Arial Narrow" w:cs="Tahoma"/>
        </w:rPr>
        <w:t>,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14:paraId="45D42D9E" w14:textId="77777777" w:rsidR="00E05D65" w:rsidRPr="00692A92" w:rsidRDefault="00E05D65" w:rsidP="00E05D65">
      <w:pPr>
        <w:widowControl w:val="0"/>
        <w:spacing w:after="0" w:line="280" w:lineRule="exact"/>
        <w:jc w:val="both"/>
        <w:rPr>
          <w:rFonts w:ascii="Arial Narrow" w:hAnsi="Arial Narrow" w:cs="Tahoma"/>
          <w:b/>
        </w:rPr>
      </w:pPr>
    </w:p>
    <w:p w14:paraId="77E6F1B1"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71D317B2"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Avant tout commencement des travaux, les quantités de travaux à réaliser par section seront métrées contradictoirement et le plus précisément possible quel que soit le mode d'exécution adopté.</w:t>
      </w:r>
    </w:p>
    <w:p w14:paraId="4A41065E" w14:textId="77777777" w:rsidR="00E05D65" w:rsidRPr="00692A92" w:rsidRDefault="00E05D65" w:rsidP="00E05D65">
      <w:pPr>
        <w:spacing w:after="0" w:line="240" w:lineRule="auto"/>
        <w:jc w:val="both"/>
        <w:rPr>
          <w:rFonts w:ascii="Arial Narrow" w:hAnsi="Arial Narrow" w:cs="Tahoma"/>
        </w:rPr>
      </w:pPr>
    </w:p>
    <w:p w14:paraId="3B9E23FB"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Les matériaux proviendront de gisements agréés par le Maître d’œuvre. Ils devront présenter les caractéristiques suivantes:</w:t>
      </w:r>
    </w:p>
    <w:p w14:paraId="3CD73A3D" w14:textId="77777777" w:rsidR="00E05D65" w:rsidRPr="00692A92" w:rsidRDefault="00E05D65" w:rsidP="00E05D65">
      <w:pPr>
        <w:widowControl w:val="0"/>
        <w:spacing w:after="0" w:line="280" w:lineRule="exact"/>
        <w:ind w:left="142" w:firstLine="67"/>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indice de plasticité &lt; 35,</w:t>
      </w:r>
    </w:p>
    <w:p w14:paraId="27E1F8C6" w14:textId="77777777" w:rsidR="00E05D65" w:rsidRPr="00692A92" w:rsidRDefault="00E05D65" w:rsidP="00E05D65">
      <w:pPr>
        <w:widowControl w:val="0"/>
        <w:spacing w:after="0" w:line="240" w:lineRule="auto"/>
        <w:ind w:left="142" w:firstLine="67"/>
        <w:jc w:val="both"/>
        <w:rPr>
          <w:rFonts w:ascii="Arial Narrow" w:hAnsi="Arial Narrow" w:cs="Tahoma"/>
          <w:b/>
        </w:rPr>
      </w:pPr>
      <w:r w:rsidRPr="00692A92">
        <w:rPr>
          <w:rFonts w:ascii="Arial Narrow" w:hAnsi="Arial Narrow" w:cs="Tahoma"/>
          <w:b/>
        </w:rPr>
        <w:t xml:space="preserve">- </w:t>
      </w:r>
      <w:r w:rsidRPr="00692A92">
        <w:rPr>
          <w:rFonts w:ascii="Arial Narrow" w:hAnsi="Arial Narrow" w:cs="Tahoma"/>
          <w:b/>
        </w:rPr>
        <w:tab/>
        <w:t>C.B.R. &gt; 15 pour toute la masse de remblai, sauf pour les trente (30) derniers centimètres des remblais où le C.B.R. devra être &gt; 20 et la densité sèche à 95% de l’O.P.M.</w:t>
      </w:r>
    </w:p>
    <w:p w14:paraId="231189C4"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Avant approvisionnement et régalage des matériaux d'apport, la plate-forme sera nivelée afin d'écrêter les bosses et ameublir le sol support.</w:t>
      </w:r>
    </w:p>
    <w:p w14:paraId="72DEE2C4" w14:textId="5330B358"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 </w:t>
      </w:r>
      <w:r w:rsidR="009421EF">
        <w:rPr>
          <w:rFonts w:ascii="Arial Narrow" w:hAnsi="Arial Narrow" w:cs="Tahoma"/>
        </w:rPr>
        <w:tab/>
      </w:r>
      <w:r w:rsidRPr="00692A92">
        <w:rPr>
          <w:rFonts w:ascii="Arial Narrow" w:hAnsi="Arial Narrow" w:cs="Tahoma"/>
        </w:rPr>
        <w:t>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14:paraId="6BAE6CBD" w14:textId="77777777" w:rsidR="00E05D65" w:rsidRPr="00692A92" w:rsidRDefault="00E05D65" w:rsidP="00E05D65">
      <w:pPr>
        <w:widowControl w:val="0"/>
        <w:spacing w:after="0" w:line="280" w:lineRule="exact"/>
        <w:jc w:val="both"/>
        <w:rPr>
          <w:rFonts w:ascii="Arial Narrow" w:hAnsi="Arial Narrow" w:cs="Tahoma"/>
        </w:rPr>
      </w:pPr>
    </w:p>
    <w:p w14:paraId="1D8E9276"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01957FD4"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 xml:space="preserve"> pour les petits compacteurs et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pour les gros engins de compactage. Les matériaux devront avoir une teneur en eau optimale pour obtenir un compactage de 90 % de l'OPM pour toutes les couches, sauf pour les (30) derniers centimètres où la densité sèche sera de 95% de l’O.P.M..</w:t>
      </w:r>
    </w:p>
    <w:p w14:paraId="5F559C04"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En fin de travaux, les lieux d'emprunt seront à égaliser aux frais du Cocontractant et à rétablir à la satisfaction du Maître </w:t>
      </w:r>
      <w:r w:rsidRPr="00692A92">
        <w:rPr>
          <w:rFonts w:ascii="Arial Narrow" w:hAnsi="Arial Narrow" w:cs="Tahoma"/>
          <w:bCs/>
        </w:rPr>
        <w:t>d’œuvre</w:t>
      </w:r>
      <w:r w:rsidRPr="00692A92">
        <w:rPr>
          <w:rFonts w:ascii="Arial Narrow" w:hAnsi="Arial Narrow" w:cs="Tahoma"/>
        </w:rPr>
        <w:t>. Le nivellement sera exécuté de manière à éviter des flaques d'eau indésirables sur les lieux. Les terres végétales seront bien reconstituées et régalées et éventuellement les fossés seront créés, afin d'éviter l'érosion.</w:t>
      </w:r>
    </w:p>
    <w:p w14:paraId="724F218A" w14:textId="77777777" w:rsidR="00E05D65" w:rsidRPr="00692A92" w:rsidRDefault="00E05D65" w:rsidP="00E05D65">
      <w:pPr>
        <w:widowControl w:val="0"/>
        <w:spacing w:after="0" w:line="280" w:lineRule="exact"/>
        <w:jc w:val="both"/>
        <w:rPr>
          <w:rFonts w:ascii="Arial Narrow" w:hAnsi="Arial Narrow" w:cs="Tahoma"/>
        </w:rPr>
      </w:pPr>
    </w:p>
    <w:p w14:paraId="60C69980"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 xml:space="preserve">Article 24 </w:t>
      </w:r>
      <w:r w:rsidRPr="00692A92">
        <w:rPr>
          <w:rFonts w:ascii="Arial Narrow" w:hAnsi="Arial Narrow" w:cs="Tahoma"/>
        </w:rPr>
        <w:t xml:space="preserve">: </w:t>
      </w:r>
      <w:r w:rsidRPr="00692A92">
        <w:rPr>
          <w:rFonts w:ascii="Arial Narrow" w:hAnsi="Arial Narrow" w:cs="Tahoma"/>
          <w:b/>
        </w:rPr>
        <w:t xml:space="preserve">PLUS-VALUE AU Prix n° 106, 112, 113 ET 114 POUR TRANSPORT DE MATERIAUX AU-DELÀ DE </w:t>
      </w:r>
      <w:smartTag w:uri="urn:schemas-microsoft-com:office:smarttags" w:element="metricconverter">
        <w:smartTagPr>
          <w:attr w:name="ProductID" w:val="5000 m"/>
        </w:smartTagPr>
        <w:r w:rsidRPr="00692A92">
          <w:rPr>
            <w:rFonts w:ascii="Arial Narrow" w:hAnsi="Arial Narrow" w:cs="Tahoma"/>
            <w:b/>
          </w:rPr>
          <w:t>5000 m</w:t>
        </w:r>
      </w:smartTag>
    </w:p>
    <w:p w14:paraId="3DFBB2C5"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plus-value s'applique au mètre cube de remblai d’emprunt transporté par </w:t>
      </w:r>
      <w:smartTag w:uri="urn:schemas-microsoft-com:office:smarttags" w:element="metricconverter">
        <w:smartTagPr>
          <w:attr w:name="ProductID" w:val="1000 mètres"/>
        </w:smartTagPr>
        <w:r w:rsidRPr="00692A92">
          <w:rPr>
            <w:rFonts w:ascii="Arial Narrow" w:hAnsi="Arial Narrow" w:cs="Tahoma"/>
          </w:rPr>
          <w:t>1000 mètres</w:t>
        </w:r>
      </w:smartTag>
      <w:r w:rsidRPr="00692A92">
        <w:rPr>
          <w:rFonts w:ascii="Arial Narrow" w:hAnsi="Arial Narrow" w:cs="Tahoma"/>
        </w:rPr>
        <w:t xml:space="preserve"> de distance de transport au-delà de 5000 mètres. La distance sera mesurée entre les centres de gravité des masses.</w:t>
      </w:r>
    </w:p>
    <w:p w14:paraId="7C05FF49" w14:textId="77777777" w:rsidR="00E05D65" w:rsidRPr="00692A92" w:rsidRDefault="00E05D65" w:rsidP="00E05D65">
      <w:pPr>
        <w:keepNext/>
        <w:widowControl w:val="0"/>
        <w:spacing w:before="120" w:after="0" w:line="240" w:lineRule="auto"/>
        <w:ind w:left="142"/>
        <w:outlineLvl w:val="4"/>
        <w:rPr>
          <w:rFonts w:ascii="Arial Narrow" w:hAnsi="Arial Narrow" w:cs="Tahoma"/>
          <w:b/>
          <w:bCs/>
          <w:iCs/>
        </w:rPr>
      </w:pPr>
      <w:r w:rsidRPr="00692A92">
        <w:rPr>
          <w:rFonts w:ascii="Arial Narrow" w:hAnsi="Arial Narrow" w:cs="Tahoma"/>
          <w:b/>
          <w:bCs/>
          <w:iCs/>
          <w:u w:val="single"/>
        </w:rPr>
        <w:t>Article 25</w:t>
      </w:r>
      <w:r w:rsidRPr="00692A92">
        <w:rPr>
          <w:rFonts w:ascii="Arial Narrow" w:hAnsi="Arial Narrow" w:cs="Tahoma"/>
          <w:b/>
          <w:bCs/>
          <w:iCs/>
        </w:rPr>
        <w:t xml:space="preserve"> </w:t>
      </w:r>
      <w:r w:rsidRPr="00692A92">
        <w:rPr>
          <w:rFonts w:ascii="Arial Narrow" w:hAnsi="Arial Narrow" w:cs="Tahoma"/>
          <w:bCs/>
          <w:iCs/>
        </w:rPr>
        <w:t>:</w:t>
      </w:r>
      <w:r w:rsidRPr="00692A92">
        <w:rPr>
          <w:rFonts w:ascii="Arial Narrow" w:hAnsi="Arial Narrow" w:cs="Tahoma"/>
          <w:bCs/>
          <w:i/>
          <w:iCs/>
        </w:rPr>
        <w:t xml:space="preserve"> </w:t>
      </w:r>
      <w:r w:rsidRPr="00692A92">
        <w:rPr>
          <w:rFonts w:ascii="Arial Narrow" w:hAnsi="Arial Narrow" w:cs="Tahoma"/>
          <w:b/>
          <w:bCs/>
          <w:iCs/>
        </w:rPr>
        <w:t>MISE EN FORME DE LA PLATE-FORME Y COMPRIS LES FOSSES ET EXUTOIRES</w:t>
      </w:r>
    </w:p>
    <w:p w14:paraId="0D1F9DEA"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I  -Description des travaux</w:t>
      </w:r>
    </w:p>
    <w:p w14:paraId="10F9E05E" w14:textId="25D8CA2A"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Cette tâche consiste en la remise en forme de la plate-forme de la</w:t>
      </w:r>
      <w:r w:rsidRPr="00692A92">
        <w:rPr>
          <w:rFonts w:ascii="Arial Narrow" w:hAnsi="Arial Narrow" w:cs="Tahoma"/>
          <w:b/>
        </w:rPr>
        <w:t xml:space="preserve"> </w:t>
      </w:r>
      <w:r w:rsidRPr="00692A92">
        <w:rPr>
          <w:rFonts w:ascii="Arial Narrow" w:hAnsi="Arial Narrow" w:cs="Tahoma"/>
        </w:rPr>
        <w:t xml:space="preserve">chaussée existante avant l’exécution de remblais ou de rechargement de </w:t>
      </w:r>
      <w:r w:rsidR="009421EF" w:rsidRPr="00692A92">
        <w:rPr>
          <w:rFonts w:ascii="Arial Narrow" w:hAnsi="Arial Narrow" w:cs="Tahoma"/>
        </w:rPr>
        <w:t>chaussée.</w:t>
      </w:r>
    </w:p>
    <w:p w14:paraId="5D213F2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Cette opération comprend également le désherbage total de la surface circulable et des abords immédiats : accotements, développés de fossés et les crêtes. Les travaux consistent également au nettoyage, débroussaillage, </w:t>
      </w:r>
      <w:r w:rsidRPr="00692A92">
        <w:rPr>
          <w:rFonts w:ascii="Arial Narrow" w:hAnsi="Arial Narrow" w:cs="Tahoma"/>
        </w:rPr>
        <w:lastRenderedPageBreak/>
        <w:t>curage et remise dans leur forme et dimensions initiales des fossés en terre et leurs exutoires. Cette tâche pourra être exécutée manuellement ou mécaniquement selon les quantités de tâches élémentaires.</w:t>
      </w:r>
    </w:p>
    <w:p w14:paraId="5F7FABAE"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Ils comprennent l’enlèvement de tous les matériaux empêchant ou freinant le bon écoulement des eaux dans le fossé dépôt de terre, de pierres, de blocs rocheux et de débris végétaux.</w:t>
      </w:r>
    </w:p>
    <w:p w14:paraId="3FEA121F" w14:textId="77777777" w:rsidR="00E05D65" w:rsidRPr="00692A92" w:rsidRDefault="00E05D65" w:rsidP="00E05D65">
      <w:pPr>
        <w:widowControl w:val="0"/>
        <w:spacing w:after="0" w:line="280" w:lineRule="exact"/>
        <w:jc w:val="both"/>
        <w:rPr>
          <w:rFonts w:ascii="Arial Narrow" w:hAnsi="Arial Narrow" w:cs="Tahoma"/>
        </w:rPr>
      </w:pPr>
    </w:p>
    <w:p w14:paraId="11C5F5EC"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Tous les rochers ou les affleurements rocheux rencontrés lors de l'exécution de cette opération seront par ailleurs rémunérés par la tâche du prix n°11: déroctage.</w:t>
      </w:r>
    </w:p>
    <w:p w14:paraId="72781D39"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Les travaux consistent au nettoyage, au débroussaillage de la chaussée et des fossés avant tout commencement des travaux, les quantités de travaux à réaliser par section seront métrées contradictoirement et le plus précisément possible, quel que soit le mode d'exécution adopté.</w:t>
      </w:r>
    </w:p>
    <w:p w14:paraId="05060048" w14:textId="77777777" w:rsidR="00E05D65" w:rsidRPr="00692A92" w:rsidRDefault="00E05D65" w:rsidP="00E05D65">
      <w:pPr>
        <w:spacing w:after="0" w:line="240" w:lineRule="auto"/>
        <w:ind w:firstLine="708"/>
        <w:jc w:val="both"/>
        <w:rPr>
          <w:rFonts w:ascii="Arial Narrow" w:hAnsi="Arial Narrow" w:cs="Tahoma"/>
        </w:rPr>
      </w:pPr>
    </w:p>
    <w:p w14:paraId="52458546" w14:textId="77777777" w:rsidR="00E05D65" w:rsidRPr="00692A92" w:rsidRDefault="00E05D65" w:rsidP="00E05D65">
      <w:pPr>
        <w:widowControl w:val="0"/>
        <w:spacing w:after="0" w:line="280" w:lineRule="exact"/>
        <w:jc w:val="both"/>
        <w:rPr>
          <w:rFonts w:ascii="Arial Narrow" w:hAnsi="Arial Narrow" w:cs="Tahoma"/>
          <w:u w:val="single"/>
        </w:rPr>
      </w:pPr>
      <w:r w:rsidRPr="00692A92">
        <w:rPr>
          <w:rFonts w:ascii="Arial Narrow" w:hAnsi="Arial Narrow" w:cs="Tahoma"/>
        </w:rPr>
        <w:t>Tous les déchets, matériaux pollués ou gênants seront évacués en dépôt</w:t>
      </w:r>
      <w:r w:rsidRPr="00692A92">
        <w:rPr>
          <w:rFonts w:ascii="Arial Narrow" w:hAnsi="Arial Narrow" w:cs="Tahoma"/>
          <w:u w:val="single"/>
        </w:rPr>
        <w:t>.</w:t>
      </w:r>
    </w:p>
    <w:p w14:paraId="5016B455" w14:textId="77777777" w:rsidR="00E05D65" w:rsidRPr="00692A92" w:rsidRDefault="00E05D65" w:rsidP="00E05D65">
      <w:pPr>
        <w:spacing w:after="0" w:line="240" w:lineRule="auto"/>
        <w:ind w:firstLine="709"/>
        <w:jc w:val="both"/>
        <w:rPr>
          <w:rFonts w:ascii="Arial Narrow" w:hAnsi="Arial Narrow" w:cs="Tahoma"/>
        </w:rPr>
      </w:pPr>
      <w:r w:rsidRPr="00692A92">
        <w:rPr>
          <w:rFonts w:ascii="Arial Narrow" w:hAnsi="Arial Narrow" w:cs="Tahoma"/>
        </w:rPr>
        <w:t>Il est prescrit au Cocontractant d’exécuter la mise en forme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l’Ingénieur.</w:t>
      </w:r>
    </w:p>
    <w:p w14:paraId="1210FBEB" w14:textId="77777777" w:rsidR="00E05D65" w:rsidRPr="00692A92" w:rsidRDefault="00E05D65" w:rsidP="00E05D65">
      <w:pPr>
        <w:spacing w:after="0" w:line="240" w:lineRule="auto"/>
        <w:jc w:val="both"/>
        <w:rPr>
          <w:rFonts w:ascii="Arial Narrow" w:hAnsi="Arial Narrow" w:cs="Tahoma"/>
        </w:rPr>
      </w:pPr>
    </w:p>
    <w:p w14:paraId="309D3473" w14:textId="77777777" w:rsidR="00E05D65" w:rsidRPr="00692A92" w:rsidRDefault="00E05D65" w:rsidP="00E05D65">
      <w:pPr>
        <w:keepNext/>
        <w:widowControl w:val="0"/>
        <w:spacing w:before="120" w:after="0" w:line="240" w:lineRule="auto"/>
        <w:outlineLvl w:val="4"/>
        <w:rPr>
          <w:rFonts w:ascii="Arial Narrow" w:hAnsi="Arial Narrow" w:cs="Tahoma"/>
          <w:b/>
          <w:bCs/>
        </w:rPr>
      </w:pPr>
      <w:r w:rsidRPr="00692A92">
        <w:rPr>
          <w:rFonts w:ascii="Arial Narrow" w:hAnsi="Arial Narrow" w:cs="Tahoma"/>
          <w:b/>
          <w:bCs/>
        </w:rPr>
        <w:t>II - Mode d’exécution des travaux</w:t>
      </w:r>
    </w:p>
    <w:p w14:paraId="19F1DD99" w14:textId="77777777" w:rsidR="00E05D65" w:rsidRPr="00692A92" w:rsidRDefault="00E05D65" w:rsidP="00E05D65">
      <w:pPr>
        <w:spacing w:after="0" w:line="240" w:lineRule="auto"/>
        <w:ind w:firstLine="709"/>
        <w:jc w:val="both"/>
        <w:rPr>
          <w:rFonts w:ascii="Arial Narrow" w:hAnsi="Arial Narrow" w:cs="Tahoma"/>
          <w:b/>
        </w:rPr>
      </w:pPr>
      <w:r w:rsidRPr="00692A92">
        <w:rPr>
          <w:rFonts w:ascii="Arial Narrow" w:hAnsi="Arial Narrow" w:cs="Tahoma"/>
        </w:rPr>
        <w:t xml:space="preserve">La scarification de la chaussée sera systématiquement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 xml:space="preserve"> et au moins jusqu’au fond des ravines existantes</w:t>
      </w:r>
      <w:r w:rsidRPr="00692A92">
        <w:rPr>
          <w:rFonts w:ascii="Arial Narrow" w:hAnsi="Arial Narrow" w:cs="Tahoma"/>
          <w:b/>
        </w:rPr>
        <w:t>.</w:t>
      </w:r>
    </w:p>
    <w:p w14:paraId="6ECEE470"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Une fois la scarification exécutée, le Cocontractant réglera la chaussée et évacuera toutes les terres végétales foisonnées hors de l'assiette</w:t>
      </w:r>
      <w:r w:rsidRPr="00692A92">
        <w:rPr>
          <w:rFonts w:ascii="Arial Narrow" w:hAnsi="Arial Narrow" w:cs="Tahoma"/>
          <w:b/>
        </w:rPr>
        <w:t>,</w:t>
      </w:r>
      <w:r w:rsidRPr="00692A92">
        <w:rPr>
          <w:rFonts w:ascii="Arial Narrow" w:hAnsi="Arial Narrow" w:cs="Tahoma"/>
        </w:rPr>
        <w:t xml:space="preserve"> afin qu'après l'arrosage et le compactage, la chaussée présente un profil respectant le profil en travers type défini dans le présent dossier.</w:t>
      </w:r>
    </w:p>
    <w:p w14:paraId="121E7CD3" w14:textId="08D06622"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 </w:t>
      </w:r>
      <w:r w:rsidR="009421EF">
        <w:rPr>
          <w:rFonts w:ascii="Arial Narrow" w:hAnsi="Arial Narrow" w:cs="Tahoma"/>
        </w:rPr>
        <w:tab/>
      </w:r>
      <w:r w:rsidRPr="00692A92">
        <w:rPr>
          <w:rFonts w:ascii="Arial Narrow" w:hAnsi="Arial Narrow" w:cs="Tahoma"/>
        </w:rPr>
        <w:t>Le Cocontractant arrosera et compactera la chaussée. L'arrosage sera défini par zone homogène afin d'obtenir une compacité maximale où la densité sèche sera de 95 % de l'OPM.</w:t>
      </w:r>
    </w:p>
    <w:p w14:paraId="36A75FED"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14:paraId="4E17E68E" w14:textId="77777777" w:rsidR="00E05D65" w:rsidRPr="00692A92" w:rsidRDefault="00E05D65" w:rsidP="009421EF">
      <w:pPr>
        <w:widowControl w:val="0"/>
        <w:spacing w:after="0" w:line="280" w:lineRule="exact"/>
        <w:ind w:firstLine="708"/>
        <w:jc w:val="both"/>
        <w:rPr>
          <w:rFonts w:ascii="Arial Narrow" w:hAnsi="Arial Narrow" w:cs="Tahoma"/>
        </w:rPr>
      </w:pPr>
      <w:r w:rsidRPr="00692A92">
        <w:rPr>
          <w:rFonts w:ascii="Arial Narrow" w:hAnsi="Arial Narrow" w:cs="Tahoma"/>
        </w:rPr>
        <w:t xml:space="preserve">Les matériels utilisés par le Cocontractant pour la scarification, le répandage, l'arrosage et le compactage devront être soumis à l'accord du Maître </w:t>
      </w:r>
      <w:r w:rsidRPr="00692A92">
        <w:rPr>
          <w:rFonts w:ascii="Arial Narrow" w:hAnsi="Arial Narrow" w:cs="Tahoma"/>
          <w:bCs/>
        </w:rPr>
        <w:t>d’œuvre</w:t>
      </w:r>
      <w:r w:rsidRPr="00692A92">
        <w:rPr>
          <w:rFonts w:ascii="Arial Narrow" w:hAnsi="Arial Narrow" w:cs="Tahoma"/>
        </w:rPr>
        <w:t>.</w:t>
      </w:r>
    </w:p>
    <w:p w14:paraId="19565F1D" w14:textId="3DEAD4A8"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14:paraId="218B9F7F"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Le profil de la chaussée après reprofilage et compactage ne devra présenter d'écart supérieur à </w:t>
      </w:r>
      <w:smartTag w:uri="urn:schemas-microsoft-com:office:smarttags" w:element="metricconverter">
        <w:smartTagPr>
          <w:attr w:name="ProductID" w:val="2 cm"/>
        </w:smartTagPr>
        <w:r w:rsidRPr="00692A92">
          <w:rPr>
            <w:rFonts w:ascii="Arial Narrow" w:hAnsi="Arial Narrow" w:cs="Tahoma"/>
          </w:rPr>
          <w:t>2 cm</w:t>
        </w:r>
      </w:smartTag>
      <w:r w:rsidRPr="00692A92">
        <w:rPr>
          <w:rFonts w:ascii="Arial Narrow" w:hAnsi="Arial Narrow" w:cs="Tahoma"/>
        </w:rPr>
        <w:t xml:space="preserve"> par rapport au profil en travers type du présent marché.</w:t>
      </w:r>
    </w:p>
    <w:p w14:paraId="04729B50" w14:textId="77777777" w:rsidR="00E05D65" w:rsidRPr="00692A92" w:rsidRDefault="00E05D65" w:rsidP="009421EF">
      <w:pPr>
        <w:widowControl w:val="0"/>
        <w:spacing w:after="0" w:line="280" w:lineRule="exact"/>
        <w:ind w:firstLine="708"/>
        <w:jc w:val="both"/>
        <w:rPr>
          <w:rFonts w:ascii="Arial Narrow" w:hAnsi="Arial Narrow" w:cs="Tahoma"/>
        </w:rPr>
      </w:pPr>
      <w:r w:rsidRPr="00692A92">
        <w:rPr>
          <w:rFonts w:ascii="Arial Narrow" w:hAnsi="Arial Narrow" w:cs="Tahoma"/>
        </w:rPr>
        <w:t>Les matériaux, éventuellement, tombés dans les fossés devront être rejetés en dépôt, après travaux, hors de l'emprise de la route.</w:t>
      </w:r>
    </w:p>
    <w:p w14:paraId="3BBD0D2D" w14:textId="77777777" w:rsidR="00E05D65" w:rsidRPr="00692A92" w:rsidRDefault="00E05D65" w:rsidP="009421EF">
      <w:pPr>
        <w:widowControl w:val="0"/>
        <w:spacing w:after="0" w:line="280" w:lineRule="exact"/>
        <w:ind w:firstLine="708"/>
        <w:jc w:val="both"/>
        <w:rPr>
          <w:rFonts w:ascii="Arial Narrow" w:hAnsi="Arial Narrow" w:cs="Tahoma"/>
        </w:rPr>
      </w:pPr>
      <w:r w:rsidRPr="00692A92">
        <w:rPr>
          <w:rFonts w:ascii="Arial Narrow" w:hAnsi="Arial Narrow" w:cs="Tahoma"/>
        </w:rPr>
        <w:t>Les matériaux réutilisables en couche de roulement seront mis en tas pour les travaux de chaussée, et les matériaux impropres ou excédentaires mis en dépôt hors de la plate-forme pour ne pas gêner l'écoulement des eaux ou retomber dans les fossés.</w:t>
      </w:r>
    </w:p>
    <w:p w14:paraId="5EAF4B44" w14:textId="77777777" w:rsidR="00E05D65" w:rsidRPr="00692A92" w:rsidRDefault="00E05D65" w:rsidP="00E05D65">
      <w:pPr>
        <w:widowControl w:val="0"/>
        <w:spacing w:after="0" w:line="280" w:lineRule="exact"/>
        <w:jc w:val="both"/>
        <w:rPr>
          <w:rFonts w:ascii="Arial Narrow" w:hAnsi="Arial Narrow" w:cs="Tahoma"/>
        </w:rPr>
      </w:pPr>
    </w:p>
    <w:p w14:paraId="05E75A54" w14:textId="043821F1" w:rsidR="00E05D65" w:rsidRPr="00692A92" w:rsidRDefault="00E05D65" w:rsidP="009421EF">
      <w:pPr>
        <w:spacing w:after="0" w:line="240" w:lineRule="auto"/>
        <w:ind w:firstLine="708"/>
        <w:jc w:val="both"/>
        <w:rPr>
          <w:rFonts w:ascii="Arial Narrow" w:hAnsi="Arial Narrow" w:cs="Tahoma"/>
        </w:rPr>
      </w:pPr>
      <w:r w:rsidRPr="00692A92">
        <w:rPr>
          <w:rFonts w:ascii="Arial Narrow" w:hAnsi="Arial Narrow" w:cs="Tahoma"/>
        </w:rPr>
        <w:t>En cas d'absence de points bas naturels pouvant permettre l'évacuation correcte des eaux de ruissell</w:t>
      </w:r>
      <w:r w:rsidR="000F73B3">
        <w:rPr>
          <w:rFonts w:ascii="Arial Narrow" w:hAnsi="Arial Narrow" w:cs="Tahoma"/>
        </w:rPr>
        <w:t xml:space="preserve">ement, il sera créé des bassins </w:t>
      </w:r>
      <w:r w:rsidRPr="00692A92">
        <w:rPr>
          <w:rFonts w:ascii="Arial Narrow" w:hAnsi="Arial Narrow" w:cs="Tahoma"/>
        </w:rPr>
        <w:t>de rétention ou puisards en des endroits appropriés.</w:t>
      </w:r>
    </w:p>
    <w:p w14:paraId="17810E34" w14:textId="77777777" w:rsidR="00E05D65" w:rsidRPr="00692A92" w:rsidRDefault="00E05D65" w:rsidP="00E05D65">
      <w:pPr>
        <w:widowControl w:val="0"/>
        <w:spacing w:after="0" w:line="280" w:lineRule="exact"/>
        <w:jc w:val="both"/>
        <w:rPr>
          <w:rFonts w:ascii="Arial Narrow" w:hAnsi="Arial Narrow" w:cs="Tahoma"/>
          <w:b/>
          <w:u w:val="single"/>
        </w:rPr>
      </w:pPr>
    </w:p>
    <w:p w14:paraId="4D0A9185"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Article 26</w:t>
      </w:r>
      <w:r w:rsidRPr="00692A92">
        <w:rPr>
          <w:rFonts w:ascii="Arial Narrow" w:hAnsi="Arial Narrow" w:cs="Tahoma"/>
          <w:b/>
        </w:rPr>
        <w:t xml:space="preserve"> : REPROFILAGE - COMPACTAGE</w:t>
      </w:r>
    </w:p>
    <w:p w14:paraId="297D70BD" w14:textId="77777777" w:rsidR="00E05D65" w:rsidRPr="00692A92" w:rsidRDefault="00E05D65" w:rsidP="00E05D65">
      <w:pPr>
        <w:widowControl w:val="0"/>
        <w:spacing w:after="0" w:line="280" w:lineRule="exact"/>
        <w:jc w:val="both"/>
        <w:rPr>
          <w:rFonts w:ascii="Arial Narrow" w:hAnsi="Arial Narrow" w:cs="Tahoma"/>
          <w:b/>
        </w:rPr>
      </w:pPr>
    </w:p>
    <w:p w14:paraId="4C5AB8D5"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4F71A9BB" w14:textId="77777777" w:rsidR="00E05D65" w:rsidRPr="00692A92" w:rsidRDefault="00E05D65" w:rsidP="00E05D65">
      <w:pPr>
        <w:widowControl w:val="0"/>
        <w:spacing w:after="0" w:line="280" w:lineRule="exact"/>
        <w:ind w:firstLine="708"/>
        <w:jc w:val="both"/>
        <w:rPr>
          <w:rFonts w:ascii="Arial Narrow" w:hAnsi="Arial Narrow" w:cs="Tahoma"/>
        </w:rPr>
      </w:pPr>
    </w:p>
    <w:p w14:paraId="5689496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Cette tâche consiste en une intervention mécanique de reprofilage et de compactage de la couche de roulement existante d’une chaussée. </w:t>
      </w:r>
    </w:p>
    <w:p w14:paraId="6BD26995"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Il est  prescrit au Cocontractant d’exécuter le reprofilage-compactage simple uniquement après les travaux de débroussaillement qui seront exécutés par les Comités de Routes, afin d’éviter une exécution mécanisée du débroussaillement. Toute entrave à cette procédure tendant à exécuter les travaux manuels par l’utilisation des engins ne fera l’objet d’aucune  prise en attachement des travaux ainsi exécutés par le Maître d’œuvre.</w:t>
      </w:r>
    </w:p>
    <w:p w14:paraId="02295F8F" w14:textId="77777777" w:rsidR="00E05D65" w:rsidRPr="00692A92" w:rsidRDefault="00E05D65" w:rsidP="00E05D65">
      <w:pPr>
        <w:spacing w:after="0" w:line="240" w:lineRule="auto"/>
        <w:jc w:val="both"/>
        <w:rPr>
          <w:rFonts w:ascii="Arial Narrow" w:hAnsi="Arial Narrow" w:cs="Tahoma"/>
        </w:rPr>
      </w:pPr>
    </w:p>
    <w:p w14:paraId="0843B01E"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II - Mode d’exécution des travaux</w:t>
      </w:r>
    </w:p>
    <w:p w14:paraId="27C8271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scarification de la chaussée sera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 xml:space="preserve"> et au moins jusqu’au fond des ravines existantes.</w:t>
      </w:r>
    </w:p>
    <w:p w14:paraId="4490BD65"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Une fois la scarification exécutée, le Cocontractant réglera la chaussée et évacuera toutes les terres végétales foisonnées hors de l'assiette</w:t>
      </w:r>
      <w:r w:rsidRPr="00692A92">
        <w:rPr>
          <w:rFonts w:ascii="Arial Narrow" w:hAnsi="Arial Narrow" w:cs="Tahoma"/>
          <w:b/>
        </w:rPr>
        <w:t>,</w:t>
      </w:r>
      <w:r w:rsidRPr="00692A92">
        <w:rPr>
          <w:rFonts w:ascii="Arial Narrow" w:hAnsi="Arial Narrow" w:cs="Tahoma"/>
        </w:rPr>
        <w:t xml:space="preserve"> afin qu'après l'arrosage et le compactage, la chaussée présente un profil respectant le profil en travers type défini dans le présent dossier.</w:t>
      </w:r>
    </w:p>
    <w:p w14:paraId="7FBE95AE"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 Le Cocontractant arrosera et compactera la chaussée. L'arrosage sera défini par zone homogène afin d'obtenir une compacité maximale où la densité sèche sera de 95 % de l'OPM.</w:t>
      </w:r>
    </w:p>
    <w:p w14:paraId="4D812F64"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14:paraId="64A13F6D"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Les matériels utilisés par le Cocontractant pour la scarification, le répandage, l'arrosage et le compactage devront être soumis à l'accord de l’Ingénieur</w:t>
      </w:r>
    </w:p>
    <w:p w14:paraId="190B143D"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14:paraId="744CA42F"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Le profil de la chaussée après reprofilage et compactage ne devra présenter d'écart supérieur à </w:t>
      </w:r>
      <w:smartTag w:uri="urn:schemas-microsoft-com:office:smarttags" w:element="metricconverter">
        <w:smartTagPr>
          <w:attr w:name="ProductID" w:val="2 cm"/>
        </w:smartTagPr>
        <w:r w:rsidRPr="00692A92">
          <w:rPr>
            <w:rFonts w:ascii="Arial Narrow" w:hAnsi="Arial Narrow" w:cs="Tahoma"/>
          </w:rPr>
          <w:t>2 cm</w:t>
        </w:r>
      </w:smartTag>
      <w:r w:rsidRPr="00692A92">
        <w:rPr>
          <w:rFonts w:ascii="Arial Narrow" w:hAnsi="Arial Narrow" w:cs="Tahoma"/>
        </w:rPr>
        <w:t xml:space="preserve"> par rapport au profil en travers type du présent marché.</w:t>
      </w:r>
    </w:p>
    <w:p w14:paraId="3B439CA8"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6FDC8C72"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Ils comprennent l’enlèvement de tous les matériaux empêchant ou freinant le bon écoulement des eaux dans le fossé dépôt de terre, de pierres, de blocs rocheux et de débris végétaux</w:t>
      </w:r>
    </w:p>
    <w:p w14:paraId="7B04D8E3" w14:textId="77777777" w:rsidR="00E05D65" w:rsidRPr="00692A92" w:rsidRDefault="00E05D65" w:rsidP="00E05D65">
      <w:pPr>
        <w:widowControl w:val="0"/>
        <w:spacing w:after="0" w:line="280" w:lineRule="exact"/>
        <w:jc w:val="both"/>
        <w:rPr>
          <w:rFonts w:ascii="Arial Narrow" w:hAnsi="Arial Narrow" w:cs="Tahoma"/>
        </w:rPr>
      </w:pPr>
    </w:p>
    <w:p w14:paraId="040176D4"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 xml:space="preserve">Article 27 : </w:t>
      </w:r>
      <w:r w:rsidRPr="00692A92">
        <w:rPr>
          <w:rFonts w:ascii="Arial Narrow" w:hAnsi="Arial Narrow" w:cs="Tahoma"/>
          <w:b/>
        </w:rPr>
        <w:t>COUCHE DE ROULEMENT</w:t>
      </w:r>
    </w:p>
    <w:p w14:paraId="473847F5" w14:textId="77777777" w:rsidR="00E05D65" w:rsidRPr="00692A92" w:rsidRDefault="00E05D65" w:rsidP="00E05D65">
      <w:pPr>
        <w:widowControl w:val="0"/>
        <w:spacing w:after="0" w:line="280" w:lineRule="exact"/>
        <w:jc w:val="both"/>
        <w:rPr>
          <w:rFonts w:ascii="Arial Narrow" w:hAnsi="Arial Narrow" w:cs="Tahoma"/>
          <w:b/>
          <w:u w:val="single"/>
        </w:rPr>
      </w:pPr>
    </w:p>
    <w:p w14:paraId="552D4A89"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 Description des travaux</w:t>
      </w:r>
    </w:p>
    <w:p w14:paraId="45913D04" w14:textId="77777777" w:rsidR="00E05D65" w:rsidRPr="00692A92" w:rsidRDefault="00E05D65" w:rsidP="00E05D65">
      <w:pPr>
        <w:widowControl w:val="0"/>
        <w:spacing w:after="0" w:line="280" w:lineRule="exact"/>
        <w:ind w:firstLine="708"/>
        <w:jc w:val="both"/>
        <w:rPr>
          <w:rFonts w:ascii="Arial Narrow" w:hAnsi="Arial Narrow" w:cs="Tahoma"/>
        </w:rPr>
      </w:pPr>
    </w:p>
    <w:p w14:paraId="6FDE94B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mise en place d'une couche de roulement consiste, après la remise en forme de la plate-forme, en la mise en œuvre d'une couche de matériaux sélectionnés d'une épaisseur minimale qui sera de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 xml:space="preserve"> après compactage sur la largeur de la plate-forme en respectant les dévers du profil en travers adopté.</w:t>
      </w:r>
    </w:p>
    <w:p w14:paraId="48FC67FB"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162DDBE2"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 xml:space="preserve">II - Mode d’exécution des travaux </w:t>
      </w:r>
    </w:p>
    <w:p w14:paraId="78591C74" w14:textId="77777777" w:rsidR="00E05D65" w:rsidRPr="00692A92" w:rsidRDefault="00E05D65" w:rsidP="00E05D65">
      <w:pPr>
        <w:spacing w:after="0" w:line="240" w:lineRule="auto"/>
        <w:ind w:firstLine="708"/>
        <w:jc w:val="both"/>
        <w:rPr>
          <w:rFonts w:ascii="Arial Narrow" w:hAnsi="Arial Narrow" w:cs="Tahoma"/>
        </w:rPr>
      </w:pPr>
    </w:p>
    <w:p w14:paraId="0DA5868E"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Les matériaux pour couche de roulement et de rechargement seront des graveleux latéritiques, de la pouzzolane ou des scories volcaniques, provenant d’emprunts choisis par le Cocontractant et approuvés par le Maître d’œuvre.</w:t>
      </w:r>
    </w:p>
    <w:p w14:paraId="65F82335"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 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w:t>
      </w:r>
    </w:p>
    <w:p w14:paraId="7B6B981E"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14:paraId="69B7BE5E" w14:textId="193BFFDB"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w:t>
      </w:r>
      <w:r w:rsidR="000F73B3" w:rsidRPr="00692A92">
        <w:rPr>
          <w:rFonts w:ascii="Arial Narrow" w:hAnsi="Arial Narrow" w:cs="Tahoma"/>
        </w:rPr>
        <w:t>Le</w:t>
      </w:r>
      <w:r w:rsidRPr="00692A92">
        <w:rPr>
          <w:rFonts w:ascii="Arial Narrow" w:hAnsi="Arial Narrow" w:cs="Tahoma"/>
        </w:rPr>
        <w:t xml:space="preserv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6055A1AE"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mise en œuvre de ces matériaux en couche de roulement sera réalisée sur une épaisseur minimale de </w:t>
      </w:r>
      <w:smartTag w:uri="urn:schemas-microsoft-com:office:smarttags" w:element="metricconverter">
        <w:smartTagPr>
          <w:attr w:name="ProductID" w:val="10 cm"/>
        </w:smartTagPr>
        <w:r w:rsidRPr="00692A92">
          <w:rPr>
            <w:rFonts w:ascii="Arial Narrow" w:hAnsi="Arial Narrow" w:cs="Tahoma"/>
          </w:rPr>
          <w:t>10</w:t>
        </w:r>
        <w:r w:rsidRPr="00692A92">
          <w:rPr>
            <w:rFonts w:ascii="Arial Narrow" w:hAnsi="Arial Narrow" w:cs="Tahoma"/>
            <w:color w:val="0000FF"/>
          </w:rPr>
          <w:t xml:space="preserve"> </w:t>
        </w:r>
        <w:r w:rsidRPr="00692A92">
          <w:rPr>
            <w:rFonts w:ascii="Arial Narrow" w:hAnsi="Arial Narrow" w:cs="Tahoma"/>
          </w:rPr>
          <w:t>cm</w:t>
        </w:r>
      </w:smartTag>
      <w:r w:rsidRPr="00692A92">
        <w:rPr>
          <w:rFonts w:ascii="Arial Narrow" w:hAnsi="Arial Narrow" w:cs="Tahoma"/>
        </w:rPr>
        <w:t xml:space="preserve"> après compactage, sur la largeur circulable en respectant les dévers du profil en travers adopté.</w:t>
      </w:r>
    </w:p>
    <w:p w14:paraId="502882C7"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lastRenderedPageBreak/>
        <w:t xml:space="preserve">Les matériaux graveleux répandus ne doivent pas présenter d’éléments de diamètre supérieur à </w:t>
      </w:r>
      <w:smartTag w:uri="urn:schemas-microsoft-com:office:smarttags" w:element="metricconverter">
        <w:smartTagPr>
          <w:attr w:name="ProductID" w:val="75 mm"/>
        </w:smartTagPr>
        <w:r w:rsidRPr="00692A92">
          <w:rPr>
            <w:rFonts w:ascii="Arial Narrow" w:hAnsi="Arial Narrow" w:cs="Tahoma"/>
          </w:rPr>
          <w:t>75 mm</w:t>
        </w:r>
      </w:smartTag>
      <w:r w:rsidRPr="00692A92">
        <w:rPr>
          <w:rFonts w:ascii="Arial Narrow" w:hAnsi="Arial Narrow" w:cs="Tahoma"/>
        </w:rPr>
        <w:t>. Ils devront posséder les caractéristiques suivantes :</w:t>
      </w:r>
    </w:p>
    <w:p w14:paraId="3D2DDBB8"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indice de plasticité : &lt; 25,</w:t>
      </w:r>
    </w:p>
    <w:p w14:paraId="2352EA00"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indice de C.B.R.    : &gt; 30, à 04 jours d'imbibition et à 95 % de l'O.P.M.</w:t>
      </w:r>
    </w:p>
    <w:p w14:paraId="3EE7D8C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 Le Cocontractant arrosera et compactera les matériaux. L'arrosage sera défini par zone homogène afin d'obtenir une compacité maximale où la densité sèche sera de 95 % de l'OPM.</w:t>
      </w:r>
    </w:p>
    <w:p w14:paraId="5F73BE14"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w:t>
      </w:r>
      <w:r w:rsidRPr="00692A92">
        <w:rPr>
          <w:rFonts w:ascii="Arial Narrow" w:hAnsi="Arial Narrow" w:cs="Tahoma"/>
          <w:bCs/>
        </w:rPr>
        <w:t>d’œuvre</w:t>
      </w:r>
      <w:r w:rsidRPr="00692A92">
        <w:rPr>
          <w:rFonts w:ascii="Arial Narrow" w:hAnsi="Arial Narrow" w:cs="Tahoma"/>
        </w:rPr>
        <w:t>, par métré du cubage de matériaux compactés mis en place.</w:t>
      </w:r>
    </w:p>
    <w:p w14:paraId="7370A67C"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En fin de travaux, les lieux d'emprunt seront remis en état ou égalisés aux frais du Cocontractant.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14:paraId="43AFCC2C" w14:textId="77777777" w:rsidR="00E05D65" w:rsidRPr="00692A92" w:rsidRDefault="00E05D65" w:rsidP="00E05D65">
      <w:pPr>
        <w:widowControl w:val="0"/>
        <w:spacing w:after="0" w:line="280" w:lineRule="exact"/>
        <w:jc w:val="both"/>
        <w:rPr>
          <w:rFonts w:ascii="Arial Narrow" w:hAnsi="Arial Narrow" w:cs="Tahoma"/>
        </w:rPr>
      </w:pPr>
    </w:p>
    <w:p w14:paraId="4A3887D4" w14:textId="77777777" w:rsidR="00E05D65" w:rsidRPr="00692A92" w:rsidRDefault="00E05D65" w:rsidP="00E05D65">
      <w:pPr>
        <w:widowControl w:val="0"/>
        <w:spacing w:after="0" w:line="280" w:lineRule="exact"/>
        <w:jc w:val="both"/>
        <w:rPr>
          <w:rFonts w:ascii="Arial Narrow" w:hAnsi="Arial Narrow" w:cs="Tahoma"/>
          <w:b/>
          <w:u w:val="single"/>
        </w:rPr>
      </w:pPr>
      <w:r w:rsidRPr="00692A92">
        <w:rPr>
          <w:rFonts w:ascii="Arial Narrow" w:hAnsi="Arial Narrow" w:cs="Tahoma"/>
          <w:b/>
          <w:u w:val="single"/>
        </w:rPr>
        <w:t>Article 28</w:t>
      </w:r>
      <w:r w:rsidRPr="00692A92">
        <w:rPr>
          <w:rFonts w:ascii="Arial Narrow" w:hAnsi="Arial Narrow" w:cs="Tahoma"/>
          <w:b/>
        </w:rPr>
        <w:t xml:space="preserve"> : </w:t>
      </w:r>
      <w:r w:rsidRPr="00692A92">
        <w:rPr>
          <w:rFonts w:ascii="Arial Narrow" w:hAnsi="Arial Narrow" w:cs="Tahoma"/>
          <w:b/>
          <w:bCs/>
        </w:rPr>
        <w:t>EXTRACTION, TRANSPORT ET STOCKAGE DE MATERIAUX SELECTIONNES</w:t>
      </w:r>
    </w:p>
    <w:p w14:paraId="75BFB3AB" w14:textId="77777777" w:rsidR="00E05D65" w:rsidRPr="00692A92" w:rsidRDefault="00E05D65" w:rsidP="00E05D65">
      <w:pPr>
        <w:widowControl w:val="0"/>
        <w:spacing w:after="0" w:line="280" w:lineRule="exact"/>
        <w:jc w:val="both"/>
        <w:rPr>
          <w:rFonts w:ascii="Arial Narrow" w:hAnsi="Arial Narrow" w:cs="Tahoma"/>
          <w:b/>
        </w:rPr>
      </w:pPr>
    </w:p>
    <w:p w14:paraId="565C974A"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 Description des travaux</w:t>
      </w:r>
    </w:p>
    <w:p w14:paraId="3924C89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travaux consistent en l’extraction sur un site agrée par l’Ingénieur, de matériaux, à son transport et stockage jusqu’au bord de la chaussée, à un lieu agrée par l’Ingénieur. Ce matériau foisonné est destiné à être utilisé par les Comités de Routes pour le bouchage de nids de poule et d’élimination des points critiques après le départ du Cocontractant, lors des opérations de prise en charge des travaux d’entretien courant par les populations. </w:t>
      </w:r>
    </w:p>
    <w:p w14:paraId="532F8F4F" w14:textId="77777777" w:rsidR="00E05D65" w:rsidRPr="00692A92" w:rsidRDefault="00E05D65" w:rsidP="00E05D65">
      <w:pPr>
        <w:widowControl w:val="0"/>
        <w:spacing w:after="0" w:line="280" w:lineRule="exact"/>
        <w:ind w:firstLine="708"/>
        <w:jc w:val="both"/>
        <w:rPr>
          <w:rFonts w:ascii="Arial Narrow" w:hAnsi="Arial Narrow" w:cs="Tahoma"/>
        </w:rPr>
      </w:pPr>
    </w:p>
    <w:p w14:paraId="6299B6B8"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 xml:space="preserve">II - Mode d’exécution des travaux </w:t>
      </w:r>
    </w:p>
    <w:p w14:paraId="3E0395B3"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Les matériaux proviendront des gisements agrée par le Maître d’œuvre et seront des graveleux latéritiques, de la pouzzolane ou des scories volcaniques.</w:t>
      </w:r>
    </w:p>
    <w:p w14:paraId="2A92BA3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 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w:t>
      </w:r>
    </w:p>
    <w:p w14:paraId="59FF713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  Toutes dispositions devront être prises pour que l'eau de ruissellement puisse s'écouler normalement en dehors de l'emprise de la route sans causer de dégâts aux propriétés riveraines.</w:t>
      </w:r>
    </w:p>
    <w:p w14:paraId="37A6B6D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11C09BD0" w14:textId="77777777" w:rsidR="00E05D65" w:rsidRPr="00692A92" w:rsidRDefault="00E05D65" w:rsidP="00E05D65">
      <w:pPr>
        <w:widowControl w:val="0"/>
        <w:spacing w:after="0" w:line="280" w:lineRule="exact"/>
        <w:ind w:firstLine="708"/>
        <w:jc w:val="both"/>
        <w:rPr>
          <w:rFonts w:ascii="Arial Narrow" w:hAnsi="Arial Narrow" w:cs="Tahoma"/>
        </w:rPr>
      </w:pPr>
    </w:p>
    <w:p w14:paraId="2526484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En fin de travaux, les lieux d'emprunt seront remis en état ou égalisés aux frais du Cocontractant.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14:paraId="48AF1A0A"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matériau sera déposé en un lieu agréé par le Maître d’œuvre. Le lieu de dépôt sera aménagé et ne doit en aucun cas constituer un obstacle à la circulation ni entraver le ruissellement des eaux de pluie.</w:t>
      </w:r>
    </w:p>
    <w:p w14:paraId="0086DA76"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Le matériau sera conforme aux spécifications de l’article 31  du CCTP</w:t>
      </w:r>
      <w:r w:rsidRPr="00692A92">
        <w:rPr>
          <w:rFonts w:ascii="Arial Narrow" w:hAnsi="Arial Narrow" w:cs="Tahoma"/>
          <w:color w:val="0000FF"/>
        </w:rPr>
        <w:t>.</w:t>
      </w:r>
    </w:p>
    <w:p w14:paraId="507798C3" w14:textId="77777777" w:rsidR="00E05D65" w:rsidRPr="00692A92" w:rsidRDefault="00E05D65" w:rsidP="00E05D65">
      <w:pPr>
        <w:widowControl w:val="0"/>
        <w:spacing w:after="0" w:line="280" w:lineRule="exact"/>
        <w:jc w:val="both"/>
        <w:rPr>
          <w:rFonts w:ascii="Arial Narrow" w:hAnsi="Arial Narrow" w:cs="Tahoma"/>
        </w:rPr>
      </w:pPr>
    </w:p>
    <w:p w14:paraId="172C5E04"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 xml:space="preserve">Article 29 : </w:t>
      </w:r>
      <w:r w:rsidRPr="00692A92">
        <w:rPr>
          <w:rFonts w:ascii="Arial Narrow" w:hAnsi="Arial Narrow" w:cs="Tahoma"/>
          <w:b/>
        </w:rPr>
        <w:t>DEROCTAGE</w:t>
      </w:r>
    </w:p>
    <w:p w14:paraId="1C1F70FC"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7D3E297E"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  -  Description des travaux</w:t>
      </w:r>
    </w:p>
    <w:p w14:paraId="54CABE95"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Ces travaux consistent à éliminer de la plate-forme et du réseau d’assainissement (fossés latéraux, embouchures amont et aval des ouvrages hydrauliques...) tour rocher ou affleurement rocheux qui pourraient dégrader la surface de la route et nuire à son assainissement ainsi qu’à sa bonne circulation.</w:t>
      </w:r>
    </w:p>
    <w:p w14:paraId="00FE450E" w14:textId="77777777" w:rsidR="00E05D65" w:rsidRPr="00692A92" w:rsidRDefault="00E05D65" w:rsidP="00E05D65">
      <w:pPr>
        <w:spacing w:after="0" w:line="240" w:lineRule="auto"/>
        <w:ind w:firstLine="708"/>
        <w:jc w:val="both"/>
        <w:rPr>
          <w:rFonts w:ascii="Arial Narrow" w:hAnsi="Arial Narrow" w:cs="Tahoma"/>
        </w:rPr>
      </w:pPr>
    </w:p>
    <w:p w14:paraId="35ABE548"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lastRenderedPageBreak/>
        <w:t>II -  Mode d’exécution des travaux</w:t>
      </w:r>
    </w:p>
    <w:p w14:paraId="1E87C1AB"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p>
    <w:p w14:paraId="591D792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l’Ingénieur.</w:t>
      </w:r>
    </w:p>
    <w:p w14:paraId="5ABD2082"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Les matériaux de démolition seront extraits du chantier puis chargés dans des brouettes,  ou des camions, transportés et déchargés  en dépôt</w:t>
      </w:r>
      <w:r w:rsidRPr="00692A92">
        <w:rPr>
          <w:rFonts w:ascii="Arial Narrow" w:hAnsi="Arial Narrow" w:cs="Tahoma"/>
          <w:color w:val="FF0000"/>
        </w:rPr>
        <w:t xml:space="preserve"> </w:t>
      </w:r>
      <w:r w:rsidRPr="00692A92">
        <w:rPr>
          <w:rFonts w:ascii="Arial Narrow" w:hAnsi="Arial Narrow" w:cs="Tahoma"/>
        </w:rPr>
        <w:t>à proximité de la zone de travail en un lieu agréé par l’Ingénieur.</w:t>
      </w:r>
    </w:p>
    <w:p w14:paraId="2495118A" w14:textId="77777777" w:rsidR="00E05D65" w:rsidRPr="00692A92" w:rsidRDefault="00E05D65" w:rsidP="00E05D65">
      <w:pPr>
        <w:widowControl w:val="0"/>
        <w:spacing w:after="0" w:line="280" w:lineRule="exact"/>
        <w:ind w:firstLine="709"/>
        <w:jc w:val="both"/>
        <w:rPr>
          <w:rFonts w:ascii="Arial Narrow" w:hAnsi="Arial Narrow" w:cs="Tahoma"/>
        </w:rPr>
      </w:pPr>
    </w:p>
    <w:p w14:paraId="05CEADB5"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30</w:t>
      </w:r>
      <w:r w:rsidRPr="00692A92">
        <w:rPr>
          <w:rFonts w:ascii="Arial Narrow" w:hAnsi="Arial Narrow" w:cs="Tahoma"/>
          <w:b/>
        </w:rPr>
        <w:t xml:space="preserve"> :    FOURNITURE ET POSE DE BUSE METALLIQUE</w:t>
      </w:r>
    </w:p>
    <w:p w14:paraId="64EAB2AC"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1AD559F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l’Ingénieur.</w:t>
      </w:r>
    </w:p>
    <w:p w14:paraId="05E9E8C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Toutefois, le Cocontractant pourra proposer de remplacer les buses par des ouvrages en maçonnerie de moellons selon les techniques locales employées. Pour ce faire, elle se conformera aux plans types joints en annexe.</w:t>
      </w:r>
    </w:p>
    <w:p w14:paraId="7994A230" w14:textId="77777777" w:rsidR="00E05D65" w:rsidRPr="00692A92" w:rsidRDefault="00E05D65" w:rsidP="00E05D65">
      <w:pPr>
        <w:widowControl w:val="0"/>
        <w:spacing w:after="0" w:line="280" w:lineRule="exact"/>
        <w:jc w:val="both"/>
        <w:rPr>
          <w:rFonts w:ascii="Arial Narrow" w:hAnsi="Arial Narrow" w:cs="Tahoma"/>
          <w:b/>
        </w:rPr>
      </w:pPr>
    </w:p>
    <w:p w14:paraId="561F0199"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II -</w:t>
      </w:r>
      <w:r w:rsidRPr="00692A92">
        <w:rPr>
          <w:rFonts w:ascii="Arial Narrow" w:hAnsi="Arial Narrow" w:cs="Tahoma"/>
          <w:b/>
        </w:rPr>
        <w:tab/>
        <w:t>Mode d’exécution des travaux</w:t>
      </w:r>
    </w:p>
    <w:p w14:paraId="7E8D35A7" w14:textId="77777777" w:rsidR="00E05D65" w:rsidRPr="00692A92" w:rsidRDefault="00E05D65" w:rsidP="00E05D65">
      <w:pPr>
        <w:widowControl w:val="0"/>
        <w:spacing w:after="0" w:line="280" w:lineRule="exact"/>
        <w:jc w:val="both"/>
        <w:rPr>
          <w:rFonts w:ascii="Arial Narrow" w:hAnsi="Arial Narrow" w:cs="Tahoma"/>
        </w:rPr>
      </w:pPr>
    </w:p>
    <w:p w14:paraId="0A50372A"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buses métalliques employées devront être en tôle d'acier galvanisé, bitumées à chaud et auront au minimum: </w:t>
      </w:r>
    </w:p>
    <w:p w14:paraId="42610486" w14:textId="77777777" w:rsidR="00E05D65" w:rsidRPr="00692A92"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2 mm"/>
        </w:smartTagPr>
        <w:r w:rsidRPr="00692A92">
          <w:rPr>
            <w:rFonts w:ascii="Arial Narrow" w:hAnsi="Arial Narrow" w:cs="Tahoma"/>
          </w:rPr>
          <w:t>2 mm</w:t>
        </w:r>
      </w:smartTag>
      <w:r w:rsidRPr="00692A92">
        <w:rPr>
          <w:rFonts w:ascii="Arial Narrow" w:hAnsi="Arial Narrow" w:cs="Tahoma"/>
        </w:rPr>
        <w:t xml:space="preserve"> d’épaisseur pour les buses Ø 800,</w:t>
      </w:r>
    </w:p>
    <w:p w14:paraId="1EF76059" w14:textId="77777777" w:rsidR="00E05D65" w:rsidRPr="00692A92"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2,5 mm"/>
        </w:smartTagPr>
        <w:r w:rsidRPr="00692A92">
          <w:rPr>
            <w:rFonts w:ascii="Arial Narrow" w:hAnsi="Arial Narrow" w:cs="Tahoma"/>
          </w:rPr>
          <w:t>2,5 mm</w:t>
        </w:r>
      </w:smartTag>
      <w:r w:rsidRPr="00692A92">
        <w:rPr>
          <w:rFonts w:ascii="Arial Narrow" w:hAnsi="Arial Narrow" w:cs="Tahoma"/>
        </w:rPr>
        <w:t xml:space="preserve"> pour les buses Ø 1000,</w:t>
      </w:r>
    </w:p>
    <w:p w14:paraId="1337FDBE" w14:textId="77777777" w:rsidR="00E05D65" w:rsidRPr="00692A92"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3,4 mm"/>
        </w:smartTagPr>
        <w:r w:rsidRPr="00692A92">
          <w:rPr>
            <w:rFonts w:ascii="Arial Narrow" w:hAnsi="Arial Narrow" w:cs="Tahoma"/>
          </w:rPr>
          <w:t>3,4 mm</w:t>
        </w:r>
      </w:smartTag>
      <w:r w:rsidRPr="00692A92">
        <w:rPr>
          <w:rFonts w:ascii="Arial Narrow" w:hAnsi="Arial Narrow" w:cs="Tahoma"/>
        </w:rPr>
        <w:t xml:space="preserve"> pour les buses Ø 1500 et plus.</w:t>
      </w:r>
    </w:p>
    <w:p w14:paraId="660E1978"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En aucun cas, l'épaisseur de la tôle ne devra pas être inférieure à </w:t>
      </w:r>
      <w:smartTag w:uri="urn:schemas-microsoft-com:office:smarttags" w:element="metricconverter">
        <w:smartTagPr>
          <w:attr w:name="ProductID" w:val="2 mm"/>
        </w:smartTagPr>
        <w:r w:rsidRPr="00692A92">
          <w:rPr>
            <w:rFonts w:ascii="Arial Narrow" w:hAnsi="Arial Narrow" w:cs="Tahoma"/>
          </w:rPr>
          <w:t>2 mm</w:t>
        </w:r>
      </w:smartTag>
      <w:r w:rsidRPr="00692A92">
        <w:rPr>
          <w:rFonts w:ascii="Arial Narrow" w:hAnsi="Arial Narrow" w:cs="Tahoma"/>
        </w:rPr>
        <w:t xml:space="preserve">.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Elle aura la même pente que l'ouvrage. Une contre-flèche sera donnée éventuellement à la buse si des tassements sont à craindre.</w:t>
      </w:r>
    </w:p>
    <w:p w14:paraId="45F3FA5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Avant pose, la buse devra recevoir une couche de peinture bitumineuse à froid sur les deux faces intérieure et extérieure en cas de déficience d’un bitumage à chaud.</w:t>
      </w:r>
    </w:p>
    <w:p w14:paraId="3BD6DA9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fond de fouille ou le terrain d'assise sera nivelé, compacté, débarrassé de tout élément rocheux pouvant déformer la buse, et aura en principe la même pente que l'ouvrage.</w:t>
      </w:r>
    </w:p>
    <w:p w14:paraId="3C8C41D9" w14:textId="77777777" w:rsidR="00E05D65" w:rsidRPr="00692A92" w:rsidRDefault="00E05D65" w:rsidP="00E05D65">
      <w:pPr>
        <w:widowControl w:val="0"/>
        <w:spacing w:after="0" w:line="280" w:lineRule="exact"/>
        <w:ind w:firstLine="708"/>
        <w:jc w:val="both"/>
        <w:rPr>
          <w:rFonts w:ascii="Arial Narrow" w:hAnsi="Arial Narrow" w:cs="Tahoma"/>
          <w:u w:val="dotted"/>
        </w:rPr>
      </w:pPr>
      <w:r w:rsidRPr="00692A92">
        <w:rPr>
          <w:rFonts w:ascii="Arial Narrow" w:hAnsi="Arial Narrow" w:cs="Tahoma"/>
        </w:rPr>
        <w:t>Les matériaux du bloc technique conformes à ceux des remblais (tâche du prix n° 6)</w:t>
      </w:r>
      <w:r w:rsidRPr="00692A92">
        <w:rPr>
          <w:rFonts w:ascii="Arial Narrow" w:hAnsi="Arial Narrow" w:cs="Tahoma"/>
          <w:b/>
        </w:rPr>
        <w:t xml:space="preserve"> </w:t>
      </w:r>
      <w:r w:rsidRPr="00692A92">
        <w:rPr>
          <w:rFonts w:ascii="Arial Narrow" w:hAnsi="Arial Narrow" w:cs="Tahoma"/>
        </w:rPr>
        <w:t xml:space="preserve">ne devront pas contenir d'éléments supérieurs à </w:t>
      </w:r>
      <w:smartTag w:uri="urn:schemas-microsoft-com:office:smarttags" w:element="metricconverter">
        <w:smartTagPr>
          <w:attr w:name="ProductID" w:val="5 cm"/>
        </w:smartTagPr>
        <w:r w:rsidRPr="00692A92">
          <w:rPr>
            <w:rFonts w:ascii="Arial Narrow" w:hAnsi="Arial Narrow" w:cs="Tahoma"/>
          </w:rPr>
          <w:t>5 cm</w:t>
        </w:r>
      </w:smartTag>
      <w:r w:rsidRPr="00692A92">
        <w:rPr>
          <w:rFonts w:ascii="Arial Narrow" w:hAnsi="Arial Narrow" w:cs="Tahoma"/>
        </w:rPr>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sidRPr="00692A92">
          <w:rPr>
            <w:rFonts w:ascii="Arial Narrow" w:hAnsi="Arial Narrow" w:cs="Tahoma"/>
          </w:rPr>
          <w:t>15 cm</w:t>
        </w:r>
      </w:smartTag>
      <w:r w:rsidRPr="00692A92">
        <w:rPr>
          <w:rFonts w:ascii="Arial Narrow" w:hAnsi="Arial Narrow" w:cs="Tahoma"/>
        </w:rPr>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La hauteur du remblai au-dessus de la génératrice supérieure de la buse est au moins égale à </w:t>
      </w:r>
      <w:smartTag w:uri="urn:schemas-microsoft-com:office:smarttags" w:element="metricconverter">
        <w:smartTagPr>
          <w:attr w:name="ProductID" w:val="50 cm"/>
        </w:smartTagPr>
        <w:r w:rsidRPr="00692A92">
          <w:rPr>
            <w:rFonts w:ascii="Arial Narrow" w:hAnsi="Arial Narrow" w:cs="Tahoma"/>
          </w:rPr>
          <w:t>50 cm</w:t>
        </w:r>
      </w:smartTag>
      <w:r w:rsidRPr="00692A92">
        <w:rPr>
          <w:rFonts w:ascii="Arial Narrow" w:hAnsi="Arial Narrow" w:cs="Tahoma"/>
        </w:rPr>
        <w:t xml:space="preserve"> + Ø/10, Ø étant le diamètre de la buse, conformément aux spécifications du SETRA et LCPC</w:t>
      </w:r>
      <w:r w:rsidRPr="00692A92">
        <w:rPr>
          <w:rFonts w:ascii="Arial Narrow" w:hAnsi="Arial Narrow" w:cs="Tahoma"/>
          <w:u w:val="dotted"/>
        </w:rPr>
        <w:t>.</w:t>
      </w:r>
    </w:p>
    <w:p w14:paraId="4A5BB68C"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Le raccordement du profil de la route avec dos d'âne créé par le bloc technique ne devra pas présenter des pentes &gt; 4%.</w:t>
      </w:r>
    </w:p>
    <w:p w14:paraId="5BFC1DB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En site marécageux pour éviter la contamination du lit de pose, un produit géotextile non tissé du type BIDIM sera interposé entre le fond de fouille et le lit de pose, et remontera d'un mètre environ sous la buse, à l'amont comme à l'aval, pour éviter les affouillements éventuels.</w:t>
      </w:r>
    </w:p>
    <w:p w14:paraId="720C4719" w14:textId="77777777" w:rsidR="00E05D65" w:rsidRPr="00692A92" w:rsidRDefault="00E05D65" w:rsidP="00E05D65">
      <w:pPr>
        <w:widowControl w:val="0"/>
        <w:spacing w:after="0" w:line="280" w:lineRule="exact"/>
        <w:jc w:val="both"/>
        <w:rPr>
          <w:rFonts w:ascii="Arial Narrow" w:hAnsi="Arial Narrow" w:cs="Tahoma"/>
        </w:rPr>
      </w:pPr>
    </w:p>
    <w:p w14:paraId="5C107993" w14:textId="77777777" w:rsidR="00E05D65" w:rsidRPr="00692A92" w:rsidRDefault="00E05D65" w:rsidP="00E05D65">
      <w:pPr>
        <w:widowControl w:val="0"/>
        <w:spacing w:after="0" w:line="280" w:lineRule="exact"/>
        <w:jc w:val="both"/>
        <w:rPr>
          <w:rFonts w:ascii="Arial Narrow" w:hAnsi="Arial Narrow" w:cs="Tahoma"/>
          <w:b/>
          <w:u w:val="single"/>
        </w:rPr>
      </w:pPr>
      <w:r w:rsidRPr="00692A92">
        <w:rPr>
          <w:rFonts w:ascii="Arial Narrow" w:hAnsi="Arial Narrow" w:cs="Tahoma"/>
          <w:b/>
          <w:u w:val="single"/>
        </w:rPr>
        <w:t xml:space="preserve">Article 31 : </w:t>
      </w:r>
      <w:r w:rsidRPr="00692A92">
        <w:rPr>
          <w:rFonts w:ascii="Arial Narrow" w:hAnsi="Arial Narrow" w:cs="Tahoma"/>
          <w:b/>
        </w:rPr>
        <w:t xml:space="preserve">FOURNITURE ET POSE DE BUSES METALLIQUE diamètre </w:t>
      </w:r>
      <w:smartTag w:uri="urn:schemas-microsoft-com:office:smarttags" w:element="metricconverter">
        <w:smartTagPr>
          <w:attr w:name="ProductID" w:val="800 mm"/>
        </w:smartTagPr>
        <w:r w:rsidRPr="00692A92">
          <w:rPr>
            <w:rFonts w:ascii="Arial Narrow" w:hAnsi="Arial Narrow" w:cs="Tahoma"/>
            <w:b/>
          </w:rPr>
          <w:t>800 mm</w:t>
        </w:r>
      </w:smartTag>
    </w:p>
    <w:p w14:paraId="7F14E107"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5F09C792"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 - Description des travaux</w:t>
      </w:r>
    </w:p>
    <w:p w14:paraId="153A19F6" w14:textId="77777777" w:rsidR="00E05D65" w:rsidRPr="00692A92" w:rsidRDefault="00E05D65" w:rsidP="00E05D65">
      <w:pPr>
        <w:tabs>
          <w:tab w:val="left" w:pos="0"/>
        </w:tabs>
        <w:spacing w:after="0" w:line="240" w:lineRule="auto"/>
        <w:jc w:val="both"/>
        <w:rPr>
          <w:rFonts w:ascii="Arial Narrow" w:hAnsi="Arial Narrow" w:cs="Tahoma"/>
        </w:rPr>
      </w:pPr>
      <w:r w:rsidRPr="00692A92">
        <w:rPr>
          <w:rFonts w:ascii="Arial Narrow" w:hAnsi="Arial Narrow" w:cs="Tahoma"/>
        </w:rPr>
        <w:tab/>
        <w:t xml:space="preserve">Ces travaux consistent à rétablir la continuité d’un fil d’eau d’une traversée (sources, ruisseaux, exutoires, fossés latéraux etc) par l’implantation d’une buse métallique. Cette buse devra assurer un écoulement normal avec une </w:t>
      </w:r>
      <w:r w:rsidRPr="00692A92">
        <w:rPr>
          <w:rFonts w:ascii="Arial Narrow" w:hAnsi="Arial Narrow" w:cs="Tahoma"/>
        </w:rPr>
        <w:lastRenderedPageBreak/>
        <w:t>pente minimale, sans stagnation des eaux. L’implantation, le diamètre et la longueur de la buse seront parfaitement définis lors de l’établissement du schéma d’aménagement. La pose des buses sera exécutée aux emplacements notifiés par le Maître d’œuvre.</w:t>
      </w:r>
    </w:p>
    <w:p w14:paraId="1050223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L’approbation des plans d’exécution et du matériel par le Maître d’œuvre ne soustraira pas le Cocontractant de sa responsabilité entière en cas de défaillance des buses qu’il aura payé.</w:t>
      </w:r>
    </w:p>
    <w:p w14:paraId="6D3E1769"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Les travaux comprendront :</w:t>
      </w:r>
    </w:p>
    <w:p w14:paraId="0214F928"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L’ouverture d’une fouille correspondant si possible aux dimensions exactes du berceau à réaliser pour permettre le bétonnage direct à pleine fouille. La mise au sec par gravité ou pompage et le compactage du fonds de fouille sont indispensables,</w:t>
      </w:r>
    </w:p>
    <w:p w14:paraId="79A7171E"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 xml:space="preserve">Le coulage du lit de pose en béton dosé à 250 kg/m3, sur une épaisseur de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et selon une pente de 3% ;</w:t>
      </w:r>
    </w:p>
    <w:p w14:paraId="1A2EE4D2"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La mise en place des buses,</w:t>
      </w:r>
    </w:p>
    <w:p w14:paraId="140D0DB4"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Le bétonnage des parois latérales pour achèvement du berceau,</w:t>
      </w:r>
    </w:p>
    <w:p w14:paraId="53D37BD2"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La confection des joints intérieurs par ragréage au mortier de ciment, et extérieurs par la mise en place d’une bague renforcée d’une armature et coulée en place à l’intérieur d’un moule.</w:t>
      </w:r>
    </w:p>
    <w:p w14:paraId="7342016D" w14:textId="77777777" w:rsidR="00E05D65" w:rsidRPr="00692A92" w:rsidRDefault="00E05D65" w:rsidP="00675554">
      <w:pPr>
        <w:widowControl w:val="0"/>
        <w:numPr>
          <w:ilvl w:val="0"/>
          <w:numId w:val="231"/>
        </w:numPr>
        <w:suppressAutoHyphens/>
        <w:spacing w:after="0" w:line="280" w:lineRule="exact"/>
        <w:ind w:left="1068"/>
        <w:jc w:val="both"/>
        <w:rPr>
          <w:rFonts w:ascii="Arial Narrow" w:hAnsi="Arial Narrow" w:cs="Tahoma"/>
        </w:rPr>
      </w:pPr>
      <w:r w:rsidRPr="00692A92">
        <w:rPr>
          <w:rFonts w:ascii="Arial Narrow" w:hAnsi="Arial Narrow" w:cs="Tahoma"/>
        </w:rPr>
        <w:t xml:space="preserve">Le remblaiement autour et sur la buse, en matériaux sélectionnés graveleux, sableux ou sablo - argileux soigneusement compactés alternativement de part et d'autre de l’ouvrage par épaisseurs de 10 à </w:t>
      </w:r>
      <w:smartTag w:uri="urn:schemas-microsoft-com:office:smarttags" w:element="metricconverter">
        <w:smartTagPr>
          <w:attr w:name="ProductID" w:val="15 cm"/>
        </w:smartTagPr>
        <w:r w:rsidRPr="00692A92">
          <w:rPr>
            <w:rFonts w:ascii="Arial Narrow" w:hAnsi="Arial Narrow" w:cs="Tahoma"/>
          </w:rPr>
          <w:t>15 cm</w:t>
        </w:r>
      </w:smartTag>
      <w:r w:rsidRPr="00692A92">
        <w:rPr>
          <w:rFonts w:ascii="Arial Narrow" w:hAnsi="Arial Narrow" w:cs="Tahoma"/>
        </w:rPr>
        <w:t>. La compacité à obtenir est de 95 % de la densité sèche de l’OPM pour le lit de pose et l’ensemble du bloc technique.</w:t>
      </w:r>
    </w:p>
    <w:p w14:paraId="463DA025" w14:textId="77777777" w:rsidR="00E05D65" w:rsidRPr="00692A92" w:rsidRDefault="00E05D65" w:rsidP="00E05D65">
      <w:pPr>
        <w:widowControl w:val="0"/>
        <w:spacing w:after="0" w:line="280" w:lineRule="exact"/>
        <w:ind w:left="1134"/>
        <w:jc w:val="both"/>
        <w:rPr>
          <w:rFonts w:ascii="Arial Narrow" w:hAnsi="Arial Narrow" w:cs="Tahoma"/>
        </w:rPr>
      </w:pPr>
      <w:r w:rsidRPr="00692A92">
        <w:rPr>
          <w:rFonts w:ascii="Arial Narrow" w:hAnsi="Arial Narrow" w:cs="Tahoma"/>
        </w:rPr>
        <w:t xml:space="preserve">Le remblai sera poursuivi jusqu’à obtention d’une épaisseur de </w:t>
      </w:r>
      <w:smartTag w:uri="urn:schemas-microsoft-com:office:smarttags" w:element="metricconverter">
        <w:smartTagPr>
          <w:attr w:name="ProductID" w:val="50 cm"/>
        </w:smartTagPr>
        <w:r w:rsidRPr="00692A92">
          <w:rPr>
            <w:rFonts w:ascii="Arial Narrow" w:hAnsi="Arial Narrow" w:cs="Tahoma"/>
          </w:rPr>
          <w:t>50 cm</w:t>
        </w:r>
      </w:smartTag>
      <w:r w:rsidRPr="00692A92">
        <w:rPr>
          <w:rFonts w:ascii="Arial Narrow" w:hAnsi="Arial Narrow" w:cs="Tahoma"/>
        </w:rPr>
        <w:t xml:space="preserve"> plus 1/10 du diamètre au-dessus de la génératrice supérieure de la buse.</w:t>
      </w:r>
    </w:p>
    <w:p w14:paraId="4535747F" w14:textId="77777777" w:rsidR="00E05D65" w:rsidRPr="00692A92" w:rsidRDefault="00E05D65" w:rsidP="00E05D65">
      <w:pPr>
        <w:widowControl w:val="0"/>
        <w:spacing w:after="0" w:line="280" w:lineRule="exact"/>
        <w:jc w:val="both"/>
        <w:rPr>
          <w:rFonts w:ascii="Arial Narrow" w:hAnsi="Arial Narrow" w:cs="Tahoma"/>
          <w:b/>
          <w:u w:val="single"/>
        </w:rPr>
      </w:pPr>
    </w:p>
    <w:p w14:paraId="2EC309CC"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Article 32:</w:t>
      </w:r>
      <w:r w:rsidRPr="00692A92">
        <w:rPr>
          <w:rFonts w:ascii="Arial Narrow" w:hAnsi="Arial Narrow" w:cs="Tahoma"/>
          <w:b/>
        </w:rPr>
        <w:t xml:space="preserve">   </w:t>
      </w:r>
      <w:r w:rsidRPr="00692A92">
        <w:rPr>
          <w:rFonts w:ascii="Arial Narrow" w:hAnsi="Arial Narrow" w:cs="Tahoma"/>
          <w:b/>
          <w:bCs/>
        </w:rPr>
        <w:t>PUISARD EN MAÇONNERIE POUR BUSE ET DALOT</w:t>
      </w:r>
    </w:p>
    <w:p w14:paraId="0B5BB2E6" w14:textId="77777777" w:rsidR="00E05D65" w:rsidRPr="00692A92" w:rsidRDefault="00E05D65" w:rsidP="00E05D65">
      <w:pPr>
        <w:widowControl w:val="0"/>
        <w:spacing w:after="0" w:line="280" w:lineRule="exact"/>
        <w:jc w:val="both"/>
        <w:rPr>
          <w:rFonts w:ascii="Arial Narrow" w:hAnsi="Arial Narrow" w:cs="Tahoma"/>
          <w:b/>
        </w:rPr>
      </w:pPr>
    </w:p>
    <w:p w14:paraId="57EAE896"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69E9A3D2"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consistent à fabriquer des têtes amont de buse ou de dalot en maçonnerie.</w:t>
      </w:r>
    </w:p>
    <w:p w14:paraId="569769AD" w14:textId="2DD34136" w:rsidR="00E05D65" w:rsidRPr="00692A92" w:rsidRDefault="00E05D65" w:rsidP="000F73B3">
      <w:pPr>
        <w:widowControl w:val="0"/>
        <w:spacing w:after="0" w:line="280" w:lineRule="exact"/>
        <w:ind w:firstLine="708"/>
        <w:jc w:val="both"/>
        <w:rPr>
          <w:rFonts w:ascii="Arial Narrow" w:hAnsi="Arial Narrow" w:cs="Tahoma"/>
        </w:rPr>
      </w:pPr>
      <w:r w:rsidRPr="00692A92">
        <w:rPr>
          <w:rFonts w:ascii="Arial Narrow" w:hAnsi="Arial Narrow" w:cs="Tahoma"/>
        </w:rPr>
        <w:t>Ces ouvrages sont destinés à recueillir les eaux provenant des fossés et à les canaliser dans les ouvrages de traversée.</w:t>
      </w:r>
    </w:p>
    <w:p w14:paraId="09BE058A" w14:textId="77777777" w:rsidR="00E05D65" w:rsidRPr="00692A92" w:rsidRDefault="00E05D65" w:rsidP="00E05D65">
      <w:pPr>
        <w:widowControl w:val="0"/>
        <w:spacing w:after="0" w:line="280" w:lineRule="exact"/>
        <w:jc w:val="both"/>
        <w:rPr>
          <w:rFonts w:ascii="Arial Narrow" w:hAnsi="Arial Narrow" w:cs="Tahoma"/>
          <w:b/>
        </w:rPr>
      </w:pPr>
    </w:p>
    <w:p w14:paraId="59E743FE"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18283E58"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têtes des ouvrages d'assainissement seront réalisées en maçonnerie conformément aux prescriptions techniques définies dans le présent cahier et devront être conformes aux plans des ouvrages types et recevoir l'agrément de l’Ingénieur. Une légère pente sera donnée au fond du puisard pour faciliter l’écoulement des eaux.</w:t>
      </w:r>
    </w:p>
    <w:p w14:paraId="5AEC6BFE" w14:textId="77777777" w:rsidR="00E05D65" w:rsidRPr="00692A92" w:rsidRDefault="00E05D65" w:rsidP="00E05D65">
      <w:pPr>
        <w:widowControl w:val="0"/>
        <w:spacing w:after="0" w:line="280" w:lineRule="exact"/>
        <w:jc w:val="both"/>
        <w:rPr>
          <w:rFonts w:ascii="Arial Narrow" w:hAnsi="Arial Narrow" w:cs="Tahoma"/>
          <w:b/>
        </w:rPr>
      </w:pPr>
    </w:p>
    <w:p w14:paraId="3AF7C7B1"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 xml:space="preserve">Article 33: </w:t>
      </w:r>
      <w:r w:rsidRPr="00692A92">
        <w:rPr>
          <w:rFonts w:ascii="Arial Narrow" w:hAnsi="Arial Narrow" w:cs="Tahoma"/>
          <w:b/>
        </w:rPr>
        <w:t>TETES DE BUSES SIMPLES OU DE DALOTS EN MAÇONNERIE</w:t>
      </w:r>
    </w:p>
    <w:p w14:paraId="4EB491AA" w14:textId="77777777" w:rsidR="00E05D65" w:rsidRPr="00692A92" w:rsidRDefault="00E05D65" w:rsidP="00E05D65">
      <w:pPr>
        <w:widowControl w:val="0"/>
        <w:spacing w:after="0" w:line="280" w:lineRule="exact"/>
        <w:jc w:val="both"/>
        <w:rPr>
          <w:rFonts w:ascii="Arial Narrow" w:hAnsi="Arial Narrow" w:cs="Tahoma"/>
          <w:b/>
        </w:rPr>
      </w:pPr>
    </w:p>
    <w:p w14:paraId="004501BA"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725FDD50"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consistent à fabriquer les têtes amont et aval des buses en maçonnerie. Les têtes sont destinées à améliorer les conditions d'écoulement des eaux dans l'ouvrage.</w:t>
      </w:r>
    </w:p>
    <w:p w14:paraId="62BA2E5D" w14:textId="77777777" w:rsidR="00E05D65" w:rsidRPr="00692A92" w:rsidRDefault="00E05D65" w:rsidP="00E05D65">
      <w:pPr>
        <w:spacing w:after="0" w:line="240" w:lineRule="auto"/>
        <w:jc w:val="both"/>
        <w:rPr>
          <w:rFonts w:ascii="Arial Narrow" w:hAnsi="Arial Narrow" w:cs="Tahoma"/>
          <w:b/>
        </w:rPr>
      </w:pPr>
      <w:r w:rsidRPr="00692A92">
        <w:rPr>
          <w:rFonts w:ascii="Arial Narrow" w:hAnsi="Arial Narrow" w:cs="Tahoma"/>
        </w:rPr>
        <w:t xml:space="preserve"> Le Cocontractant pourra, après accord préalable du Maître d’œuvre, réaliser les têtes de buses en béton cyclopéen.</w:t>
      </w:r>
    </w:p>
    <w:p w14:paraId="1B918805" w14:textId="77777777" w:rsidR="00E05D65" w:rsidRPr="00692A92" w:rsidRDefault="00E05D65" w:rsidP="00E05D65">
      <w:pPr>
        <w:spacing w:after="0" w:line="240" w:lineRule="auto"/>
        <w:jc w:val="both"/>
        <w:rPr>
          <w:rFonts w:ascii="Arial Narrow" w:hAnsi="Arial Narrow" w:cs="Tahoma"/>
          <w:b/>
        </w:rPr>
      </w:pPr>
    </w:p>
    <w:p w14:paraId="391BE050"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7D793540"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têtes des ouvrages d'assainissement seront réalisées en maçonnerie conformément aux prescriptions techniques définies dans le présent Cahier. Les têtes de buses devront être conformes aux plans des ouvrages types joints dans la pièce n° 9 du dossier d'Appel d'Offres. Ce sont des têtes droites avec murs en retour. Exceptionnellement les têtes de buses en perrés peuvent être réalisées après un accord préalable de l’Ingénieur.</w:t>
      </w:r>
    </w:p>
    <w:p w14:paraId="2DFCD070" w14:textId="77777777" w:rsidR="00E05D65" w:rsidRPr="00692A92" w:rsidRDefault="00E05D65" w:rsidP="00E05D65">
      <w:pPr>
        <w:widowControl w:val="0"/>
        <w:spacing w:after="0" w:line="280" w:lineRule="exact"/>
        <w:jc w:val="both"/>
        <w:rPr>
          <w:rFonts w:ascii="Arial Narrow" w:hAnsi="Arial Narrow" w:cs="Tahoma"/>
          <w:b/>
          <w:u w:val="single"/>
        </w:rPr>
      </w:pPr>
    </w:p>
    <w:p w14:paraId="56D519A6"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 xml:space="preserve">Article 34 : </w:t>
      </w:r>
      <w:r w:rsidRPr="00692A92">
        <w:rPr>
          <w:rFonts w:ascii="Arial Narrow" w:hAnsi="Arial Narrow" w:cs="Tahoma"/>
          <w:b/>
        </w:rPr>
        <w:t>DESCENTES D'EAU BETONNEES</w:t>
      </w:r>
    </w:p>
    <w:p w14:paraId="4845E1A7" w14:textId="77777777" w:rsidR="00E05D65" w:rsidRPr="00692A92" w:rsidRDefault="00E05D65" w:rsidP="00E05D65">
      <w:pPr>
        <w:widowControl w:val="0"/>
        <w:spacing w:after="0" w:line="280" w:lineRule="exact"/>
        <w:jc w:val="both"/>
        <w:rPr>
          <w:rFonts w:ascii="Arial Narrow" w:hAnsi="Arial Narrow" w:cs="Tahoma"/>
          <w:b/>
        </w:rPr>
      </w:pPr>
    </w:p>
    <w:p w14:paraId="3BEE902C"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4A1DACE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Cette opération comprend la réalisation de descente d'eau bétonnée sur talus de remblai et de déblai. Les descentes d'eau bétonnées seront réalisées en tuiles préfabriquées avec du béton armé dosé à 350 kg/m</w:t>
      </w:r>
      <w:r w:rsidRPr="00692A92">
        <w:rPr>
          <w:rFonts w:ascii="Arial Narrow" w:hAnsi="Arial Narrow" w:cs="Tahoma"/>
          <w:vertAlign w:val="superscript"/>
        </w:rPr>
        <w:t>3</w:t>
      </w:r>
      <w:r w:rsidRPr="00692A92">
        <w:rPr>
          <w:rFonts w:ascii="Arial Narrow" w:hAnsi="Arial Narrow" w:cs="Tahoma"/>
        </w:rPr>
        <w:t xml:space="preserve"> offrant une résistance de 325 kg/cm</w:t>
      </w:r>
      <w:r w:rsidRPr="00692A92">
        <w:rPr>
          <w:rFonts w:ascii="Arial Narrow" w:hAnsi="Arial Narrow" w:cs="Tahoma"/>
          <w:vertAlign w:val="superscript"/>
        </w:rPr>
        <w:t>2</w:t>
      </w:r>
      <w:r w:rsidRPr="00692A92">
        <w:rPr>
          <w:rFonts w:ascii="Arial Narrow" w:hAnsi="Arial Narrow" w:cs="Tahoma"/>
        </w:rPr>
        <w:t xml:space="preserve"> à 28 jours soit 3,185 MPa.</w:t>
      </w:r>
    </w:p>
    <w:p w14:paraId="6F7F9167" w14:textId="77777777" w:rsidR="00E05D65" w:rsidRPr="00692A92" w:rsidRDefault="00E05D65" w:rsidP="00E05D65">
      <w:pPr>
        <w:widowControl w:val="0"/>
        <w:spacing w:after="0" w:line="280" w:lineRule="exact"/>
        <w:jc w:val="both"/>
        <w:rPr>
          <w:rFonts w:ascii="Arial Narrow" w:hAnsi="Arial Narrow" w:cs="Tahoma"/>
          <w:b/>
        </w:rPr>
      </w:pPr>
    </w:p>
    <w:p w14:paraId="0BFA1B0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lastRenderedPageBreak/>
        <w:t xml:space="preserve">II - Mode </w:t>
      </w:r>
      <w:r w:rsidRPr="00692A92">
        <w:rPr>
          <w:rFonts w:ascii="Arial Narrow" w:hAnsi="Arial Narrow" w:cs="Tahoma"/>
        </w:rPr>
        <w:t>d</w:t>
      </w:r>
      <w:r w:rsidRPr="00692A92">
        <w:rPr>
          <w:rFonts w:ascii="Arial Narrow" w:hAnsi="Arial Narrow" w:cs="Tahoma"/>
          <w:b/>
        </w:rPr>
        <w:t>’exécution des travaux</w:t>
      </w:r>
    </w:p>
    <w:p w14:paraId="14EC744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L'implantation sera précisée au Cocontractant lors de l'établissement du schéma d'aménagement. Néanmoins, le Maître </w:t>
      </w:r>
      <w:r w:rsidRPr="00692A92">
        <w:rPr>
          <w:rFonts w:ascii="Arial Narrow" w:hAnsi="Arial Narrow" w:cs="Tahoma"/>
          <w:bCs/>
        </w:rPr>
        <w:t>d’œuvre</w:t>
      </w:r>
      <w:r w:rsidRPr="00692A92">
        <w:rPr>
          <w:rFonts w:ascii="Arial Narrow" w:hAnsi="Arial Narrow" w:cs="Tahoma"/>
          <w:b/>
        </w:rPr>
        <w:t xml:space="preserve"> </w:t>
      </w:r>
      <w:r w:rsidRPr="00692A92">
        <w:rPr>
          <w:rFonts w:ascii="Arial Narrow" w:hAnsi="Arial Narrow" w:cs="Tahoma"/>
        </w:rPr>
        <w:t>se réservera le droit de modifier cette disposition au moment des travaux, et le Cocontractant devra obtenir cet accord avant tout début des travaux.</w:t>
      </w:r>
    </w:p>
    <w:p w14:paraId="4E3678C0" w14:textId="77777777" w:rsidR="00E05D65" w:rsidRPr="00692A92" w:rsidRDefault="00E05D65" w:rsidP="009421EF">
      <w:pPr>
        <w:widowControl w:val="0"/>
        <w:spacing w:after="0" w:line="280" w:lineRule="exact"/>
        <w:ind w:firstLine="708"/>
        <w:jc w:val="both"/>
        <w:rPr>
          <w:rFonts w:ascii="Arial Narrow" w:hAnsi="Arial Narrow" w:cs="Tahoma"/>
        </w:rPr>
      </w:pPr>
      <w:r w:rsidRPr="00692A92">
        <w:rPr>
          <w:rFonts w:ascii="Arial Narrow" w:hAnsi="Arial Narrow" w:cs="Tahoma"/>
        </w:rPr>
        <w:t xml:space="preserve">Les éléments préfabriqués, l'entonnement de tête et le dispositif à l'aval de l'ouvrage seront réalisés conformément aux indications du plan type fourni au présent dossier. La fabrication des éléments, leur mise en œuvre et toutes sujétions seront soumises à l'agrément du Maître </w:t>
      </w:r>
      <w:r w:rsidRPr="00692A92">
        <w:rPr>
          <w:rFonts w:ascii="Arial Narrow" w:hAnsi="Arial Narrow" w:cs="Tahoma"/>
          <w:bCs/>
        </w:rPr>
        <w:t>d’œuvre</w:t>
      </w:r>
      <w:r w:rsidRPr="00692A92">
        <w:rPr>
          <w:rFonts w:ascii="Arial Narrow" w:hAnsi="Arial Narrow" w:cs="Tahoma"/>
        </w:rPr>
        <w:t>.</w:t>
      </w:r>
    </w:p>
    <w:p w14:paraId="1AC3423B" w14:textId="77777777" w:rsidR="00E05D65" w:rsidRPr="00692A92" w:rsidRDefault="00E05D65" w:rsidP="00E05D65">
      <w:pPr>
        <w:widowControl w:val="0"/>
        <w:spacing w:after="0" w:line="280" w:lineRule="exact"/>
        <w:jc w:val="both"/>
        <w:rPr>
          <w:rFonts w:ascii="Arial Narrow" w:hAnsi="Arial Narrow" w:cs="Tahoma"/>
        </w:rPr>
      </w:pPr>
    </w:p>
    <w:p w14:paraId="4FD09B2A"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Article 35:</w:t>
      </w:r>
      <w:r w:rsidRPr="00692A92">
        <w:rPr>
          <w:rFonts w:ascii="Arial Narrow" w:hAnsi="Arial Narrow" w:cs="Tahoma"/>
          <w:b/>
        </w:rPr>
        <w:t xml:space="preserve">   DALOTS EN BETON ARME</w:t>
      </w:r>
      <w:r w:rsidRPr="00692A92">
        <w:rPr>
          <w:rFonts w:ascii="Arial Narrow" w:hAnsi="Arial Narrow" w:cs="Tahoma"/>
        </w:rPr>
        <w:t xml:space="preserve"> 2</w:t>
      </w:r>
      <w:r w:rsidRPr="00692A92">
        <w:rPr>
          <w:rFonts w:ascii="Arial Narrow" w:hAnsi="Arial Narrow" w:cs="Tahoma"/>
          <w:b/>
        </w:rPr>
        <w:t>,0 x 1,5 ; 2,0 x 1,00 ; 1,50 x 1,5 ET 1,50 x 1,00</w:t>
      </w:r>
    </w:p>
    <w:p w14:paraId="1934C658"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rPr>
        <w:t>I  -</w:t>
      </w:r>
      <w:r w:rsidRPr="00692A92">
        <w:rPr>
          <w:rFonts w:ascii="Arial Narrow" w:hAnsi="Arial Narrow" w:cs="Tahoma"/>
          <w:b/>
        </w:rPr>
        <w:tab/>
        <w:t>Description des travaux</w:t>
      </w:r>
    </w:p>
    <w:p w14:paraId="18A9E860" w14:textId="77777777" w:rsidR="00E05D65" w:rsidRPr="00692A92" w:rsidRDefault="00E05D65" w:rsidP="00E05D65">
      <w:pPr>
        <w:widowControl w:val="0"/>
        <w:spacing w:after="0" w:line="280" w:lineRule="exact"/>
        <w:jc w:val="both"/>
        <w:rPr>
          <w:rFonts w:ascii="Arial Narrow" w:hAnsi="Arial Narrow" w:cs="Tahoma"/>
        </w:rPr>
      </w:pPr>
    </w:p>
    <w:p w14:paraId="49446C8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Cette opération comprend la construction des dalots en béton armé. L'implantation, le type et les dimensions des dalots seront parfaitement définis lors de l'établissement du schéma d'aménagement. La pose des dalots sera exécutée aux emplacements notifiés par le Maître </w:t>
      </w:r>
      <w:r w:rsidRPr="00692A92">
        <w:rPr>
          <w:rFonts w:ascii="Arial Narrow" w:hAnsi="Arial Narrow" w:cs="Tahoma"/>
          <w:bCs/>
        </w:rPr>
        <w:t>d’œuvre</w:t>
      </w:r>
      <w:r w:rsidRPr="00692A92">
        <w:rPr>
          <w:rFonts w:ascii="Arial Narrow" w:hAnsi="Arial Narrow" w:cs="Tahoma"/>
        </w:rPr>
        <w:t>.</w:t>
      </w:r>
    </w:p>
    <w:p w14:paraId="6103BBEC" w14:textId="77777777" w:rsidR="00E05D65" w:rsidRPr="00692A92" w:rsidRDefault="00E05D65" w:rsidP="00E05D65">
      <w:pPr>
        <w:widowControl w:val="0"/>
        <w:spacing w:after="0" w:line="280" w:lineRule="exact"/>
        <w:jc w:val="both"/>
        <w:rPr>
          <w:rFonts w:ascii="Arial Narrow" w:hAnsi="Arial Narrow" w:cs="Tahoma"/>
          <w:b/>
        </w:rPr>
      </w:pPr>
    </w:p>
    <w:p w14:paraId="674D40DF"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Composition et qualité des matériaux</w:t>
      </w:r>
    </w:p>
    <w:p w14:paraId="19BE99AF"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bétons armés seront dosés à 350 kg/m</w:t>
      </w:r>
      <w:r w:rsidRPr="00692A92">
        <w:rPr>
          <w:rFonts w:ascii="Arial Narrow" w:hAnsi="Arial Narrow" w:cs="Tahoma"/>
          <w:vertAlign w:val="superscript"/>
        </w:rPr>
        <w:t>3</w:t>
      </w:r>
      <w:r w:rsidRPr="00692A92">
        <w:rPr>
          <w:rFonts w:ascii="Arial Narrow" w:hAnsi="Arial Narrow" w:cs="Tahoma"/>
        </w:rPr>
        <w:t xml:space="preserve"> ou 400 kg/m</w:t>
      </w:r>
      <w:r w:rsidRPr="00692A92">
        <w:rPr>
          <w:rFonts w:ascii="Arial Narrow" w:hAnsi="Arial Narrow" w:cs="Tahoma"/>
          <w:vertAlign w:val="superscript"/>
        </w:rPr>
        <w:t xml:space="preserve">3 </w:t>
      </w:r>
      <w:r w:rsidRPr="00692A92">
        <w:rPr>
          <w:rFonts w:ascii="Arial Narrow" w:hAnsi="Arial Narrow" w:cs="Tahoma"/>
        </w:rPr>
        <w:t>de ciment de classe C.P.A. 325  et offriront respectivement une résistance de 325 kg/cm</w:t>
      </w:r>
      <w:r w:rsidRPr="00692A92">
        <w:rPr>
          <w:rFonts w:ascii="Arial Narrow" w:hAnsi="Arial Narrow" w:cs="Tahoma"/>
          <w:vertAlign w:val="superscript"/>
        </w:rPr>
        <w:t>2</w:t>
      </w:r>
      <w:r w:rsidRPr="00692A92">
        <w:rPr>
          <w:rFonts w:ascii="Arial Narrow" w:hAnsi="Arial Narrow" w:cs="Tahoma"/>
        </w:rPr>
        <w:t xml:space="preserve"> à 28 jours. A la demande de l’Ingénieur, ils seront soumis à l’épreuve de convenance qui devra obtenir son acceptation avant toute fabrication effective de béton.</w:t>
      </w:r>
    </w:p>
    <w:p w14:paraId="559CCBA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sables pour mortiers et bétons seront durs, propres, sains, criblés soigneusement et débarrassés de tout détritus organiques ou terreux. Les granulats pour béton armé proviendront de gisements agréés par le Maître </w:t>
      </w:r>
      <w:r w:rsidRPr="00692A92">
        <w:rPr>
          <w:rFonts w:ascii="Arial Narrow" w:hAnsi="Arial Narrow" w:cs="Tahoma"/>
          <w:bCs/>
        </w:rPr>
        <w:t>d’œuvre</w:t>
      </w:r>
      <w:r w:rsidRPr="00692A92">
        <w:rPr>
          <w:rFonts w:ascii="Arial Narrow" w:hAnsi="Arial Narrow" w:cs="Tahoma"/>
        </w:rPr>
        <w:t xml:space="preserve">, seront de dimension au plus égale à </w:t>
      </w:r>
      <w:smartTag w:uri="urn:schemas-microsoft-com:office:smarttags" w:element="metricconverter">
        <w:smartTagPr>
          <w:attr w:name="ProductID" w:val="20 mm"/>
        </w:smartTagPr>
        <w:r w:rsidRPr="00692A92">
          <w:rPr>
            <w:rFonts w:ascii="Arial Narrow" w:hAnsi="Arial Narrow" w:cs="Tahoma"/>
          </w:rPr>
          <w:t>20 mm</w:t>
        </w:r>
      </w:smartTag>
      <w:r w:rsidRPr="00692A92">
        <w:rPr>
          <w:rFonts w:ascii="Arial Narrow" w:hAnsi="Arial Narrow" w:cs="Tahoma"/>
        </w:rPr>
        <w:t xml:space="preserve"> et la quantité d’agrégats de moins de </w:t>
      </w:r>
      <w:smartTag w:uri="urn:schemas-microsoft-com:office:smarttags" w:element="metricconverter">
        <w:smartTagPr>
          <w:attr w:name="ProductID" w:val="2 mm"/>
        </w:smartTagPr>
        <w:r w:rsidRPr="00692A92">
          <w:rPr>
            <w:rFonts w:ascii="Arial Narrow" w:hAnsi="Arial Narrow" w:cs="Tahoma"/>
          </w:rPr>
          <w:t>2 mm</w:t>
        </w:r>
      </w:smartTag>
      <w:r w:rsidRPr="00692A92">
        <w:rPr>
          <w:rFonts w:ascii="Arial Narrow" w:hAnsi="Arial Narrow" w:cs="Tahoma"/>
        </w:rPr>
        <w:t xml:space="preserve"> sera inférieure à 2 %.</w:t>
      </w:r>
    </w:p>
    <w:p w14:paraId="7B3D3C3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ciments de classe CPA 325 seront stockés dans un magasin sec, clos et couvert capable d’emmagasiner la quantité nécessaire pour assurer sans discontinuité l’alimentation des besoins.</w:t>
      </w:r>
    </w:p>
    <w:p w14:paraId="773C5B4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L’emploi des produits de cure visant à empêcher une dessiccation trop rapide du béton sera soumis par le Cocontractant à l’agrément du Maître </w:t>
      </w:r>
      <w:r w:rsidRPr="00692A92">
        <w:rPr>
          <w:rFonts w:ascii="Arial Narrow" w:hAnsi="Arial Narrow" w:cs="Tahoma"/>
          <w:bCs/>
        </w:rPr>
        <w:t>d’œuvre</w:t>
      </w:r>
      <w:r w:rsidRPr="00692A92">
        <w:rPr>
          <w:rFonts w:ascii="Arial Narrow" w:hAnsi="Arial Narrow" w:cs="Tahoma"/>
        </w:rPr>
        <w:t>.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14:paraId="6185B2E4" w14:textId="77777777" w:rsidR="00E05D65" w:rsidRPr="00692A92" w:rsidRDefault="00E05D65" w:rsidP="00E05D65">
      <w:pPr>
        <w:widowControl w:val="0"/>
        <w:spacing w:after="0" w:line="280" w:lineRule="exact"/>
        <w:jc w:val="both"/>
        <w:rPr>
          <w:rFonts w:ascii="Arial Narrow" w:hAnsi="Arial Narrow" w:cs="Tahoma"/>
          <w:b/>
        </w:rPr>
      </w:pPr>
    </w:p>
    <w:p w14:paraId="612CAC6B"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09DF6BA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fonds de fouilles devront être établis aux cotes fixées par les plans ou selon les instructions du Maître </w:t>
      </w:r>
      <w:r w:rsidRPr="00692A92">
        <w:rPr>
          <w:rFonts w:ascii="Arial Narrow" w:hAnsi="Arial Narrow" w:cs="Tahoma"/>
          <w:bCs/>
        </w:rPr>
        <w:t>d’œuvre</w:t>
      </w:r>
      <w:r w:rsidRPr="00692A92">
        <w:rPr>
          <w:rFonts w:ascii="Arial Narrow" w:hAnsi="Arial Narrow" w:cs="Tahoma"/>
        </w:rPr>
        <w:t>. Ils devront être parfaitement asséchés pour le coulage du béton. Les coffrages, étançon nages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14:paraId="5B32876A"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armatures seront façonnées à froid et le Cocontractant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l’Ingénieur, faute de quoi ce dernier pourra demander la démolition des parties dont il n'aura pu, de ce fait, vérifier le ferraillage.</w:t>
      </w:r>
    </w:p>
    <w:p w14:paraId="3C81D6D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œuvres. Tous les bétons seront vibrés avec des vibrateurs. La finition des dalles sera effectuée par vibration superficielle.</w:t>
      </w:r>
    </w:p>
    <w:p w14:paraId="5C1C783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w:t>
      </w:r>
    </w:p>
    <w:p w14:paraId="4B3D661F" w14:textId="77777777" w:rsidR="00E05D65" w:rsidRPr="00692A92" w:rsidRDefault="00E05D65" w:rsidP="00E05D65">
      <w:pPr>
        <w:widowControl w:val="0"/>
        <w:spacing w:after="0" w:line="280" w:lineRule="exact"/>
        <w:jc w:val="both"/>
        <w:rPr>
          <w:rFonts w:ascii="Arial Narrow" w:hAnsi="Arial Narrow" w:cs="Tahoma"/>
        </w:rPr>
      </w:pPr>
    </w:p>
    <w:p w14:paraId="0D838251"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 xml:space="preserve">Article 36 </w:t>
      </w:r>
      <w:r w:rsidRPr="00692A92">
        <w:rPr>
          <w:rFonts w:ascii="Arial Narrow" w:hAnsi="Arial Narrow" w:cs="Tahoma"/>
        </w:rPr>
        <w:t xml:space="preserve">: </w:t>
      </w:r>
      <w:r w:rsidRPr="00692A92">
        <w:rPr>
          <w:rFonts w:ascii="Arial Narrow" w:hAnsi="Arial Narrow" w:cs="Tahoma"/>
          <w:b/>
        </w:rPr>
        <w:t xml:space="preserve">FOSSES BETONNES 40 x </w:t>
      </w:r>
      <w:smartTag w:uri="urn:schemas-microsoft-com:office:smarttags" w:element="metricconverter">
        <w:smartTagPr>
          <w:attr w:name="ProductID" w:val="40 cm"/>
        </w:smartTagPr>
        <w:r w:rsidRPr="00692A92">
          <w:rPr>
            <w:rFonts w:ascii="Arial Narrow" w:hAnsi="Arial Narrow" w:cs="Tahoma"/>
            <w:b/>
          </w:rPr>
          <w:t>40 CM</w:t>
        </w:r>
      </w:smartTag>
    </w:p>
    <w:p w14:paraId="092B02BE" w14:textId="77777777" w:rsidR="00E05D65" w:rsidRPr="00692A92" w:rsidRDefault="00E05D65" w:rsidP="00E05D65">
      <w:pPr>
        <w:widowControl w:val="0"/>
        <w:spacing w:after="0" w:line="280" w:lineRule="exact"/>
        <w:jc w:val="both"/>
        <w:rPr>
          <w:rFonts w:ascii="Arial Narrow" w:hAnsi="Arial Narrow" w:cs="Tahoma"/>
          <w:b/>
        </w:rPr>
      </w:pPr>
    </w:p>
    <w:p w14:paraId="5214F808"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lastRenderedPageBreak/>
        <w:t>I  -</w:t>
      </w:r>
      <w:r w:rsidRPr="00692A92">
        <w:rPr>
          <w:rFonts w:ascii="Arial Narrow" w:hAnsi="Arial Narrow" w:cs="Tahoma"/>
          <w:b/>
        </w:rPr>
        <w:tab/>
        <w:t>Description des travaux</w:t>
      </w:r>
    </w:p>
    <w:p w14:paraId="7C46D1C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Cette opération comprend la réalisation de fossés bétonnés de 40 x </w:t>
      </w:r>
      <w:smartTag w:uri="urn:schemas-microsoft-com:office:smarttags" w:element="metricconverter">
        <w:smartTagPr>
          <w:attr w:name="ProductID" w:val="40 cm"/>
        </w:smartTagPr>
        <w:r w:rsidRPr="00692A92">
          <w:rPr>
            <w:rFonts w:ascii="Arial Narrow" w:hAnsi="Arial Narrow" w:cs="Tahoma"/>
          </w:rPr>
          <w:t>40 cm</w:t>
        </w:r>
      </w:smartTag>
      <w:r w:rsidRPr="00692A92">
        <w:rPr>
          <w:rFonts w:ascii="Arial Narrow" w:hAnsi="Arial Narrow" w:cs="Tahoma"/>
        </w:rPr>
        <w:t>.</w:t>
      </w:r>
    </w:p>
    <w:p w14:paraId="43EB0B8C"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2B26D9B2"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 - Mode d’exécution des travaux</w:t>
      </w:r>
    </w:p>
    <w:p w14:paraId="0C7A415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L'implantation et le profil en travers des fossés bétonnés seront précisés au Cocontractant lors de l'établissement du schéma d'aménagement. Néanmoins, le Maître d’œuvre aura le loisir de modifier ces dispositions au moment des travaux, et le Cocontractant devra obtenir son accord avant tout début des travaux de bétonnage.</w:t>
      </w:r>
    </w:p>
    <w:p w14:paraId="492A02A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fossés bétonnés seront coulés en place, et réalisés en béton armé dosé à 350 kg/m</w:t>
      </w:r>
      <w:r w:rsidRPr="00692A92">
        <w:rPr>
          <w:rFonts w:ascii="Arial Narrow" w:hAnsi="Arial Narrow" w:cs="Tahoma"/>
          <w:vertAlign w:val="superscript"/>
        </w:rPr>
        <w:t>3</w:t>
      </w:r>
      <w:r w:rsidRPr="00692A92">
        <w:rPr>
          <w:rFonts w:ascii="Arial Narrow" w:hAnsi="Arial Narrow" w:cs="Tahoma"/>
        </w:rPr>
        <w:t xml:space="preserve">. </w:t>
      </w:r>
    </w:p>
    <w:p w14:paraId="2457765B"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 béton armé sera réalisé selon les spécifications techniques de la tâche du prix n°33. Le mode d'exécution des ouvrages sera soumis à l'agrément de l’Ingénieur. Le béton sera mis en place avec des joints de retrait tous les six (6) mètres. Les tolérances géométriques à respecter sont les suivantes :</w:t>
      </w:r>
    </w:p>
    <w:p w14:paraId="4A644E4F"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 xml:space="preserve">* en plan              : ± </w:t>
      </w:r>
      <w:smartTag w:uri="urn:schemas-microsoft-com:office:smarttags" w:element="metricconverter">
        <w:smartTagPr>
          <w:attr w:name="ProductID" w:val="5 cm"/>
        </w:smartTagPr>
        <w:r w:rsidRPr="00692A92">
          <w:rPr>
            <w:rFonts w:ascii="Arial Narrow" w:hAnsi="Arial Narrow" w:cs="Tahoma"/>
          </w:rPr>
          <w:t>5 cm</w:t>
        </w:r>
      </w:smartTag>
      <w:r w:rsidRPr="00692A92">
        <w:rPr>
          <w:rFonts w:ascii="Arial Narrow" w:hAnsi="Arial Narrow" w:cs="Tahoma"/>
        </w:rPr>
        <w:t>,</w:t>
      </w:r>
    </w:p>
    <w:p w14:paraId="051D10F5"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 xml:space="preserve">* en nivellement   : ± </w:t>
      </w:r>
      <w:smartTag w:uri="urn:schemas-microsoft-com:office:smarttags" w:element="metricconverter">
        <w:smartTagPr>
          <w:attr w:name="ProductID" w:val="1 cm"/>
        </w:smartTagPr>
        <w:r w:rsidRPr="00692A92">
          <w:rPr>
            <w:rFonts w:ascii="Arial Narrow" w:hAnsi="Arial Narrow" w:cs="Tahoma"/>
          </w:rPr>
          <w:t>1 cm</w:t>
        </w:r>
      </w:smartTag>
      <w:r w:rsidRPr="00692A92">
        <w:rPr>
          <w:rFonts w:ascii="Arial Narrow" w:hAnsi="Arial Narrow" w:cs="Tahoma"/>
        </w:rPr>
        <w:t>,</w:t>
      </w:r>
    </w:p>
    <w:p w14:paraId="47203BD4"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 xml:space="preserve">* en épaisseur      : ± </w:t>
      </w:r>
      <w:smartTag w:uri="urn:schemas-microsoft-com:office:smarttags" w:element="metricconverter">
        <w:smartTagPr>
          <w:attr w:name="ProductID" w:val="2 cm"/>
        </w:smartTagPr>
        <w:r w:rsidRPr="00692A92">
          <w:rPr>
            <w:rFonts w:ascii="Arial Narrow" w:hAnsi="Arial Narrow" w:cs="Tahoma"/>
          </w:rPr>
          <w:t>2 cm</w:t>
        </w:r>
      </w:smartTag>
      <w:r w:rsidRPr="00692A92">
        <w:rPr>
          <w:rFonts w:ascii="Arial Narrow" w:hAnsi="Arial Narrow" w:cs="Tahoma"/>
        </w:rPr>
        <w:t>.</w:t>
      </w:r>
    </w:p>
    <w:p w14:paraId="3AA41007" w14:textId="77777777" w:rsidR="00E05D65" w:rsidRPr="00692A92" w:rsidRDefault="00E05D65" w:rsidP="00E05D65">
      <w:pPr>
        <w:widowControl w:val="0"/>
        <w:spacing w:after="0" w:line="280" w:lineRule="exact"/>
        <w:jc w:val="both"/>
        <w:rPr>
          <w:rFonts w:ascii="Arial Narrow" w:hAnsi="Arial Narrow" w:cs="Tahoma"/>
          <w:b/>
        </w:rPr>
      </w:pPr>
      <w:r w:rsidRPr="00692A92">
        <w:rPr>
          <w:rFonts w:ascii="Arial Narrow" w:hAnsi="Arial Narrow" w:cs="Tahoma"/>
          <w:b/>
          <w:u w:val="single"/>
        </w:rPr>
        <w:t xml:space="preserve">Article 37 </w:t>
      </w:r>
      <w:r w:rsidRPr="00692A92">
        <w:rPr>
          <w:rFonts w:ascii="Arial Narrow" w:hAnsi="Arial Narrow" w:cs="Tahoma"/>
        </w:rPr>
        <w:t xml:space="preserve">: </w:t>
      </w:r>
      <w:r w:rsidRPr="00692A92">
        <w:rPr>
          <w:rFonts w:ascii="Arial Narrow" w:hAnsi="Arial Narrow" w:cs="Tahoma"/>
          <w:b/>
        </w:rPr>
        <w:t xml:space="preserve">FOSSES MAÇONNES DE  </w:t>
      </w:r>
      <w:smartTag w:uri="urn:schemas-microsoft-com:office:smarttags" w:element="metricconverter">
        <w:smartTagPr>
          <w:attr w:name="ProductID" w:val="130 cm"/>
        </w:smartTagPr>
        <w:r w:rsidRPr="00692A92">
          <w:rPr>
            <w:rFonts w:ascii="Arial Narrow" w:hAnsi="Arial Narrow" w:cs="Tahoma"/>
            <w:b/>
          </w:rPr>
          <w:t>130 cm</w:t>
        </w:r>
      </w:smartTag>
      <w:r w:rsidRPr="00692A92">
        <w:rPr>
          <w:rFonts w:ascii="Arial Narrow" w:hAnsi="Arial Narrow" w:cs="Tahoma"/>
          <w:b/>
        </w:rPr>
        <w:t xml:space="preserve"> x </w:t>
      </w:r>
      <w:smartTag w:uri="urn:schemas-microsoft-com:office:smarttags" w:element="metricconverter">
        <w:smartTagPr>
          <w:attr w:name="ProductID" w:val="65 cm"/>
        </w:smartTagPr>
        <w:r w:rsidRPr="00692A92">
          <w:rPr>
            <w:rFonts w:ascii="Arial Narrow" w:hAnsi="Arial Narrow" w:cs="Tahoma"/>
            <w:b/>
          </w:rPr>
          <w:t>65 cm</w:t>
        </w:r>
      </w:smartTag>
      <w:r w:rsidRPr="00692A92">
        <w:rPr>
          <w:rFonts w:ascii="Arial Narrow" w:hAnsi="Arial Narrow" w:cs="Tahoma"/>
          <w:b/>
        </w:rPr>
        <w:t xml:space="preserve"> </w:t>
      </w:r>
    </w:p>
    <w:p w14:paraId="4307B87B" w14:textId="77777777" w:rsidR="00E05D65" w:rsidRPr="00692A92" w:rsidRDefault="00E05D65" w:rsidP="00E05D65">
      <w:pPr>
        <w:widowControl w:val="0"/>
        <w:spacing w:after="0" w:line="280" w:lineRule="exact"/>
        <w:jc w:val="both"/>
        <w:rPr>
          <w:rFonts w:ascii="Arial Narrow" w:hAnsi="Arial Narrow" w:cs="Tahoma"/>
          <w:b/>
        </w:rPr>
      </w:pPr>
    </w:p>
    <w:p w14:paraId="1A3D1BA8"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Descriptions des travaux</w:t>
      </w:r>
    </w:p>
    <w:p w14:paraId="72EF2130" w14:textId="77777777" w:rsidR="00E05D65"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Cette opération comprend la réalisation de fossés maçonnés triangulaires de </w:t>
      </w:r>
      <w:smartTag w:uri="urn:schemas-microsoft-com:office:smarttags" w:element="metricconverter">
        <w:smartTagPr>
          <w:attr w:name="ProductID" w:val="130 cm"/>
        </w:smartTagPr>
        <w:r w:rsidRPr="00692A92">
          <w:rPr>
            <w:rFonts w:ascii="Arial Narrow" w:hAnsi="Arial Narrow" w:cs="Tahoma"/>
          </w:rPr>
          <w:t>130 cm</w:t>
        </w:r>
      </w:smartTag>
      <w:r w:rsidRPr="00692A92">
        <w:rPr>
          <w:rFonts w:ascii="Arial Narrow" w:hAnsi="Arial Narrow" w:cs="Tahoma"/>
        </w:rPr>
        <w:t xml:space="preserve"> x </w:t>
      </w:r>
      <w:smartTag w:uri="urn:schemas-microsoft-com:office:smarttags" w:element="metricconverter">
        <w:smartTagPr>
          <w:attr w:name="ProductID" w:val="65 cm"/>
        </w:smartTagPr>
        <w:r w:rsidRPr="00692A92">
          <w:rPr>
            <w:rFonts w:ascii="Arial Narrow" w:hAnsi="Arial Narrow" w:cs="Tahoma"/>
          </w:rPr>
          <w:t>65 cm</w:t>
        </w:r>
      </w:smartTag>
      <w:r w:rsidRPr="00692A92">
        <w:rPr>
          <w:rFonts w:ascii="Arial Narrow" w:hAnsi="Arial Narrow" w:cs="Tahoma"/>
        </w:rPr>
        <w:t>.</w:t>
      </w:r>
    </w:p>
    <w:p w14:paraId="1C79877E" w14:textId="77777777" w:rsidR="000F73B3" w:rsidRPr="00692A92" w:rsidRDefault="000F73B3" w:rsidP="00E05D65">
      <w:pPr>
        <w:widowControl w:val="0"/>
        <w:spacing w:after="0" w:line="280" w:lineRule="exact"/>
        <w:ind w:firstLine="708"/>
        <w:jc w:val="both"/>
        <w:rPr>
          <w:rFonts w:ascii="Arial Narrow" w:hAnsi="Arial Narrow" w:cs="Tahoma"/>
        </w:rPr>
      </w:pPr>
    </w:p>
    <w:p w14:paraId="5AD93109"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II - Mode d’exécution des travaux</w:t>
      </w:r>
    </w:p>
    <w:p w14:paraId="593B172F" w14:textId="77777777" w:rsidR="00E05D65" w:rsidRPr="00692A92" w:rsidRDefault="00E05D65" w:rsidP="00E05D65">
      <w:pPr>
        <w:widowControl w:val="0"/>
        <w:spacing w:after="0" w:line="240" w:lineRule="auto"/>
        <w:rPr>
          <w:rFonts w:ascii="Arial Narrow" w:hAnsi="Arial Narrow" w:cs="Tahoma"/>
        </w:rPr>
      </w:pPr>
    </w:p>
    <w:p w14:paraId="4AF55C0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L'implantation et le profil en travers des fossés maçonnés seront précisés au Cocontractant lors de l'établissement du schéma d'aménagement. Néanmoins, le Maître d’œuvre aura le loisir de modifier ces dispositions au moment des travaux, et le Cocontractant devra obtenir son accord avant tout début de travaux. Les fossés seront réalisés en maçonnerie de moellons hourdée en ciment selon les prescriptions techniques de la tâche du prix n°31. Les dalles en aiguilles ne sont pas acceptées. La proportion du mortier sera de </w:t>
      </w:r>
      <w:smartTag w:uri="urn:schemas-microsoft-com:office:smarttags" w:element="metricconverter">
        <w:smartTagPr>
          <w:attr w:name="ProductID" w:val="0,45 m3"/>
        </w:smartTagPr>
        <w:r w:rsidRPr="00692A92">
          <w:rPr>
            <w:rFonts w:ascii="Arial Narrow" w:hAnsi="Arial Narrow" w:cs="Tahoma"/>
          </w:rPr>
          <w:t>0,45 m</w:t>
        </w:r>
        <w:r w:rsidRPr="00692A92">
          <w:rPr>
            <w:rFonts w:ascii="Arial Narrow" w:hAnsi="Arial Narrow" w:cs="Tahoma"/>
            <w:vertAlign w:val="superscript"/>
          </w:rPr>
          <w:t>3</w:t>
        </w:r>
      </w:smartTag>
      <w:r w:rsidRPr="00692A92">
        <w:rPr>
          <w:rFonts w:ascii="Arial Narrow" w:hAnsi="Arial Narrow" w:cs="Tahoma"/>
        </w:rPr>
        <w:t xml:space="preserve"> par unité de volume de l’ouvrage fini, le mortier étant dosé à </w:t>
      </w:r>
      <w:smartTag w:uri="urn:schemas-microsoft-com:office:smarttags" w:element="metricconverter">
        <w:smartTagPr>
          <w:attr w:name="ProductID" w:val="350 kg"/>
        </w:smartTagPr>
        <w:r w:rsidRPr="00692A92">
          <w:rPr>
            <w:rFonts w:ascii="Arial Narrow" w:hAnsi="Arial Narrow" w:cs="Tahoma"/>
          </w:rPr>
          <w:t>350 kg</w:t>
        </w:r>
      </w:smartTag>
      <w:r w:rsidRPr="00692A92">
        <w:rPr>
          <w:rFonts w:ascii="Arial Narrow" w:hAnsi="Arial Narrow" w:cs="Tahoma"/>
        </w:rPr>
        <w:t xml:space="preserve"> de ciment par mètre cube.</w:t>
      </w:r>
    </w:p>
    <w:p w14:paraId="41D7B52F" w14:textId="77777777" w:rsidR="00E05D65" w:rsidRPr="00692A92" w:rsidRDefault="00E05D65" w:rsidP="00E05D65">
      <w:pPr>
        <w:widowControl w:val="0"/>
        <w:spacing w:after="0" w:line="280" w:lineRule="exact"/>
        <w:jc w:val="both"/>
        <w:rPr>
          <w:rFonts w:ascii="Arial Narrow" w:hAnsi="Arial Narrow" w:cs="Tahoma"/>
          <w:b/>
          <w:u w:val="single"/>
        </w:rPr>
      </w:pPr>
    </w:p>
    <w:p w14:paraId="0B4E9A9A"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38</w:t>
      </w:r>
      <w:r w:rsidRPr="00692A92">
        <w:rPr>
          <w:rFonts w:ascii="Arial Narrow" w:hAnsi="Arial Narrow" w:cs="Tahoma"/>
        </w:rPr>
        <w:t xml:space="preserve">: </w:t>
      </w:r>
      <w:r w:rsidRPr="00692A92">
        <w:rPr>
          <w:rFonts w:ascii="Arial Narrow" w:hAnsi="Arial Narrow" w:cs="Tahoma"/>
          <w:b/>
        </w:rPr>
        <w:t>ENROCHEMENTS</w:t>
      </w:r>
    </w:p>
    <w:p w14:paraId="618DC735" w14:textId="77777777" w:rsidR="00E05D65" w:rsidRPr="00692A92" w:rsidRDefault="00E05D65" w:rsidP="00E05D65">
      <w:pPr>
        <w:widowControl w:val="0"/>
        <w:spacing w:after="0" w:line="280" w:lineRule="exact"/>
        <w:jc w:val="both"/>
        <w:rPr>
          <w:rFonts w:ascii="Arial Narrow" w:hAnsi="Arial Narrow" w:cs="Tahoma"/>
          <w:b/>
        </w:rPr>
      </w:pPr>
    </w:p>
    <w:p w14:paraId="17201E1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462FFA8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Cette opération consiste à exécuter un enrochement des berges ou des exutoires aval et amont des ouvrages de traversée sous chaussée.</w:t>
      </w:r>
    </w:p>
    <w:p w14:paraId="39ABE005" w14:textId="77777777" w:rsidR="00E05D65" w:rsidRPr="00692A92" w:rsidRDefault="00E05D65" w:rsidP="00E05D65">
      <w:pPr>
        <w:keepNext/>
        <w:widowControl w:val="0"/>
        <w:spacing w:after="0" w:line="240" w:lineRule="auto"/>
        <w:outlineLvl w:val="5"/>
        <w:rPr>
          <w:rFonts w:ascii="Arial Narrow" w:hAnsi="Arial Narrow" w:cs="Tahoma"/>
          <w:b/>
          <w:iCs/>
        </w:rPr>
      </w:pPr>
    </w:p>
    <w:p w14:paraId="11BDEFC5" w14:textId="77777777" w:rsidR="00E05D65" w:rsidRPr="00692A92" w:rsidRDefault="00E05D65" w:rsidP="00E05D65">
      <w:pPr>
        <w:keepNext/>
        <w:widowControl w:val="0"/>
        <w:spacing w:after="0" w:line="240" w:lineRule="auto"/>
        <w:outlineLvl w:val="5"/>
        <w:rPr>
          <w:rFonts w:ascii="Arial Narrow" w:hAnsi="Arial Narrow" w:cs="Tahoma"/>
          <w:b/>
          <w:i/>
          <w:u w:val="single"/>
        </w:rPr>
      </w:pPr>
      <w:r w:rsidRPr="00692A92">
        <w:rPr>
          <w:rFonts w:ascii="Arial Narrow" w:hAnsi="Arial Narrow" w:cs="Tahoma"/>
          <w:b/>
          <w:iCs/>
        </w:rPr>
        <w:t>II - Mode d’exécution des travaux</w:t>
      </w:r>
    </w:p>
    <w:p w14:paraId="3EA404C6"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enrochements destinés à la protection des berges ou des exutoires aval et amont des ouvrages de traversée sous chaussée, seront fournis par le Cocontractant et proviendront des carrières agréées par l’Ingénieur.</w:t>
      </w:r>
    </w:p>
    <w:p w14:paraId="35580037"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enrochements seront constitués de matériaux durs, non évolutifs, insensibles à l'eau, de poids spécifique au moins compris entre 2 à 3 tonnes par mètre cube.</w:t>
      </w:r>
    </w:p>
    <w:p w14:paraId="0C0D011F"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blocs devront avoir une forme aussi régulière que possible, leur diamètre moyen devra être compris entre 30 et </w:t>
      </w:r>
      <w:smartTag w:uri="urn:schemas-microsoft-com:office:smarttags" w:element="metricconverter">
        <w:smartTagPr>
          <w:attr w:name="ProductID" w:val="40 cm"/>
        </w:smartTagPr>
        <w:r w:rsidRPr="00692A92">
          <w:rPr>
            <w:rFonts w:ascii="Arial Narrow" w:hAnsi="Arial Narrow" w:cs="Tahoma"/>
          </w:rPr>
          <w:t>40 cm</w:t>
        </w:r>
      </w:smartTag>
      <w:r w:rsidRPr="00692A92">
        <w:rPr>
          <w:rFonts w:ascii="Arial Narrow" w:hAnsi="Arial Narrow" w:cs="Tahoma"/>
        </w:rPr>
        <w:t>.</w:t>
      </w:r>
    </w:p>
    <w:p w14:paraId="69F0AC25"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 placage d'enrochement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692A92">
          <w:rPr>
            <w:rFonts w:ascii="Arial Narrow" w:hAnsi="Arial Narrow" w:cs="Tahoma"/>
          </w:rPr>
          <w:t>60 cm</w:t>
        </w:r>
      </w:smartTag>
      <w:r w:rsidRPr="00692A92">
        <w:rPr>
          <w:rFonts w:ascii="Arial Narrow" w:hAnsi="Arial Narrow" w:cs="Tahoma"/>
        </w:rPr>
        <w:t>.</w:t>
      </w:r>
    </w:p>
    <w:p w14:paraId="5108F5E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m"/>
        </w:smartTagPr>
        <w:r w:rsidRPr="00692A92">
          <w:rPr>
            <w:rFonts w:ascii="Arial Narrow" w:hAnsi="Arial Narrow" w:cs="Tahoma"/>
          </w:rPr>
          <w:t>1,5 m</w:t>
        </w:r>
      </w:smartTag>
      <w:r w:rsidRPr="00692A92">
        <w:rPr>
          <w:rFonts w:ascii="Arial Narrow" w:hAnsi="Arial Narrow" w:cs="Tahoma"/>
        </w:rPr>
        <w:t xml:space="preserve"> de profondeur sur 1 à </w:t>
      </w:r>
      <w:smartTag w:uri="urn:schemas-microsoft-com:office:smarttags" w:element="metricconverter">
        <w:smartTagPr>
          <w:attr w:name="ProductID" w:val="2 m"/>
        </w:smartTagPr>
        <w:r w:rsidRPr="00692A92">
          <w:rPr>
            <w:rFonts w:ascii="Arial Narrow" w:hAnsi="Arial Narrow" w:cs="Tahoma"/>
          </w:rPr>
          <w:t>2 m</w:t>
        </w:r>
      </w:smartTag>
      <w:r w:rsidRPr="00692A92">
        <w:rPr>
          <w:rFonts w:ascii="Arial Narrow" w:hAnsi="Arial Narrow" w:cs="Tahoma"/>
        </w:rPr>
        <w:t xml:space="preserve"> de largeur en fond.</w:t>
      </w:r>
    </w:p>
    <w:p w14:paraId="5FCDD543" w14:textId="77777777" w:rsidR="00E05D65" w:rsidRPr="00692A92" w:rsidRDefault="00E05D65" w:rsidP="00E05D65">
      <w:pPr>
        <w:widowControl w:val="0"/>
        <w:spacing w:after="0" w:line="280" w:lineRule="exact"/>
        <w:jc w:val="both"/>
        <w:rPr>
          <w:rFonts w:ascii="Arial Narrow" w:hAnsi="Arial Narrow" w:cs="Tahoma"/>
          <w:b/>
          <w:u w:val="single"/>
        </w:rPr>
      </w:pPr>
    </w:p>
    <w:p w14:paraId="767B5656"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39</w:t>
      </w:r>
      <w:r w:rsidRPr="00692A92">
        <w:rPr>
          <w:rFonts w:ascii="Arial Narrow" w:hAnsi="Arial Narrow" w:cs="Tahoma"/>
        </w:rPr>
        <w:t xml:space="preserve">: </w:t>
      </w:r>
      <w:r w:rsidRPr="00692A92">
        <w:rPr>
          <w:rFonts w:ascii="Arial Narrow" w:hAnsi="Arial Narrow" w:cs="Tahoma"/>
          <w:b/>
        </w:rPr>
        <w:t>GABIONS</w:t>
      </w:r>
    </w:p>
    <w:p w14:paraId="74AC09C4" w14:textId="77777777" w:rsidR="00E05D65" w:rsidRPr="00692A92" w:rsidRDefault="00E05D65" w:rsidP="00E05D65">
      <w:pPr>
        <w:widowControl w:val="0"/>
        <w:spacing w:after="0" w:line="280" w:lineRule="exact"/>
        <w:jc w:val="both"/>
        <w:rPr>
          <w:rFonts w:ascii="Arial Narrow" w:hAnsi="Arial Narrow" w:cs="Tahoma"/>
          <w:b/>
        </w:rPr>
      </w:pPr>
    </w:p>
    <w:p w14:paraId="06FF8D08"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5CB73C8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La construction de gabions consiste en la mise en place de caisses en grillage métallique remplies de pierres calibrées et soigneusement rangées, destinées à la réalisation des ouvrages d'assainissement, d'appuis pour ponts semi-définitifs, de soutènement de talus ou de protection contre l'érosion.</w:t>
      </w:r>
    </w:p>
    <w:p w14:paraId="7C995C41"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lastRenderedPageBreak/>
        <w:t>II - Mode d’exécution des travaux</w:t>
      </w:r>
    </w:p>
    <w:p w14:paraId="227534AF" w14:textId="77777777" w:rsidR="00E05D65" w:rsidRPr="00692A92" w:rsidRDefault="00E05D65" w:rsidP="00E05D65">
      <w:pPr>
        <w:widowControl w:val="0"/>
        <w:spacing w:after="0" w:line="240" w:lineRule="auto"/>
        <w:rPr>
          <w:rFonts w:ascii="Arial Narrow" w:hAnsi="Arial Narrow" w:cs="Tahoma"/>
        </w:rPr>
      </w:pPr>
    </w:p>
    <w:p w14:paraId="0572D5D9"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Les gabions utilisés, conformément aux plans types, seront des gabions-cages. Les dimensions usuelles sont:</w:t>
      </w:r>
    </w:p>
    <w:p w14:paraId="2182A91F"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 xml:space="preserve">* gabion semelle : </w:t>
      </w:r>
      <w:smartTag w:uri="urn:schemas-microsoft-com:office:smarttags" w:element="metricconverter">
        <w:smartTagPr>
          <w:attr w:name="ProductID" w:val="5 m"/>
        </w:smartTagPr>
        <w:r w:rsidRPr="00692A92">
          <w:rPr>
            <w:rFonts w:ascii="Arial Narrow" w:hAnsi="Arial Narrow" w:cs="Tahoma"/>
          </w:rPr>
          <w:t>5 m</w:t>
        </w:r>
      </w:smartTag>
      <w:r w:rsidRPr="00692A92">
        <w:rPr>
          <w:rFonts w:ascii="Arial Narrow" w:hAnsi="Arial Narrow" w:cs="Tahoma"/>
        </w:rPr>
        <w:t xml:space="preserve"> x </w:t>
      </w:r>
      <w:smartTag w:uri="urn:schemas-microsoft-com:office:smarttags" w:element="metricconverter">
        <w:smartTagPr>
          <w:attr w:name="ProductID" w:val="1 m"/>
        </w:smartTagPr>
        <w:r w:rsidRPr="00692A92">
          <w:rPr>
            <w:rFonts w:ascii="Arial Narrow" w:hAnsi="Arial Narrow" w:cs="Tahoma"/>
          </w:rPr>
          <w:t>1 m</w:t>
        </w:r>
      </w:smartTag>
      <w:r w:rsidRPr="00692A92">
        <w:rPr>
          <w:rFonts w:ascii="Arial Narrow" w:hAnsi="Arial Narrow" w:cs="Tahoma"/>
        </w:rPr>
        <w:t xml:space="preserve"> x </w:t>
      </w:r>
      <w:smartTag w:uri="urn:schemas-microsoft-com:office:smarttags" w:element="metricconverter">
        <w:smartTagPr>
          <w:attr w:name="ProductID" w:val="0,50 m"/>
        </w:smartTagPr>
        <w:r w:rsidRPr="00692A92">
          <w:rPr>
            <w:rFonts w:ascii="Arial Narrow" w:hAnsi="Arial Narrow" w:cs="Tahoma"/>
          </w:rPr>
          <w:t>0,50 m</w:t>
        </w:r>
      </w:smartTag>
    </w:p>
    <w:p w14:paraId="2C9EC216"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 xml:space="preserve">* gabion cage      : </w:t>
      </w:r>
      <w:smartTag w:uri="urn:schemas-microsoft-com:office:smarttags" w:element="metricconverter">
        <w:smartTagPr>
          <w:attr w:name="ProductID" w:val="2 m"/>
        </w:smartTagPr>
        <w:r w:rsidRPr="00692A92">
          <w:rPr>
            <w:rFonts w:ascii="Arial Narrow" w:hAnsi="Arial Narrow" w:cs="Tahoma"/>
          </w:rPr>
          <w:t>2 m</w:t>
        </w:r>
      </w:smartTag>
      <w:r w:rsidRPr="00692A92">
        <w:rPr>
          <w:rFonts w:ascii="Arial Narrow" w:hAnsi="Arial Narrow" w:cs="Tahoma"/>
        </w:rPr>
        <w:t xml:space="preserve"> x </w:t>
      </w:r>
      <w:smartTag w:uri="urn:schemas-microsoft-com:office:smarttags" w:element="metricconverter">
        <w:smartTagPr>
          <w:attr w:name="ProductID" w:val="1 m"/>
        </w:smartTagPr>
        <w:r w:rsidRPr="00692A92">
          <w:rPr>
            <w:rFonts w:ascii="Arial Narrow" w:hAnsi="Arial Narrow" w:cs="Tahoma"/>
          </w:rPr>
          <w:t>1 m</w:t>
        </w:r>
      </w:smartTag>
      <w:r w:rsidRPr="00692A92">
        <w:rPr>
          <w:rFonts w:ascii="Arial Narrow" w:hAnsi="Arial Narrow" w:cs="Tahoma"/>
        </w:rPr>
        <w:t xml:space="preserve"> x </w:t>
      </w:r>
      <w:smartTag w:uri="urn:schemas-microsoft-com:office:smarttags" w:element="metricconverter">
        <w:smartTagPr>
          <w:attr w:name="ProductID" w:val="1 m"/>
        </w:smartTagPr>
        <w:r w:rsidRPr="00692A92">
          <w:rPr>
            <w:rFonts w:ascii="Arial Narrow" w:hAnsi="Arial Narrow" w:cs="Tahoma"/>
          </w:rPr>
          <w:t>1 m</w:t>
        </w:r>
      </w:smartTag>
      <w:r w:rsidRPr="00692A92">
        <w:rPr>
          <w:rFonts w:ascii="Arial Narrow" w:hAnsi="Arial Narrow" w:cs="Tahoma"/>
        </w:rPr>
        <w:t>.</w:t>
      </w:r>
    </w:p>
    <w:p w14:paraId="618885D4"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Les parois des gabions seront en fil d'acier galvanisé, à maille hexagonale 100/120 mm à double torsion en fil de </w:t>
      </w:r>
      <w:smartTag w:uri="urn:schemas-microsoft-com:office:smarttags" w:element="metricconverter">
        <w:smartTagPr>
          <w:attr w:name="ProductID" w:val="3 mm"/>
        </w:smartTagPr>
        <w:r w:rsidRPr="00692A92">
          <w:rPr>
            <w:rFonts w:ascii="Arial Narrow" w:hAnsi="Arial Narrow" w:cs="Tahoma"/>
          </w:rPr>
          <w:t>3 mm</w:t>
        </w:r>
      </w:smartTag>
      <w:r w:rsidRPr="00692A92">
        <w:rPr>
          <w:rFonts w:ascii="Arial Narrow" w:hAnsi="Arial Narrow" w:cs="Tahoma"/>
        </w:rPr>
        <w:t xml:space="preserve"> de diamètre. Les ligatures et les tirants auront également </w:t>
      </w:r>
      <w:smartTag w:uri="urn:schemas-microsoft-com:office:smarttags" w:element="metricconverter">
        <w:smartTagPr>
          <w:attr w:name="ProductID" w:val="3 mm"/>
        </w:smartTagPr>
        <w:r w:rsidRPr="00692A92">
          <w:rPr>
            <w:rFonts w:ascii="Arial Narrow" w:hAnsi="Arial Narrow" w:cs="Tahoma"/>
          </w:rPr>
          <w:t>3 mm</w:t>
        </w:r>
      </w:smartTag>
      <w:r w:rsidRPr="00692A92">
        <w:rPr>
          <w:rFonts w:ascii="Arial Narrow" w:hAnsi="Arial Narrow" w:cs="Tahoma"/>
        </w:rPr>
        <w:t xml:space="preserve"> de diamètre et les arêtes </w:t>
      </w:r>
      <w:smartTag w:uri="urn:schemas-microsoft-com:office:smarttags" w:element="metricconverter">
        <w:smartTagPr>
          <w:attr w:name="ProductID" w:val="4,4 mm"/>
        </w:smartTagPr>
        <w:r w:rsidRPr="00692A92">
          <w:rPr>
            <w:rFonts w:ascii="Arial Narrow" w:hAnsi="Arial Narrow" w:cs="Tahoma"/>
          </w:rPr>
          <w:t>4,4 mm</w:t>
        </w:r>
      </w:smartTag>
      <w:r w:rsidRPr="00692A92">
        <w:rPr>
          <w:rFonts w:ascii="Arial Narrow" w:hAnsi="Arial Narrow" w:cs="Tahoma"/>
        </w:rPr>
        <w:t xml:space="preserve">. La dimension des plus petites pierres de remplissage, quel que soit le sens, sera au moins égale à 1,5 fois la grosseur des mailles, soit </w:t>
      </w:r>
      <w:smartTag w:uri="urn:schemas-microsoft-com:office:smarttags" w:element="metricconverter">
        <w:smartTagPr>
          <w:attr w:name="ProductID" w:val="180 mm"/>
        </w:smartTagPr>
        <w:r w:rsidRPr="00692A92">
          <w:rPr>
            <w:rFonts w:ascii="Arial Narrow" w:hAnsi="Arial Narrow" w:cs="Tahoma"/>
          </w:rPr>
          <w:t>180 mm</w:t>
        </w:r>
      </w:smartTag>
      <w:r w:rsidRPr="00692A92">
        <w:rPr>
          <w:rFonts w:ascii="Arial Narrow" w:hAnsi="Arial Narrow" w:cs="Tahoma"/>
        </w:rPr>
        <w:t>.</w:t>
      </w:r>
    </w:p>
    <w:p w14:paraId="4D830CE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Les gabions cages constituant le corps de l'ouvrage seront remplis de grosses pierres disposées soigneusement en parement et au fond. Les pierres plates ou de petites dimensions seront placées hors des parois. Le remplissage des gabions semelles sera réalisé en pierres roulées, de préférence, de façon à garantir à la semelle sa souplesse.</w:t>
      </w:r>
    </w:p>
    <w:p w14:paraId="3793C40E"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Le mode d'exécution sera le suivant :</w:t>
      </w:r>
    </w:p>
    <w:p w14:paraId="3AD50C67"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dépliage du gabion et mise à plat sur le sol,</w:t>
      </w:r>
    </w:p>
    <w:p w14:paraId="1A49918E"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relevage des parois de façon à former une caisse et ligature des arêtes,</w:t>
      </w:r>
    </w:p>
    <w:p w14:paraId="1361A8AA"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pose du gabion à son emplacement définitif,</w:t>
      </w:r>
    </w:p>
    <w:p w14:paraId="24903E74"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ligature des arêtes avec celles du gabion contigu,</w:t>
      </w:r>
    </w:p>
    <w:p w14:paraId="4CB8A090"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ancrage dans le sol de la face inférieure par des piquets en fer ou pieux en bois plantés dans le sol</w:t>
      </w:r>
    </w:p>
    <w:p w14:paraId="61F48588"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début de remplissage du gabion avec des pierres,</w:t>
      </w:r>
    </w:p>
    <w:p w14:paraId="7CB3AEB5"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mise en place de tirants,</w:t>
      </w:r>
    </w:p>
    <w:p w14:paraId="14426312" w14:textId="77777777" w:rsidR="00E05D65" w:rsidRPr="00692A92" w:rsidRDefault="00E05D65" w:rsidP="00675554">
      <w:pPr>
        <w:widowControl w:val="0"/>
        <w:numPr>
          <w:ilvl w:val="0"/>
          <w:numId w:val="231"/>
        </w:numPr>
        <w:suppressAutoHyphens/>
        <w:spacing w:after="0" w:line="280" w:lineRule="exact"/>
        <w:jc w:val="both"/>
        <w:rPr>
          <w:rFonts w:ascii="Arial Narrow" w:hAnsi="Arial Narrow" w:cs="Tahoma"/>
        </w:rPr>
      </w:pPr>
      <w:r w:rsidRPr="00692A92">
        <w:rPr>
          <w:rFonts w:ascii="Arial Narrow" w:hAnsi="Arial Narrow" w:cs="Tahoma"/>
        </w:rPr>
        <w:t>poursuite du remplissage en réglant les tirants au fur et à mesure,</w:t>
      </w:r>
    </w:p>
    <w:p w14:paraId="51DF7331" w14:textId="77777777" w:rsidR="00E05D65" w:rsidRPr="00692A92" w:rsidRDefault="00E05D65" w:rsidP="00E05D65">
      <w:pPr>
        <w:widowControl w:val="0"/>
        <w:spacing w:after="0" w:line="280" w:lineRule="exact"/>
        <w:ind w:left="440" w:hanging="44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fermeture du couvercle et ligature des arêtes supérieures avec celles du gabion voisin.</w:t>
      </w:r>
    </w:p>
    <w:p w14:paraId="04530DD9"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rPr>
        <w:t xml:space="preserve">Tous les travaux réalisés en gabions seront conformes aux plans types du présent dossier et sont soumis à l'agrément du Maître </w:t>
      </w:r>
      <w:r w:rsidRPr="00692A92">
        <w:rPr>
          <w:rFonts w:ascii="Arial Narrow" w:hAnsi="Arial Narrow" w:cs="Tahoma"/>
          <w:bCs/>
        </w:rPr>
        <w:t>d’œuvre</w:t>
      </w:r>
      <w:r w:rsidRPr="00692A92">
        <w:rPr>
          <w:rFonts w:ascii="Arial Narrow" w:hAnsi="Arial Narrow" w:cs="Tahoma"/>
        </w:rPr>
        <w:t xml:space="preserve"> avant exécution.</w:t>
      </w:r>
    </w:p>
    <w:p w14:paraId="0146F8A8" w14:textId="77777777" w:rsidR="00E05D65" w:rsidRPr="00692A92" w:rsidRDefault="00E05D65" w:rsidP="00E05D65">
      <w:pPr>
        <w:widowControl w:val="0"/>
        <w:spacing w:after="0" w:line="280" w:lineRule="exact"/>
        <w:jc w:val="both"/>
        <w:rPr>
          <w:rFonts w:ascii="Arial Narrow" w:hAnsi="Arial Narrow" w:cs="Tahoma"/>
          <w:b/>
        </w:rPr>
      </w:pPr>
    </w:p>
    <w:p w14:paraId="1ABDE8B3"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 xml:space="preserve">Article 40 </w:t>
      </w:r>
      <w:r w:rsidRPr="00692A92">
        <w:rPr>
          <w:rFonts w:ascii="Arial Narrow" w:hAnsi="Arial Narrow" w:cs="Tahoma"/>
        </w:rPr>
        <w:t xml:space="preserve">: </w:t>
      </w:r>
      <w:r w:rsidRPr="00692A92">
        <w:rPr>
          <w:rFonts w:ascii="Arial Narrow" w:hAnsi="Arial Narrow" w:cs="Tahoma"/>
          <w:b/>
        </w:rPr>
        <w:t>PERRES MA</w:t>
      </w:r>
      <w:r w:rsidRPr="00692A92">
        <w:rPr>
          <w:rFonts w:ascii="Arial Narrow" w:hAnsi="Arial Narrow" w:cs="Tahoma"/>
          <w:b/>
          <w:smallCaps/>
        </w:rPr>
        <w:t>ÇO</w:t>
      </w:r>
      <w:r w:rsidRPr="00692A92">
        <w:rPr>
          <w:rFonts w:ascii="Arial Narrow" w:hAnsi="Arial Narrow" w:cs="Tahoma"/>
          <w:b/>
        </w:rPr>
        <w:t>NNERIE</w:t>
      </w:r>
    </w:p>
    <w:p w14:paraId="0294E031" w14:textId="77777777" w:rsidR="00E05D65" w:rsidRPr="00692A92" w:rsidRDefault="00E05D65" w:rsidP="00E05D65">
      <w:pPr>
        <w:widowControl w:val="0"/>
        <w:spacing w:after="0" w:line="280" w:lineRule="exact"/>
        <w:jc w:val="both"/>
        <w:rPr>
          <w:rFonts w:ascii="Arial Narrow" w:hAnsi="Arial Narrow" w:cs="Tahoma"/>
          <w:b/>
        </w:rPr>
      </w:pPr>
    </w:p>
    <w:p w14:paraId="24696985"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  - </w:t>
      </w:r>
      <w:r w:rsidRPr="00692A92">
        <w:rPr>
          <w:rFonts w:ascii="Arial Narrow" w:hAnsi="Arial Narrow" w:cs="Tahoma"/>
          <w:b/>
        </w:rPr>
        <w:tab/>
        <w:t>Description des travaux</w:t>
      </w:r>
    </w:p>
    <w:p w14:paraId="7B01C78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construction d'un perré maçonné consiste en la réalisation d'un revêtement en maçonnerie de moellons, hourdée au mortier de ciment pour la protection de talus érodables et de remblais d'accès à certains ouvrages, ainsi qu'aux endroits prescrits par le Maître </w:t>
      </w:r>
      <w:r w:rsidRPr="00692A92">
        <w:rPr>
          <w:rFonts w:ascii="Arial Narrow" w:hAnsi="Arial Narrow" w:cs="Tahoma"/>
          <w:bCs/>
        </w:rPr>
        <w:t>d’œuvre</w:t>
      </w:r>
      <w:r w:rsidRPr="00692A92">
        <w:rPr>
          <w:rFonts w:ascii="Arial Narrow" w:hAnsi="Arial Narrow" w:cs="Tahoma"/>
        </w:rPr>
        <w:t>.</w:t>
      </w:r>
    </w:p>
    <w:p w14:paraId="0E4F9132" w14:textId="77777777" w:rsidR="00E05D65" w:rsidRPr="00692A92" w:rsidRDefault="00E05D65" w:rsidP="00E05D65">
      <w:pPr>
        <w:keepNext/>
        <w:widowControl w:val="0"/>
        <w:spacing w:after="0" w:line="240" w:lineRule="auto"/>
        <w:outlineLvl w:val="5"/>
        <w:rPr>
          <w:rFonts w:ascii="Arial Narrow" w:hAnsi="Arial Narrow" w:cs="Tahoma"/>
          <w:b/>
          <w:i/>
          <w:u w:val="single"/>
        </w:rPr>
      </w:pPr>
    </w:p>
    <w:p w14:paraId="1D81E7A2" w14:textId="77777777" w:rsidR="00E05D65" w:rsidRPr="00692A92" w:rsidRDefault="00E05D65" w:rsidP="00E05D65">
      <w:pPr>
        <w:keepNext/>
        <w:widowControl w:val="0"/>
        <w:spacing w:after="0" w:line="240" w:lineRule="auto"/>
        <w:outlineLvl w:val="5"/>
        <w:rPr>
          <w:rFonts w:ascii="Arial Narrow" w:hAnsi="Arial Narrow" w:cs="Tahoma"/>
          <w:b/>
          <w:iCs/>
        </w:rPr>
      </w:pPr>
      <w:r w:rsidRPr="00692A92">
        <w:rPr>
          <w:rFonts w:ascii="Arial Narrow" w:hAnsi="Arial Narrow" w:cs="Tahoma"/>
          <w:b/>
          <w:iCs/>
        </w:rPr>
        <w:t>II - Mode d’exécution des travaux</w:t>
      </w:r>
    </w:p>
    <w:p w14:paraId="1B9FFBBC" w14:textId="77777777" w:rsidR="00E05D65" w:rsidRPr="00692A92" w:rsidRDefault="00E05D65" w:rsidP="00E05D65">
      <w:pPr>
        <w:widowControl w:val="0"/>
        <w:spacing w:after="0" w:line="240" w:lineRule="auto"/>
        <w:rPr>
          <w:rFonts w:ascii="Arial Narrow" w:hAnsi="Arial Narrow" w:cs="Tahoma"/>
        </w:rPr>
      </w:pPr>
    </w:p>
    <w:p w14:paraId="63891284"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Les pierres devront être compactes, sans fissuration, non sujettes à s'écailler et à arêtes vives. Elles devront avoir des formes aussi parallélépipédiques que possible et auront 20 à </w:t>
      </w:r>
      <w:smartTag w:uri="urn:schemas-microsoft-com:office:smarttags" w:element="metricconverter">
        <w:smartTagPr>
          <w:attr w:name="ProductID" w:val="40 cm"/>
        </w:smartTagPr>
        <w:r w:rsidRPr="00692A92">
          <w:rPr>
            <w:rFonts w:ascii="Arial Narrow" w:hAnsi="Arial Narrow" w:cs="Tahoma"/>
          </w:rPr>
          <w:t>40 cm</w:t>
        </w:r>
      </w:smartTag>
      <w:r w:rsidRPr="00692A92">
        <w:rPr>
          <w:rFonts w:ascii="Arial Narrow" w:hAnsi="Arial Narrow" w:cs="Tahoma"/>
        </w:rPr>
        <w:t xml:space="preserve"> dans leur plus grande dimension.</w:t>
      </w:r>
    </w:p>
    <w:p w14:paraId="1C984D2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surfaces à perreyer, préalablement réglées et compactées, seront soumises à l'agrément du Maître d’Œuvre délégué.</w:t>
      </w:r>
    </w:p>
    <w:p w14:paraId="1F5518CC" w14:textId="72284FE7" w:rsidR="00E05D65" w:rsidRPr="00692A92" w:rsidRDefault="00E05D65" w:rsidP="000F73B3">
      <w:pPr>
        <w:widowControl w:val="0"/>
        <w:spacing w:after="0" w:line="280" w:lineRule="exact"/>
        <w:ind w:firstLine="708"/>
        <w:jc w:val="both"/>
        <w:rPr>
          <w:rFonts w:ascii="Arial Narrow" w:hAnsi="Arial Narrow" w:cs="Tahoma"/>
        </w:rPr>
      </w:pPr>
      <w:r w:rsidRPr="00692A92">
        <w:rPr>
          <w:rFonts w:ascii="Arial Narrow" w:hAnsi="Arial Narrow" w:cs="Tahoma"/>
        </w:rPr>
        <w:t>Les moellons seront assemblés au mortier de ciment dosé à 350 kg/m</w:t>
      </w:r>
      <w:r w:rsidRPr="00692A92">
        <w:rPr>
          <w:rFonts w:ascii="Arial Narrow" w:hAnsi="Arial Narrow" w:cs="Tahoma"/>
          <w:vertAlign w:val="superscript"/>
        </w:rPr>
        <w:t>3</w:t>
      </w:r>
      <w:r w:rsidRPr="00692A92">
        <w:rPr>
          <w:rFonts w:ascii="Arial Narrow" w:hAnsi="Arial Narrow" w:cs="Tahoma"/>
        </w:rPr>
        <w:t xml:space="preserve">.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sans se fissurer ni se déformer.</w:t>
      </w:r>
    </w:p>
    <w:p w14:paraId="1EA51BB5"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Des fenêtres de 10 x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ou des barbacanes, devront être prévues dans la maçonnerie pour évacuer les eaux qui pourraient s'accumuler derrière l'ouvrage. Elles seront disposées tous les </w:t>
      </w:r>
      <w:smartTag w:uri="urn:schemas-microsoft-com:office:smarttags" w:element="metricconverter">
        <w:smartTagPr>
          <w:attr w:name="ProductID" w:val="2 m"/>
        </w:smartTagPr>
        <w:r w:rsidRPr="00692A92">
          <w:rPr>
            <w:rFonts w:ascii="Arial Narrow" w:hAnsi="Arial Narrow" w:cs="Tahoma"/>
          </w:rPr>
          <w:t>2 m</w:t>
        </w:r>
      </w:smartTag>
      <w:r w:rsidRPr="00692A92">
        <w:rPr>
          <w:rFonts w:ascii="Arial Narrow" w:hAnsi="Arial Narrow" w:cs="Tahoma"/>
        </w:rPr>
        <w:t xml:space="preserve"> en quinconce, la première rangée étant placée à la base du perré, et nécessiteront la mise en place de filtres derrière ces ouvertures pour éviter le transport des matériaux lors des circulations d'eau.</w:t>
      </w:r>
    </w:p>
    <w:p w14:paraId="3F24C12D" w14:textId="77777777" w:rsidR="00E05D65" w:rsidRPr="00692A92" w:rsidRDefault="00E05D65" w:rsidP="00E05D65">
      <w:pPr>
        <w:widowControl w:val="0"/>
        <w:spacing w:after="0" w:line="280" w:lineRule="exact"/>
        <w:ind w:firstLine="442"/>
        <w:jc w:val="both"/>
        <w:rPr>
          <w:rFonts w:ascii="Arial Narrow" w:hAnsi="Arial Narrow" w:cs="Tahoma"/>
        </w:rPr>
      </w:pPr>
      <w:r w:rsidRPr="00692A92">
        <w:rPr>
          <w:rFonts w:ascii="Arial Narrow" w:hAnsi="Arial Narrow" w:cs="Tahoma"/>
        </w:rPr>
        <w:t xml:space="preserve">La protection terminée devra avoir une épaisseur moyenne de </w:t>
      </w:r>
      <w:smartTag w:uri="urn:schemas-microsoft-com:office:smarttags" w:element="metricconverter">
        <w:smartTagPr>
          <w:attr w:name="ProductID" w:val="30 cm"/>
        </w:smartTagPr>
        <w:r w:rsidRPr="00692A92">
          <w:rPr>
            <w:rFonts w:ascii="Arial Narrow" w:hAnsi="Arial Narrow" w:cs="Tahoma"/>
          </w:rPr>
          <w:t>30 cm</w:t>
        </w:r>
      </w:smartTag>
      <w:r w:rsidRPr="00692A92">
        <w:rPr>
          <w:rFonts w:ascii="Arial Narrow" w:hAnsi="Arial Narrow" w:cs="Tahoma"/>
        </w:rPr>
        <w:t>. L'exécution comprend les opérations suivantes :</w:t>
      </w:r>
    </w:p>
    <w:p w14:paraId="0013ADB3" w14:textId="77777777" w:rsidR="00E05D65" w:rsidRPr="00692A92" w:rsidRDefault="00E05D65" w:rsidP="00E05D65">
      <w:pPr>
        <w:widowControl w:val="0"/>
        <w:spacing w:after="0" w:line="280" w:lineRule="exact"/>
        <w:ind w:left="442" w:hanging="442"/>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mise en place d'une fondation en béton à la base du perré, éventuellement une rangée de gabions ou un mur para fouille si le terrain est affouillable (la fondation sera rémunérée par ailleurs par les prix n° 31 ou 34 selon le type de fondation retenue),</w:t>
      </w:r>
    </w:p>
    <w:p w14:paraId="0DFB510C" w14:textId="77777777" w:rsidR="00E05D65" w:rsidRPr="00692A92" w:rsidRDefault="00E05D65" w:rsidP="00E05D65">
      <w:pPr>
        <w:widowControl w:val="0"/>
        <w:spacing w:after="0" w:line="280" w:lineRule="exact"/>
        <w:ind w:left="442" w:hanging="442"/>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pose des moellons sur une couche épaisse de mortier (bain de mortier), en les disposant perpendiculairement à la surface du talus, de façon à ce qu'ils reposent par leur poids dans le sens de l'épaisseur du perré</w:t>
      </w:r>
    </w:p>
    <w:p w14:paraId="7D60E27E" w14:textId="77777777" w:rsidR="00E05D65" w:rsidRPr="00692A92" w:rsidRDefault="00E05D65" w:rsidP="00E05D65">
      <w:pPr>
        <w:widowControl w:val="0"/>
        <w:spacing w:after="0" w:line="280" w:lineRule="exact"/>
        <w:ind w:left="442" w:hanging="442"/>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tassement des moellons entre eux, au marteau, et comblement des vides par des éclats sans soulever les moellons,</w:t>
      </w:r>
    </w:p>
    <w:p w14:paraId="08DDFEEC" w14:textId="77777777" w:rsidR="00E05D65" w:rsidRPr="00692A92" w:rsidRDefault="00E05D65" w:rsidP="00E05D65">
      <w:pPr>
        <w:widowControl w:val="0"/>
        <w:spacing w:after="0" w:line="280" w:lineRule="exact"/>
        <w:ind w:left="442" w:hanging="442"/>
        <w:jc w:val="both"/>
        <w:rPr>
          <w:rFonts w:ascii="Arial Narrow" w:hAnsi="Arial Narrow" w:cs="Tahoma"/>
        </w:rPr>
      </w:pPr>
      <w:r w:rsidRPr="00692A92">
        <w:rPr>
          <w:rFonts w:ascii="Arial Narrow" w:hAnsi="Arial Narrow" w:cs="Tahoma"/>
        </w:rPr>
        <w:lastRenderedPageBreak/>
        <w:t xml:space="preserve">* </w:t>
      </w:r>
      <w:r w:rsidRPr="00692A92">
        <w:rPr>
          <w:rFonts w:ascii="Arial Narrow" w:hAnsi="Arial Narrow" w:cs="Tahoma"/>
        </w:rPr>
        <w:tab/>
        <w:t xml:space="preserve">pose de boutisse de </w:t>
      </w:r>
      <w:smartTag w:uri="urn:schemas-microsoft-com:office:smarttags" w:element="metricconverter">
        <w:smartTagPr>
          <w:attr w:name="ProductID" w:val="50 cm"/>
        </w:smartTagPr>
        <w:r w:rsidRPr="00692A92">
          <w:rPr>
            <w:rFonts w:ascii="Arial Narrow" w:hAnsi="Arial Narrow" w:cs="Tahoma"/>
          </w:rPr>
          <w:t>50 cm</w:t>
        </w:r>
      </w:smartTag>
      <w:r w:rsidRPr="00692A92">
        <w:rPr>
          <w:rFonts w:ascii="Arial Narrow" w:hAnsi="Arial Narrow" w:cs="Tahoma"/>
        </w:rPr>
        <w:t xml:space="preserve"> de longueur tous les mètres carrés environ en assurant la liaison avec le parement, </w:t>
      </w:r>
    </w:p>
    <w:p w14:paraId="47894A79" w14:textId="77777777" w:rsidR="00E05D65" w:rsidRPr="00692A92" w:rsidRDefault="00E05D65" w:rsidP="00E05D65">
      <w:pPr>
        <w:widowControl w:val="0"/>
        <w:spacing w:after="0" w:line="280" w:lineRule="exact"/>
        <w:ind w:left="442" w:hanging="442"/>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nettoyage des bavures de mortier et rejointoiement.</w:t>
      </w:r>
    </w:p>
    <w:p w14:paraId="78FADA45" w14:textId="77777777" w:rsidR="00E05D65" w:rsidRPr="00692A92" w:rsidRDefault="00E05D65" w:rsidP="00E05D65">
      <w:pPr>
        <w:widowControl w:val="0"/>
        <w:spacing w:after="0" w:line="280" w:lineRule="exact"/>
        <w:jc w:val="both"/>
        <w:rPr>
          <w:rFonts w:ascii="Arial Narrow" w:hAnsi="Arial Narrow" w:cs="Tahoma"/>
          <w:b/>
          <w:u w:val="single"/>
        </w:rPr>
      </w:pPr>
    </w:p>
    <w:p w14:paraId="4A9492DC"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41</w:t>
      </w:r>
      <w:r w:rsidRPr="00692A92">
        <w:rPr>
          <w:rFonts w:ascii="Arial Narrow" w:hAnsi="Arial Narrow" w:cs="Tahoma"/>
          <w:b/>
        </w:rPr>
        <w:t xml:space="preserve"> : MAÇONNERIE DE MOELLONS</w:t>
      </w:r>
    </w:p>
    <w:p w14:paraId="40D2DD42" w14:textId="77777777" w:rsidR="00E05D65" w:rsidRPr="00692A92" w:rsidRDefault="00E05D65" w:rsidP="00E05D65">
      <w:pPr>
        <w:keepNext/>
        <w:widowControl w:val="0"/>
        <w:spacing w:before="120" w:after="0" w:line="240" w:lineRule="auto"/>
        <w:ind w:left="720" w:hanging="720"/>
        <w:outlineLvl w:val="4"/>
        <w:rPr>
          <w:rFonts w:ascii="Arial Narrow" w:hAnsi="Arial Narrow" w:cs="Tahoma"/>
          <w:b/>
          <w:bCs/>
        </w:rPr>
      </w:pPr>
      <w:r w:rsidRPr="00692A92">
        <w:rPr>
          <w:rFonts w:ascii="Arial Narrow" w:hAnsi="Arial Narrow" w:cs="Tahoma"/>
          <w:b/>
          <w:bCs/>
        </w:rPr>
        <w:t>I  -  Description des travaux</w:t>
      </w:r>
    </w:p>
    <w:p w14:paraId="747F16E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Ces travaux consistent en la réparation d’ouvrages en maçonnerie hourdée au mortier de ciment réalisés en moellons ordinaires provenant de carrières agréées par le Maître </w:t>
      </w:r>
      <w:r w:rsidRPr="00692A92">
        <w:rPr>
          <w:rFonts w:ascii="Arial Narrow" w:hAnsi="Arial Narrow" w:cs="Tahoma"/>
          <w:bCs/>
        </w:rPr>
        <w:t>d’œuvre</w:t>
      </w:r>
      <w:r w:rsidRPr="00692A92">
        <w:rPr>
          <w:rFonts w:ascii="Arial Narrow" w:hAnsi="Arial Narrow" w:cs="Tahoma"/>
        </w:rPr>
        <w:t>.</w:t>
      </w:r>
    </w:p>
    <w:p w14:paraId="4A9F55CB"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5DAB228A"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II - Mode d’exécution des travaux</w:t>
      </w:r>
    </w:p>
    <w:p w14:paraId="0958E127" w14:textId="77777777" w:rsidR="00E05D65" w:rsidRPr="00692A92" w:rsidRDefault="00E05D65" w:rsidP="00E05D65">
      <w:pPr>
        <w:widowControl w:val="0"/>
        <w:spacing w:after="0" w:line="240" w:lineRule="auto"/>
        <w:rPr>
          <w:rFonts w:ascii="Arial Narrow" w:hAnsi="Arial Narrow" w:cs="Tahoma"/>
        </w:rPr>
      </w:pPr>
    </w:p>
    <w:p w14:paraId="31C2408D"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 forme des pierres, de 20 à </w:t>
      </w:r>
      <w:smartTag w:uri="urn:schemas-microsoft-com:office:smarttags" w:element="metricconverter">
        <w:smartTagPr>
          <w:attr w:name="ProductID" w:val="40 cm"/>
        </w:smartTagPr>
        <w:r w:rsidRPr="00692A92">
          <w:rPr>
            <w:rFonts w:ascii="Arial Narrow" w:hAnsi="Arial Narrow" w:cs="Tahoma"/>
          </w:rPr>
          <w:t>40 cm</w:t>
        </w:r>
      </w:smartTag>
      <w:r w:rsidRPr="00692A92">
        <w:rPr>
          <w:rFonts w:ascii="Arial Narrow" w:hAnsi="Arial Narrow" w:cs="Tahoma"/>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3D67BB3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L’assemblage des pierres s’effectuera à l’aide de mortier dosé à </w:t>
      </w:r>
      <w:smartTag w:uri="urn:schemas-microsoft-com:office:smarttags" w:element="metricconverter">
        <w:smartTagPr>
          <w:attr w:name="ProductID" w:val="350 kg"/>
        </w:smartTagPr>
        <w:r w:rsidRPr="00692A92">
          <w:rPr>
            <w:rFonts w:ascii="Arial Narrow" w:hAnsi="Arial Narrow" w:cs="Tahoma"/>
          </w:rPr>
          <w:t>350 kg</w:t>
        </w:r>
      </w:smartTag>
      <w:r w:rsidRPr="00692A92">
        <w:rPr>
          <w:rFonts w:ascii="Arial Narrow" w:hAnsi="Arial Narrow" w:cs="Tahoma"/>
        </w:rPr>
        <w:t xml:space="preserve"> de ciment par mètre cube de sable sec. Ce dosage, éventuellement majoré de 20 à 25 % lorsque le sable utilisé est très fin, sera arrêté en accord avec le Maître </w:t>
      </w:r>
      <w:r w:rsidRPr="00692A92">
        <w:rPr>
          <w:rFonts w:ascii="Arial Narrow" w:hAnsi="Arial Narrow" w:cs="Tahoma"/>
          <w:bCs/>
        </w:rPr>
        <w:t>d’œuvre</w:t>
      </w:r>
      <w:r w:rsidRPr="00692A92">
        <w:rPr>
          <w:rFonts w:ascii="Arial Narrow" w:hAnsi="Arial Narrow" w:cs="Tahoma"/>
        </w:rPr>
        <w:t>.</w:t>
      </w:r>
    </w:p>
    <w:p w14:paraId="4F86B8E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 xml:space="preserve">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sidRPr="00692A92">
          <w:rPr>
            <w:rFonts w:ascii="Arial Narrow" w:hAnsi="Arial Narrow" w:cs="Tahoma"/>
          </w:rPr>
          <w:t>20 cm</w:t>
        </w:r>
      </w:smartTag>
      <w:r w:rsidRPr="00692A92">
        <w:rPr>
          <w:rFonts w:ascii="Arial Narrow" w:hAnsi="Arial Narrow" w:cs="Tahoma"/>
        </w:rPr>
        <w:t xml:space="preserve"> sans se déformer (teneur en eau trop forte) ni se fissurer (manque d’eau).</w:t>
      </w:r>
    </w:p>
    <w:p w14:paraId="7E71248D"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559427DD"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Les joints seront nettoyés et creusés sur </w:t>
      </w:r>
      <w:smartTag w:uri="urn:schemas-microsoft-com:office:smarttags" w:element="metricconverter">
        <w:smartTagPr>
          <w:attr w:name="ProductID" w:val="3 cm"/>
        </w:smartTagPr>
        <w:r w:rsidRPr="00692A92">
          <w:rPr>
            <w:rFonts w:ascii="Arial Narrow" w:hAnsi="Arial Narrow" w:cs="Tahoma"/>
          </w:rPr>
          <w:t>3 cm</w:t>
        </w:r>
      </w:smartTag>
      <w:r w:rsidRPr="00692A92">
        <w:rPr>
          <w:rFonts w:ascii="Arial Narrow" w:hAnsi="Arial Narrow" w:cs="Tahoma"/>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sidRPr="00692A92">
          <w:rPr>
            <w:rFonts w:ascii="Arial Narrow" w:hAnsi="Arial Narrow" w:cs="Tahoma"/>
          </w:rPr>
          <w:t>450 kg</w:t>
        </w:r>
      </w:smartTag>
      <w:r w:rsidRPr="00692A92">
        <w:rPr>
          <w:rFonts w:ascii="Arial Narrow" w:hAnsi="Arial Narrow" w:cs="Tahoma"/>
        </w:rPr>
        <w:t xml:space="preserve"> de ciment par mètre cube de sable.</w:t>
      </w:r>
    </w:p>
    <w:p w14:paraId="2FCA1FD4" w14:textId="77777777" w:rsidR="00E05D65" w:rsidRPr="00692A92" w:rsidRDefault="00E05D65" w:rsidP="00E05D65">
      <w:pPr>
        <w:widowControl w:val="0"/>
        <w:spacing w:after="0" w:line="280" w:lineRule="exact"/>
        <w:ind w:firstLine="709"/>
        <w:jc w:val="both"/>
        <w:rPr>
          <w:rFonts w:ascii="Arial Narrow" w:hAnsi="Arial Narrow" w:cs="Tahoma"/>
        </w:rPr>
      </w:pPr>
    </w:p>
    <w:p w14:paraId="7833D9FC" w14:textId="77777777" w:rsidR="00E05D65" w:rsidRPr="00692A92" w:rsidRDefault="00E05D65" w:rsidP="00E05D65">
      <w:pPr>
        <w:widowControl w:val="0"/>
        <w:spacing w:after="0" w:line="280" w:lineRule="exact"/>
        <w:ind w:left="1416" w:hanging="1416"/>
        <w:jc w:val="both"/>
        <w:rPr>
          <w:rFonts w:ascii="Arial Narrow" w:hAnsi="Arial Narrow" w:cs="Tahoma"/>
        </w:rPr>
      </w:pPr>
      <w:r w:rsidRPr="00692A92">
        <w:rPr>
          <w:rFonts w:ascii="Arial Narrow" w:hAnsi="Arial Narrow" w:cs="Tahoma"/>
          <w:b/>
          <w:u w:val="single"/>
        </w:rPr>
        <w:t>Article 42 :</w:t>
      </w:r>
      <w:r w:rsidRPr="00692A92">
        <w:rPr>
          <w:rFonts w:ascii="Arial Narrow" w:hAnsi="Arial Narrow" w:cs="Tahoma"/>
        </w:rPr>
        <w:tab/>
      </w:r>
      <w:r w:rsidRPr="00692A92">
        <w:rPr>
          <w:rFonts w:ascii="Arial Narrow" w:hAnsi="Arial Narrow" w:cs="Tahoma"/>
          <w:b/>
        </w:rPr>
        <w:t>BETON ARME</w:t>
      </w:r>
      <w:r w:rsidRPr="00692A92">
        <w:rPr>
          <w:rFonts w:ascii="Arial Narrow" w:hAnsi="Arial Narrow" w:cs="Tahoma"/>
          <w:b/>
          <w:u w:val="single"/>
        </w:rPr>
        <w:t xml:space="preserve"> </w:t>
      </w:r>
    </w:p>
    <w:p w14:paraId="12D32262"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  -  Composition et qualité des matériaux</w:t>
      </w:r>
    </w:p>
    <w:p w14:paraId="48DAB788" w14:textId="77777777" w:rsidR="00E05D65" w:rsidRPr="00692A92" w:rsidRDefault="00E05D65" w:rsidP="00E05D65">
      <w:pPr>
        <w:widowControl w:val="0"/>
        <w:spacing w:after="0" w:line="240" w:lineRule="auto"/>
        <w:rPr>
          <w:rFonts w:ascii="Arial Narrow" w:hAnsi="Arial Narrow" w:cs="Tahoma"/>
        </w:rPr>
      </w:pPr>
    </w:p>
    <w:p w14:paraId="09BFC383" w14:textId="77777777" w:rsidR="00E05D65" w:rsidRPr="00692A92" w:rsidRDefault="00E05D65" w:rsidP="00E05D65">
      <w:pPr>
        <w:spacing w:after="0" w:line="240" w:lineRule="auto"/>
        <w:ind w:firstLine="708"/>
        <w:jc w:val="both"/>
        <w:rPr>
          <w:rFonts w:ascii="Arial Narrow" w:hAnsi="Arial Narrow" w:cs="Tahoma"/>
        </w:rPr>
      </w:pPr>
      <w:r w:rsidRPr="00692A92">
        <w:rPr>
          <w:rFonts w:ascii="Arial Narrow" w:hAnsi="Arial Narrow" w:cs="Tahoma"/>
        </w:rPr>
        <w:t>Cette tâche consiste en la réparation ou construction de petits ouvrages en béton  arme tels que radiers, dalot ou barrettes.</w:t>
      </w:r>
    </w:p>
    <w:p w14:paraId="1CBC29A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bétons armés seront dosés à 350 kg/m</w:t>
      </w:r>
      <w:r w:rsidRPr="00692A92">
        <w:rPr>
          <w:rFonts w:ascii="Arial Narrow" w:hAnsi="Arial Narrow" w:cs="Tahoma"/>
          <w:vertAlign w:val="superscript"/>
        </w:rPr>
        <w:t>3</w:t>
      </w:r>
      <w:r w:rsidRPr="00692A92">
        <w:rPr>
          <w:rFonts w:ascii="Arial Narrow" w:hAnsi="Arial Narrow" w:cs="Tahoma"/>
        </w:rPr>
        <w:t xml:space="preserve"> de ciment de classe CPA 325 et offriront une résistance de 325 kg/cm</w:t>
      </w:r>
      <w:r w:rsidRPr="00692A92">
        <w:rPr>
          <w:rFonts w:ascii="Arial Narrow" w:hAnsi="Arial Narrow" w:cs="Tahoma"/>
          <w:vertAlign w:val="superscript"/>
        </w:rPr>
        <w:t>2</w:t>
      </w:r>
      <w:r w:rsidRPr="00692A92">
        <w:rPr>
          <w:rFonts w:ascii="Arial Narrow" w:hAnsi="Arial Narrow" w:cs="Tahoma"/>
        </w:rPr>
        <w:t xml:space="preserve"> à 28 jours. Les sables pour mortiers et bétons seront durs, propres, sains, criblés soigneusement et débarrassés de tout détritus organique ou terreux. Les granulats pour béton armé proviendront de gisements agréés par le Maître </w:t>
      </w:r>
      <w:r w:rsidRPr="00692A92">
        <w:rPr>
          <w:rFonts w:ascii="Arial Narrow" w:hAnsi="Arial Narrow" w:cs="Tahoma"/>
          <w:bCs/>
        </w:rPr>
        <w:t>d’œuvre</w:t>
      </w:r>
      <w:r w:rsidRPr="00692A92">
        <w:rPr>
          <w:rFonts w:ascii="Arial Narrow" w:hAnsi="Arial Narrow" w:cs="Tahoma"/>
          <w:b/>
        </w:rPr>
        <w:t xml:space="preserve"> </w:t>
      </w:r>
      <w:r w:rsidRPr="00692A92">
        <w:rPr>
          <w:rFonts w:ascii="Arial Narrow" w:hAnsi="Arial Narrow" w:cs="Tahoma"/>
        </w:rPr>
        <w:t xml:space="preserve">et seront de dimension au plus égale à </w:t>
      </w:r>
      <w:smartTag w:uri="urn:schemas-microsoft-com:office:smarttags" w:element="metricconverter">
        <w:smartTagPr>
          <w:attr w:name="ProductID" w:val="20 mm"/>
        </w:smartTagPr>
        <w:r w:rsidRPr="00692A92">
          <w:rPr>
            <w:rFonts w:ascii="Arial Narrow" w:hAnsi="Arial Narrow" w:cs="Tahoma"/>
          </w:rPr>
          <w:t>20 mm</w:t>
        </w:r>
      </w:smartTag>
      <w:r w:rsidRPr="00692A92">
        <w:rPr>
          <w:rFonts w:ascii="Arial Narrow" w:hAnsi="Arial Narrow" w:cs="Tahoma"/>
        </w:rPr>
        <w:t xml:space="preserve"> et la quantité d’agrégats de moins de </w:t>
      </w:r>
      <w:smartTag w:uri="urn:schemas-microsoft-com:office:smarttags" w:element="metricconverter">
        <w:smartTagPr>
          <w:attr w:name="ProductID" w:val="2 mm"/>
        </w:smartTagPr>
        <w:r w:rsidRPr="00692A92">
          <w:rPr>
            <w:rFonts w:ascii="Arial Narrow" w:hAnsi="Arial Narrow" w:cs="Tahoma"/>
          </w:rPr>
          <w:t>2 mm</w:t>
        </w:r>
      </w:smartTag>
      <w:r w:rsidRPr="00692A92">
        <w:rPr>
          <w:rFonts w:ascii="Arial Narrow" w:hAnsi="Arial Narrow" w:cs="Tahoma"/>
        </w:rPr>
        <w:t xml:space="preserve"> sera inférieure à 2 %.</w:t>
      </w:r>
    </w:p>
    <w:p w14:paraId="79975DFC"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ciments seront stockés dans un magasin sec, clos et couvert, capable d’emmagasiner la quantité nécessaire pour assurer sans discontinuité l’alimentation des besoins.</w:t>
      </w:r>
    </w:p>
    <w:p w14:paraId="3EFD76B8"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Pour le béton armé, les fers ronds lisses ne seront, dans le cas échéant, utilisés que pour les armatures de montage, toutes les autres armatures seront à haute adhérence.</w:t>
      </w:r>
    </w:p>
    <w:p w14:paraId="1CC05985" w14:textId="77777777" w:rsidR="00E05D65" w:rsidRPr="00692A92" w:rsidRDefault="00E05D65" w:rsidP="00E05D65">
      <w:pPr>
        <w:widowControl w:val="0"/>
        <w:spacing w:after="0" w:line="280" w:lineRule="exact"/>
        <w:jc w:val="both"/>
        <w:rPr>
          <w:rFonts w:ascii="Arial Narrow" w:hAnsi="Arial Narrow" w:cs="Tahoma"/>
          <w:b/>
        </w:rPr>
      </w:pPr>
    </w:p>
    <w:p w14:paraId="1A3713A4"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4DF949A0"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parties d'ouvrage à réparer et le mode d'exécution des réparations seront définies par l’Ingénieur. Avant tout commencement des travaux, les quantités seront métrées contradictoirement.</w:t>
      </w:r>
    </w:p>
    <w:p w14:paraId="2D2443A2" w14:textId="77777777" w:rsidR="00E05D65" w:rsidRPr="00692A92" w:rsidRDefault="00E05D65" w:rsidP="000F73B3">
      <w:pPr>
        <w:widowControl w:val="0"/>
        <w:spacing w:after="0" w:line="280" w:lineRule="exact"/>
        <w:ind w:firstLine="708"/>
        <w:jc w:val="both"/>
        <w:rPr>
          <w:rFonts w:ascii="Arial Narrow" w:hAnsi="Arial Narrow" w:cs="Tahoma"/>
        </w:rPr>
      </w:pPr>
      <w:r w:rsidRPr="00692A92">
        <w:rPr>
          <w:rFonts w:ascii="Arial Narrow" w:hAnsi="Arial Narrow" w:cs="Tahoma"/>
        </w:rPr>
        <w:t>Les coffrages doivent présenter une étanchéité suffisante pour éviter les pertes de laitance et doivent être mouillés pour ne pas absorber l’eau du béton.</w:t>
      </w:r>
    </w:p>
    <w:p w14:paraId="63435C91"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Les armatures seront façonnées à froid et le Cocontractant n’est pas autorisé à les souder. Les cales en béton devront maintenir les armatures à une distance des coffrages conformément aux normes. Il sera prévu au minimum une cale d’écartement par mètre carré de surface de coffrage.</w:t>
      </w:r>
    </w:p>
    <w:p w14:paraId="67A8776D" w14:textId="77777777" w:rsidR="00E05D65" w:rsidRPr="00692A92" w:rsidRDefault="00E05D65" w:rsidP="000F73B3">
      <w:pPr>
        <w:widowControl w:val="0"/>
        <w:spacing w:after="0" w:line="280" w:lineRule="exact"/>
        <w:ind w:firstLine="708"/>
        <w:jc w:val="both"/>
        <w:rPr>
          <w:rFonts w:ascii="Arial Narrow" w:hAnsi="Arial Narrow" w:cs="Tahoma"/>
        </w:rPr>
      </w:pPr>
      <w:r w:rsidRPr="00692A92">
        <w:rPr>
          <w:rFonts w:ascii="Arial Narrow" w:hAnsi="Arial Narrow" w:cs="Tahoma"/>
        </w:rPr>
        <w:t xml:space="preserve">Avant bétonnage, tout ferraillage doit être réceptionné par le Maître </w:t>
      </w:r>
      <w:r w:rsidRPr="00692A92">
        <w:rPr>
          <w:rFonts w:ascii="Arial Narrow" w:hAnsi="Arial Narrow" w:cs="Tahoma"/>
          <w:bCs/>
        </w:rPr>
        <w:t>d’œuvre</w:t>
      </w:r>
      <w:r w:rsidRPr="00692A92">
        <w:rPr>
          <w:rFonts w:ascii="Arial Narrow" w:hAnsi="Arial Narrow" w:cs="Tahoma"/>
        </w:rPr>
        <w:t xml:space="preserve">, faute de quoi ce dernier pourra </w:t>
      </w:r>
      <w:r w:rsidRPr="00692A92">
        <w:rPr>
          <w:rFonts w:ascii="Arial Narrow" w:hAnsi="Arial Narrow" w:cs="Tahoma"/>
        </w:rPr>
        <w:lastRenderedPageBreak/>
        <w:t>demander la démolition des parties dont il n’aura pas pu, de ce fait, vérifier le ferraillage.</w:t>
      </w:r>
    </w:p>
    <w:p w14:paraId="44FA70A8"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La fabrication et la mise en œuvre des bétons devront se faire selon les moyens du Cocontractant mais soumis à l’appréciation du Maître </w:t>
      </w:r>
      <w:r w:rsidRPr="00692A92">
        <w:rPr>
          <w:rFonts w:ascii="Arial Narrow" w:hAnsi="Arial Narrow" w:cs="Tahoma"/>
          <w:bCs/>
        </w:rPr>
        <w:t>d’œuvre</w:t>
      </w:r>
      <w:r w:rsidRPr="00692A92">
        <w:rPr>
          <w:rFonts w:ascii="Arial Narrow" w:hAnsi="Arial Narrow" w:cs="Tahoma"/>
        </w:rPr>
        <w:t>.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56C0B1A0"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Sauf dérogation de l’Ingénieur,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396B23BD" w14:textId="77777777" w:rsidR="00E05D65" w:rsidRPr="00692A92" w:rsidRDefault="00E05D65" w:rsidP="00E05D65">
      <w:pPr>
        <w:widowControl w:val="0"/>
        <w:spacing w:after="0" w:line="280" w:lineRule="exact"/>
        <w:jc w:val="both"/>
        <w:rPr>
          <w:rFonts w:ascii="Arial Narrow" w:hAnsi="Arial Narrow" w:cs="Tahoma"/>
          <w:b/>
          <w:u w:val="single"/>
        </w:rPr>
      </w:pPr>
    </w:p>
    <w:p w14:paraId="5E46D09E"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 xml:space="preserve">Article 43 </w:t>
      </w:r>
      <w:r w:rsidRPr="00692A92">
        <w:rPr>
          <w:rFonts w:ascii="Arial Narrow" w:hAnsi="Arial Narrow" w:cs="Tahoma"/>
        </w:rPr>
        <w:t xml:space="preserve">: </w:t>
      </w:r>
      <w:r w:rsidRPr="00692A92">
        <w:rPr>
          <w:rFonts w:ascii="Arial Narrow" w:hAnsi="Arial Narrow" w:cs="Tahoma"/>
          <w:b/>
        </w:rPr>
        <w:t>REFECTION DE PLATELAGE EN BOIS</w:t>
      </w:r>
    </w:p>
    <w:p w14:paraId="5DBE17C3" w14:textId="77777777" w:rsidR="00E05D65" w:rsidRPr="00692A92" w:rsidRDefault="00E05D65" w:rsidP="00E05D65">
      <w:pPr>
        <w:widowControl w:val="0"/>
        <w:spacing w:after="0" w:line="280" w:lineRule="exact"/>
        <w:jc w:val="both"/>
        <w:rPr>
          <w:rFonts w:ascii="Arial Narrow" w:hAnsi="Arial Narrow" w:cs="Tahoma"/>
          <w:b/>
        </w:rPr>
      </w:pPr>
    </w:p>
    <w:p w14:paraId="60A26FE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-Description des travaux</w:t>
      </w:r>
    </w:p>
    <w:p w14:paraId="52ACBA01" w14:textId="77777777" w:rsidR="00E05D65" w:rsidRPr="00692A92" w:rsidRDefault="00E05D65" w:rsidP="00E05D65">
      <w:pPr>
        <w:widowControl w:val="0"/>
        <w:spacing w:after="0" w:line="280" w:lineRule="exact"/>
        <w:ind w:left="708"/>
        <w:jc w:val="both"/>
        <w:rPr>
          <w:rFonts w:ascii="Arial Narrow" w:hAnsi="Arial Narrow" w:cs="Tahoma"/>
        </w:rPr>
      </w:pPr>
      <w:r w:rsidRPr="00692A92">
        <w:rPr>
          <w:rFonts w:ascii="Arial Narrow" w:hAnsi="Arial Narrow" w:cs="Tahoma"/>
        </w:rPr>
        <w:t>Ces travaux consistent en la réparation du platelage en bois existant ou la création d'un nouveau platelage  en bois directement sur les poutres métalliques.</w:t>
      </w:r>
    </w:p>
    <w:p w14:paraId="47688936"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1064B616"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II - Mode d’exécution des travaux</w:t>
      </w:r>
    </w:p>
    <w:p w14:paraId="02AA18D4" w14:textId="77777777" w:rsidR="00E05D65" w:rsidRPr="00692A92" w:rsidRDefault="00E05D65" w:rsidP="00E05D65">
      <w:pPr>
        <w:widowControl w:val="0"/>
        <w:spacing w:after="0" w:line="240" w:lineRule="auto"/>
        <w:ind w:hanging="1418"/>
        <w:rPr>
          <w:rFonts w:ascii="Arial Narrow" w:hAnsi="Arial Narrow" w:cs="Tahoma"/>
          <w:iCs/>
        </w:rPr>
      </w:pPr>
    </w:p>
    <w:p w14:paraId="52871E48"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travaux seront réalisés conformément aux plans types de l'ouvrage intéressé. Les bois utilisés devront avoir les caractéristiques suivantes :</w:t>
      </w:r>
    </w:p>
    <w:p w14:paraId="24A1A2E0" w14:textId="77777777" w:rsidR="00E05D65" w:rsidRPr="00692A92" w:rsidRDefault="00E05D65" w:rsidP="00E05D65">
      <w:pPr>
        <w:widowControl w:val="0"/>
        <w:tabs>
          <w:tab w:val="left" w:pos="500"/>
        </w:tabs>
        <w:spacing w:after="0" w:line="280" w:lineRule="exact"/>
        <w:ind w:left="2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Masse volumique à 12 % d'humidité en g/cm</w:t>
      </w:r>
      <w:r w:rsidRPr="00692A92">
        <w:rPr>
          <w:rFonts w:ascii="Arial Narrow" w:hAnsi="Arial Narrow" w:cs="Tahoma"/>
          <w:vertAlign w:val="superscript"/>
        </w:rPr>
        <w:t>3</w:t>
      </w:r>
      <w:r w:rsidRPr="00692A92">
        <w:rPr>
          <w:rFonts w:ascii="Arial Narrow" w:hAnsi="Arial Narrow" w:cs="Tahoma"/>
        </w:rPr>
        <w:t xml:space="preserve"> (M.V. 12 % en g/cm</w:t>
      </w:r>
      <w:r w:rsidRPr="00692A92">
        <w:rPr>
          <w:rFonts w:ascii="Arial Narrow" w:hAnsi="Arial Narrow" w:cs="Tahoma"/>
          <w:vertAlign w:val="superscript"/>
        </w:rPr>
        <w:t>3</w:t>
      </w:r>
      <w:r w:rsidRPr="00692A92">
        <w:rPr>
          <w:rFonts w:ascii="Arial Narrow" w:hAnsi="Arial Narrow" w:cs="Tahoma"/>
        </w:rPr>
        <w:t xml:space="preserve">) </w:t>
      </w:r>
      <w:r w:rsidRPr="00692A92">
        <w:rPr>
          <w:rFonts w:ascii="Arial Narrow" w:hAnsi="Arial Narrow" w:cs="Tahoma"/>
        </w:rPr>
        <w:sym w:font="Symbol" w:char="F0B3"/>
      </w:r>
      <w:r w:rsidRPr="00692A92">
        <w:rPr>
          <w:rFonts w:ascii="Arial Narrow" w:hAnsi="Arial Narrow" w:cs="Tahoma"/>
        </w:rPr>
        <w:t xml:space="preserve"> 0,8</w:t>
      </w:r>
    </w:p>
    <w:p w14:paraId="67F23960" w14:textId="77777777" w:rsidR="00E05D65" w:rsidRPr="00692A92" w:rsidRDefault="00E05D65" w:rsidP="00E05D65">
      <w:pPr>
        <w:widowControl w:val="0"/>
        <w:tabs>
          <w:tab w:val="left" w:pos="500"/>
        </w:tabs>
        <w:spacing w:after="0" w:line="280" w:lineRule="exact"/>
        <w:ind w:left="20"/>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 xml:space="preserve">Dureté (N) : </w:t>
      </w:r>
      <w:r w:rsidRPr="00692A92">
        <w:rPr>
          <w:rFonts w:ascii="Arial Narrow" w:hAnsi="Arial Narrow" w:cs="Tahoma"/>
        </w:rPr>
        <w:sym w:font="Symbol" w:char="F0B3"/>
      </w:r>
      <w:r w:rsidRPr="00692A92">
        <w:rPr>
          <w:rFonts w:ascii="Arial Narrow" w:hAnsi="Arial Narrow" w:cs="Tahoma"/>
        </w:rPr>
        <w:t xml:space="preserve"> 6 (dureté Chalais-Meudon ou Monnin).</w:t>
      </w:r>
    </w:p>
    <w:p w14:paraId="528FF516" w14:textId="77777777" w:rsidR="00E05D65" w:rsidRPr="00692A92" w:rsidRDefault="00E05D65" w:rsidP="00E05D65">
      <w:pPr>
        <w:widowControl w:val="0"/>
        <w:tabs>
          <w:tab w:val="left" w:pos="500"/>
        </w:tabs>
        <w:spacing w:after="0" w:line="280" w:lineRule="exact"/>
        <w:ind w:left="20"/>
        <w:jc w:val="both"/>
        <w:rPr>
          <w:rFonts w:ascii="Arial Narrow" w:hAnsi="Arial Narrow" w:cs="Tahoma"/>
        </w:rPr>
      </w:pPr>
      <w:r w:rsidRPr="00692A92">
        <w:rPr>
          <w:rFonts w:ascii="Arial Narrow" w:hAnsi="Arial Narrow" w:cs="Tahoma"/>
        </w:rPr>
        <w:tab/>
        <w:t>Parmi les essences de bois camerounais possédant ces caractéristiques, l'on peut citer les suivantes : le Doussié, le Moabi, le Tali, le Azobe et le Iroko, le bubinga...</w:t>
      </w:r>
    </w:p>
    <w:p w14:paraId="77BA2554" w14:textId="77777777" w:rsidR="00E05D65" w:rsidRPr="00692A92" w:rsidRDefault="00E05D65" w:rsidP="00E05D65">
      <w:pPr>
        <w:spacing w:after="0" w:line="240" w:lineRule="auto"/>
        <w:ind w:firstLine="709"/>
        <w:jc w:val="both"/>
        <w:rPr>
          <w:rFonts w:ascii="Arial Narrow" w:hAnsi="Arial Narrow" w:cs="Tahoma"/>
        </w:rPr>
      </w:pPr>
      <w:r w:rsidRPr="00692A92">
        <w:rPr>
          <w:rFonts w:ascii="Arial Narrow" w:hAnsi="Arial Narrow" w:cs="Tahoma"/>
        </w:rPr>
        <w:t xml:space="preserve">Avant leur utilisation sur chantier, les bois devront être traités contre les parasites xylophages (insectes, larves, champignons) par trempage en solution aqueuse. Les traitements par trempage, “ long-diffusion ” 15 jours ou “ rapid diffusion ” 24 h devront correspondre aux produits utilisés et seront proposés au Maître </w:t>
      </w:r>
      <w:r w:rsidRPr="00692A92">
        <w:rPr>
          <w:rFonts w:ascii="Arial Narrow" w:hAnsi="Arial Narrow" w:cs="Tahoma"/>
          <w:b/>
          <w:bCs/>
        </w:rPr>
        <w:t>d’œuvre</w:t>
      </w:r>
      <w:r w:rsidRPr="00692A92">
        <w:rPr>
          <w:rFonts w:ascii="Arial Narrow" w:hAnsi="Arial Narrow" w:cs="Tahoma"/>
        </w:rPr>
        <w:t xml:space="preserve"> par le Cocontractant pour agrément. </w:t>
      </w:r>
    </w:p>
    <w:p w14:paraId="3B370DA3" w14:textId="77777777"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Le platelage et sa fixation doivent être conformes aux plans types.</w:t>
      </w:r>
    </w:p>
    <w:p w14:paraId="4A130573" w14:textId="77777777" w:rsidR="00E05D65" w:rsidRPr="00692A92" w:rsidRDefault="00E05D65" w:rsidP="00E05D65">
      <w:pPr>
        <w:widowControl w:val="0"/>
        <w:spacing w:after="0" w:line="280" w:lineRule="exact"/>
        <w:jc w:val="both"/>
        <w:rPr>
          <w:rFonts w:ascii="Arial Narrow" w:hAnsi="Arial Narrow" w:cs="Tahoma"/>
          <w:b/>
          <w:u w:val="single"/>
        </w:rPr>
      </w:pPr>
    </w:p>
    <w:p w14:paraId="56C4E172"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u w:val="single"/>
        </w:rPr>
        <w:t>Article 44</w:t>
      </w:r>
      <w:r w:rsidRPr="00692A92">
        <w:rPr>
          <w:rFonts w:ascii="Arial Narrow" w:hAnsi="Arial Narrow" w:cs="Tahoma"/>
        </w:rPr>
        <w:t xml:space="preserve">: </w:t>
      </w:r>
      <w:r w:rsidRPr="00692A92">
        <w:rPr>
          <w:rFonts w:ascii="Arial Narrow" w:hAnsi="Arial Narrow" w:cs="Tahoma"/>
          <w:b/>
        </w:rPr>
        <w:t>GARDE-CORPS</w:t>
      </w:r>
    </w:p>
    <w:p w14:paraId="5A09B5FE" w14:textId="77777777" w:rsidR="00E05D65" w:rsidRPr="00692A92" w:rsidRDefault="00E05D65" w:rsidP="00E05D65">
      <w:pPr>
        <w:widowControl w:val="0"/>
        <w:spacing w:after="0" w:line="280" w:lineRule="exact"/>
        <w:jc w:val="both"/>
        <w:rPr>
          <w:rFonts w:ascii="Arial Narrow" w:hAnsi="Arial Narrow" w:cs="Tahoma"/>
          <w:b/>
        </w:rPr>
      </w:pPr>
    </w:p>
    <w:p w14:paraId="4197BA79"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I  -</w:t>
      </w:r>
      <w:r w:rsidRPr="00692A92">
        <w:rPr>
          <w:rFonts w:ascii="Arial Narrow" w:hAnsi="Arial Narrow" w:cs="Tahoma"/>
          <w:b/>
        </w:rPr>
        <w:tab/>
        <w:t>Description des travaux</w:t>
      </w:r>
    </w:p>
    <w:p w14:paraId="74D98EB1"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Cette opération comprend le remplacement ou la fourniture et pose des garde-corps sur ouvrage.</w:t>
      </w:r>
    </w:p>
    <w:p w14:paraId="59441B3A"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24D574E3"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II - Mode d’exécution des travaux</w:t>
      </w:r>
    </w:p>
    <w:p w14:paraId="2BF1E2C3" w14:textId="77777777" w:rsidR="00E05D65" w:rsidRPr="00692A92" w:rsidRDefault="00E05D65" w:rsidP="00E05D65">
      <w:pPr>
        <w:widowControl w:val="0"/>
        <w:spacing w:after="0" w:line="240" w:lineRule="auto"/>
        <w:rPr>
          <w:rFonts w:ascii="Arial Narrow" w:hAnsi="Arial Narrow" w:cs="Tahoma"/>
        </w:rPr>
      </w:pPr>
    </w:p>
    <w:p w14:paraId="79951273"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 Cocontractant seront soumis à l'agrément de l’Ingénieur.</w:t>
      </w:r>
    </w:p>
    <w:p w14:paraId="66F1CE25"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éléments des garde-corps seront posés et réglés en alignement et en altitude. Il sera vérifié que les montants seront bien verticaux. Le scellement des montants sera réalisé en béton dosé à 350 kg/m</w:t>
      </w:r>
      <w:r w:rsidRPr="00692A92">
        <w:rPr>
          <w:rFonts w:ascii="Arial Narrow" w:hAnsi="Arial Narrow" w:cs="Tahoma"/>
          <w:vertAlign w:val="superscript"/>
        </w:rPr>
        <w:t>3</w:t>
      </w:r>
      <w:r w:rsidRPr="00692A92">
        <w:rPr>
          <w:rFonts w:ascii="Arial Narrow" w:hAnsi="Arial Narrow" w:cs="Tahoma"/>
        </w:rPr>
        <w:t xml:space="preserve"> et devra être conforme au plan type. Le scellement des montants n'interviendra qu'après vérification par l’Ingénieur</w:t>
      </w:r>
      <w:r w:rsidRPr="00692A92">
        <w:rPr>
          <w:rFonts w:ascii="Arial Narrow" w:hAnsi="Arial Narrow" w:cs="Tahoma"/>
          <w:b/>
        </w:rPr>
        <w:t xml:space="preserve"> </w:t>
      </w:r>
      <w:r w:rsidRPr="00692A92">
        <w:rPr>
          <w:rFonts w:ascii="Arial Narrow" w:hAnsi="Arial Narrow" w:cs="Tahoma"/>
        </w:rPr>
        <w:t>du parfait alignement du garde-corps. Le surfaçage du béton de scellement sera soigné de telle sorte que l'eau ne puisse séjourner à l'encastrement des montants.</w:t>
      </w:r>
    </w:p>
    <w:p w14:paraId="657E51C2"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Selon leur état, et après agrément de l’Ingénieur, les garde-corps pourront recevoir une peinture anticorrosive de protection.</w:t>
      </w:r>
    </w:p>
    <w:p w14:paraId="3A136408" w14:textId="77777777" w:rsidR="00E05D65" w:rsidRPr="00692A92" w:rsidRDefault="00E05D65" w:rsidP="00E05D65">
      <w:pPr>
        <w:widowControl w:val="0"/>
        <w:spacing w:after="0" w:line="280" w:lineRule="exact"/>
        <w:ind w:right="-440"/>
        <w:jc w:val="both"/>
        <w:rPr>
          <w:rFonts w:ascii="Arial Narrow" w:hAnsi="Arial Narrow" w:cs="Tahoma"/>
          <w:b/>
          <w:u w:val="single"/>
        </w:rPr>
      </w:pPr>
    </w:p>
    <w:p w14:paraId="14F1579B" w14:textId="77777777" w:rsidR="00E05D65" w:rsidRPr="00692A92" w:rsidRDefault="00E05D65" w:rsidP="00E05D65">
      <w:pPr>
        <w:widowControl w:val="0"/>
        <w:spacing w:after="0" w:line="280" w:lineRule="exact"/>
        <w:ind w:right="-440"/>
        <w:jc w:val="both"/>
        <w:rPr>
          <w:rFonts w:ascii="Arial Narrow" w:hAnsi="Arial Narrow" w:cs="Tahoma"/>
          <w:b/>
        </w:rPr>
      </w:pPr>
      <w:r w:rsidRPr="00692A92">
        <w:rPr>
          <w:rFonts w:ascii="Arial Narrow" w:hAnsi="Arial Narrow" w:cs="Tahoma"/>
          <w:b/>
          <w:u w:val="single"/>
        </w:rPr>
        <w:t>Article 45</w:t>
      </w:r>
      <w:r w:rsidRPr="00692A92">
        <w:rPr>
          <w:rFonts w:ascii="Arial Narrow" w:hAnsi="Arial Narrow" w:cs="Tahoma"/>
          <w:b/>
        </w:rPr>
        <w:t xml:space="preserve"> :</w:t>
      </w:r>
      <w:r w:rsidRPr="00692A92">
        <w:rPr>
          <w:rFonts w:ascii="Arial Narrow" w:hAnsi="Arial Narrow" w:cs="Tahoma"/>
        </w:rPr>
        <w:t xml:space="preserve">      </w:t>
      </w:r>
      <w:r w:rsidRPr="00692A92">
        <w:rPr>
          <w:rFonts w:ascii="Arial Narrow" w:hAnsi="Arial Narrow" w:cs="Tahoma"/>
          <w:b/>
        </w:rPr>
        <w:t xml:space="preserve"> PROTECTION ANTI-CORROSIVE DES BUSES METALLIQUES</w:t>
      </w:r>
    </w:p>
    <w:p w14:paraId="09BAA0D7" w14:textId="77777777" w:rsidR="00E05D65" w:rsidRPr="00692A92" w:rsidRDefault="00E05D65" w:rsidP="00E05D65">
      <w:pPr>
        <w:widowControl w:val="0"/>
        <w:spacing w:after="0" w:line="280" w:lineRule="exact"/>
        <w:jc w:val="both"/>
        <w:rPr>
          <w:rFonts w:ascii="Arial Narrow" w:hAnsi="Arial Narrow" w:cs="Tahoma"/>
          <w:b/>
        </w:rPr>
      </w:pPr>
    </w:p>
    <w:p w14:paraId="57B90F2D" w14:textId="77777777" w:rsidR="00E05D65" w:rsidRPr="00692A92" w:rsidRDefault="00E05D65" w:rsidP="00E05D65">
      <w:pPr>
        <w:keepNext/>
        <w:widowControl w:val="0"/>
        <w:spacing w:before="120" w:after="0" w:line="240" w:lineRule="auto"/>
        <w:ind w:left="720" w:hanging="720"/>
        <w:outlineLvl w:val="4"/>
        <w:rPr>
          <w:rFonts w:ascii="Arial Narrow" w:hAnsi="Arial Narrow" w:cs="Tahoma"/>
          <w:b/>
          <w:bCs/>
        </w:rPr>
      </w:pPr>
      <w:r w:rsidRPr="00692A92">
        <w:rPr>
          <w:rFonts w:ascii="Arial Narrow" w:hAnsi="Arial Narrow" w:cs="Tahoma"/>
          <w:b/>
          <w:bCs/>
        </w:rPr>
        <w:t>I  -  Description des travaux</w:t>
      </w:r>
    </w:p>
    <w:p w14:paraId="0E0A809E"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Ces travaux consistent à fournir et mettre en œuvre l'application de peinture bitumineuse sur les parties visibles et accessibles des buses métalliques existantes.</w:t>
      </w:r>
    </w:p>
    <w:p w14:paraId="43F4E751" w14:textId="77777777" w:rsidR="00E05D65" w:rsidRPr="00692A92" w:rsidRDefault="00E05D65" w:rsidP="00E05D65">
      <w:pPr>
        <w:widowControl w:val="0"/>
        <w:spacing w:after="0" w:line="280" w:lineRule="exact"/>
        <w:jc w:val="both"/>
        <w:rPr>
          <w:rFonts w:ascii="Arial Narrow" w:hAnsi="Arial Narrow" w:cs="Tahoma"/>
          <w:b/>
        </w:rPr>
      </w:pPr>
    </w:p>
    <w:p w14:paraId="255AF7ED" w14:textId="77777777" w:rsidR="00E05D65" w:rsidRPr="00692A92" w:rsidRDefault="00E05D65" w:rsidP="00E05D65">
      <w:pPr>
        <w:widowControl w:val="0"/>
        <w:spacing w:after="0" w:line="280" w:lineRule="exact"/>
        <w:jc w:val="both"/>
        <w:rPr>
          <w:rFonts w:ascii="Arial Narrow" w:hAnsi="Arial Narrow" w:cs="Tahoma"/>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2DE60F59" w14:textId="77777777" w:rsidR="00E05D65" w:rsidRPr="00692A92" w:rsidRDefault="00E05D65" w:rsidP="00E05D65">
      <w:pPr>
        <w:widowControl w:val="0"/>
        <w:spacing w:after="0" w:line="280" w:lineRule="exact"/>
        <w:ind w:firstLine="708"/>
        <w:jc w:val="both"/>
        <w:rPr>
          <w:rFonts w:ascii="Arial Narrow" w:hAnsi="Arial Narrow" w:cs="Tahoma"/>
        </w:rPr>
      </w:pPr>
      <w:r w:rsidRPr="00692A92">
        <w:rPr>
          <w:rFonts w:ascii="Arial Narrow" w:hAnsi="Arial Narrow" w:cs="Tahoma"/>
        </w:rPr>
        <w:t>Les ouvrages devant recevoir une peinture bitumineuse seront définis par l’Ingénieur. Avant tout commencement des travaux, les surfaces à peindre seront métrées contradictoirement. Les parties à traiter devront être nettoyées de tout détritus, matières végétales, boues et rouilles; les curages des buses étant rémunérés par ailleurs.</w:t>
      </w:r>
    </w:p>
    <w:p w14:paraId="6DE79169"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L'application de la peinture bitumineuse sera soumise à l'agrément de l’Ingénieur.</w:t>
      </w:r>
    </w:p>
    <w:p w14:paraId="67C25F4E" w14:textId="77777777" w:rsidR="00E05D65" w:rsidRPr="00692A92" w:rsidRDefault="00E05D65" w:rsidP="00E05D65">
      <w:pPr>
        <w:widowControl w:val="0"/>
        <w:spacing w:after="0" w:line="280" w:lineRule="exact"/>
        <w:jc w:val="both"/>
        <w:rPr>
          <w:rFonts w:ascii="Arial Narrow" w:hAnsi="Arial Narrow" w:cs="Tahoma"/>
        </w:rPr>
      </w:pPr>
    </w:p>
    <w:p w14:paraId="26CF1E69" w14:textId="77777777" w:rsidR="00E05D65" w:rsidRPr="00692A92" w:rsidRDefault="00E05D65" w:rsidP="00E05D65">
      <w:pPr>
        <w:keepNext/>
        <w:widowControl w:val="0"/>
        <w:spacing w:after="0" w:line="240" w:lineRule="auto"/>
        <w:jc w:val="both"/>
        <w:outlineLvl w:val="6"/>
        <w:rPr>
          <w:rFonts w:ascii="Arial Narrow" w:hAnsi="Arial Narrow" w:cs="Tahoma"/>
        </w:rPr>
      </w:pPr>
      <w:r w:rsidRPr="00692A92">
        <w:rPr>
          <w:rFonts w:ascii="Arial Narrow" w:hAnsi="Arial Narrow" w:cs="Tahoma"/>
          <w:b/>
          <w:u w:val="single"/>
        </w:rPr>
        <w:t>Article 46</w:t>
      </w:r>
      <w:r w:rsidRPr="00692A92">
        <w:rPr>
          <w:rFonts w:ascii="Arial Narrow" w:hAnsi="Arial Narrow" w:cs="Tahoma"/>
          <w:b/>
        </w:rPr>
        <w:t> </w:t>
      </w:r>
      <w:r w:rsidRPr="00692A92">
        <w:rPr>
          <w:rFonts w:ascii="Arial Narrow" w:hAnsi="Arial Narrow" w:cs="Tahoma"/>
        </w:rPr>
        <w:t xml:space="preserve">: </w:t>
      </w:r>
      <w:r w:rsidRPr="00692A92">
        <w:rPr>
          <w:rFonts w:ascii="Arial Narrow" w:hAnsi="Arial Narrow" w:cs="Tahoma"/>
          <w:b/>
        </w:rPr>
        <w:tab/>
        <w:t>FOURNITURE ET POSE DE PANNEAUX DE SIGNALISATION</w:t>
      </w:r>
    </w:p>
    <w:p w14:paraId="72CE6B46" w14:textId="77777777" w:rsidR="00E05D65" w:rsidRPr="00692A92" w:rsidRDefault="00E05D65" w:rsidP="00E05D65">
      <w:pPr>
        <w:keepNext/>
        <w:widowControl w:val="0"/>
        <w:spacing w:after="0" w:line="240" w:lineRule="auto"/>
        <w:ind w:left="1418"/>
        <w:outlineLvl w:val="5"/>
        <w:rPr>
          <w:rFonts w:ascii="Arial Narrow" w:hAnsi="Arial Narrow" w:cs="Tahoma"/>
          <w:b/>
          <w:i/>
          <w:u w:val="single"/>
        </w:rPr>
      </w:pPr>
    </w:p>
    <w:p w14:paraId="73F6410E"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 -Définitions des travaux</w:t>
      </w:r>
    </w:p>
    <w:p w14:paraId="492AB431" w14:textId="77777777" w:rsidR="00E05D65" w:rsidRPr="00692A92" w:rsidRDefault="00E05D65" w:rsidP="00E05D65">
      <w:pPr>
        <w:widowControl w:val="0"/>
        <w:spacing w:after="0" w:line="240" w:lineRule="auto"/>
        <w:ind w:hanging="1418"/>
        <w:rPr>
          <w:rFonts w:ascii="Arial Narrow" w:hAnsi="Arial Narrow" w:cs="Tahoma"/>
          <w:iCs/>
        </w:rPr>
      </w:pPr>
    </w:p>
    <w:p w14:paraId="064F8A41"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 xml:space="preserve">La signalisation verticale comprend les panneaux de police, de pré signalisation, de localisation et directionnels. La localisation et l’implantation des panneaux à mettre en place est définie par les plans d’exécution et précisée sur place par le Maître </w:t>
      </w:r>
      <w:r w:rsidRPr="00692A92">
        <w:rPr>
          <w:rFonts w:ascii="Arial Narrow" w:hAnsi="Arial Narrow" w:cs="Tahoma"/>
          <w:bCs/>
        </w:rPr>
        <w:t>d’œuvre</w:t>
      </w:r>
      <w:r w:rsidRPr="00692A92">
        <w:rPr>
          <w:rFonts w:ascii="Arial Narrow" w:hAnsi="Arial Narrow" w:cs="Tahoma"/>
        </w:rPr>
        <w:t>.</w:t>
      </w:r>
    </w:p>
    <w:p w14:paraId="347799E9"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r w:rsidRPr="00692A92">
        <w:rPr>
          <w:rFonts w:ascii="Arial Narrow" w:hAnsi="Arial Narrow" w:cs="Tahoma"/>
          <w:b/>
          <w:iCs/>
        </w:rPr>
        <w:t>II - Mode d’exécution des travaux</w:t>
      </w:r>
    </w:p>
    <w:p w14:paraId="6B583F42" w14:textId="77777777" w:rsidR="00E05D65" w:rsidRPr="00692A92" w:rsidRDefault="00E05D65" w:rsidP="00E05D65">
      <w:pPr>
        <w:keepNext/>
        <w:widowControl w:val="0"/>
        <w:spacing w:after="0" w:line="240" w:lineRule="auto"/>
        <w:ind w:left="1418" w:hanging="1418"/>
        <w:outlineLvl w:val="5"/>
        <w:rPr>
          <w:rFonts w:ascii="Arial Narrow" w:hAnsi="Arial Narrow" w:cs="Tahoma"/>
          <w:b/>
          <w:iCs/>
        </w:rPr>
      </w:pPr>
    </w:p>
    <w:p w14:paraId="337FA8FC"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La tâche consiste en la fourniture, le transport à pied d’œuvre et la mise en place des panneaux de signalisation prévus au plan d’exécution.</w:t>
      </w:r>
    </w:p>
    <w:p w14:paraId="43829580"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 xml:space="preserve">Les panneaux et leur mise en œuvre seront conformes aux prescriptions du CPT et aux instructions du Maître </w:t>
      </w:r>
      <w:r w:rsidRPr="00692A92">
        <w:rPr>
          <w:rFonts w:ascii="Arial Narrow" w:hAnsi="Arial Narrow" w:cs="Tahoma"/>
          <w:bCs/>
        </w:rPr>
        <w:t>d’œuvre</w:t>
      </w:r>
      <w:r w:rsidRPr="00692A92">
        <w:rPr>
          <w:rFonts w:ascii="Arial Narrow" w:hAnsi="Arial Narrow" w:cs="Tahoma"/>
        </w:rPr>
        <w:t>.</w:t>
      </w:r>
    </w:p>
    <w:p w14:paraId="03AE340F" w14:textId="77777777" w:rsidR="00E05D65" w:rsidRPr="00692A92" w:rsidRDefault="00E05D65" w:rsidP="00E05D65">
      <w:pPr>
        <w:widowControl w:val="0"/>
        <w:spacing w:after="120" w:line="280" w:lineRule="exact"/>
        <w:jc w:val="both"/>
        <w:rPr>
          <w:rFonts w:ascii="Arial Narrow" w:hAnsi="Arial Narrow" w:cs="Tahoma"/>
        </w:rPr>
      </w:pPr>
      <w:r w:rsidRPr="00692A92">
        <w:rPr>
          <w:rFonts w:ascii="Arial Narrow" w:hAnsi="Arial Narrow" w:cs="Tahoma"/>
        </w:rPr>
        <w:t>Les travaux comprennent :</w:t>
      </w:r>
    </w:p>
    <w:p w14:paraId="4D0FCDC9" w14:textId="77777777" w:rsidR="00E05D65" w:rsidRPr="00692A92" w:rsidRDefault="00E05D65" w:rsidP="00675554">
      <w:pPr>
        <w:widowControl w:val="0"/>
        <w:numPr>
          <w:ilvl w:val="0"/>
          <w:numId w:val="230"/>
        </w:numPr>
        <w:suppressAutoHyphens/>
        <w:spacing w:after="120" w:line="280" w:lineRule="exact"/>
        <w:jc w:val="both"/>
        <w:rPr>
          <w:rFonts w:ascii="Arial Narrow" w:hAnsi="Arial Narrow" w:cs="Tahoma"/>
        </w:rPr>
      </w:pPr>
      <w:r w:rsidRPr="00692A92">
        <w:rPr>
          <w:rFonts w:ascii="Arial Narrow" w:hAnsi="Arial Narrow" w:cs="Tahoma"/>
        </w:rPr>
        <w:t>la fourniture des panneaux quel que soit le type, la forme, l’inscription et les dimensions ainsi que les accessoires de support et de montage,</w:t>
      </w:r>
    </w:p>
    <w:p w14:paraId="7256638B" w14:textId="77777777" w:rsidR="00E05D65" w:rsidRPr="00692A92" w:rsidRDefault="00E05D65" w:rsidP="00675554">
      <w:pPr>
        <w:widowControl w:val="0"/>
        <w:numPr>
          <w:ilvl w:val="0"/>
          <w:numId w:val="230"/>
        </w:numPr>
        <w:suppressAutoHyphens/>
        <w:spacing w:after="120" w:line="280" w:lineRule="exact"/>
        <w:jc w:val="both"/>
        <w:rPr>
          <w:rFonts w:ascii="Arial Narrow" w:hAnsi="Arial Narrow" w:cs="Tahoma"/>
        </w:rPr>
      </w:pPr>
      <w:r w:rsidRPr="00692A92">
        <w:rPr>
          <w:rFonts w:ascii="Arial Narrow" w:hAnsi="Arial Narrow" w:cs="Tahoma"/>
        </w:rPr>
        <w:t>L’implantation du panneau conformément aux plan d’exécution et aux directives de l’Ingénieur:</w:t>
      </w:r>
    </w:p>
    <w:p w14:paraId="7735CF4B" w14:textId="77777777" w:rsidR="00E05D65" w:rsidRPr="00692A92" w:rsidRDefault="00E05D65" w:rsidP="00675554">
      <w:pPr>
        <w:widowControl w:val="0"/>
        <w:numPr>
          <w:ilvl w:val="0"/>
          <w:numId w:val="230"/>
        </w:numPr>
        <w:suppressAutoHyphens/>
        <w:spacing w:after="120" w:line="280" w:lineRule="exact"/>
        <w:jc w:val="both"/>
        <w:rPr>
          <w:rFonts w:ascii="Arial Narrow" w:hAnsi="Arial Narrow" w:cs="Tahoma"/>
        </w:rPr>
      </w:pPr>
      <w:r w:rsidRPr="00692A92">
        <w:rPr>
          <w:rFonts w:ascii="Arial Narrow" w:hAnsi="Arial Narrow" w:cs="Tahoma"/>
        </w:rPr>
        <w:t>L’exécution d’un massif support en béton ;</w:t>
      </w:r>
    </w:p>
    <w:p w14:paraId="665E5D91" w14:textId="77777777" w:rsidR="00E05D65" w:rsidRPr="00692A92" w:rsidRDefault="00E05D65" w:rsidP="00675554">
      <w:pPr>
        <w:widowControl w:val="0"/>
        <w:numPr>
          <w:ilvl w:val="0"/>
          <w:numId w:val="230"/>
        </w:numPr>
        <w:suppressAutoHyphens/>
        <w:spacing w:after="120" w:line="280" w:lineRule="exact"/>
        <w:jc w:val="both"/>
        <w:rPr>
          <w:rFonts w:ascii="Arial Narrow" w:hAnsi="Arial Narrow" w:cs="Tahoma"/>
        </w:rPr>
      </w:pPr>
      <w:r w:rsidRPr="00692A92">
        <w:rPr>
          <w:rFonts w:ascii="Arial Narrow" w:hAnsi="Arial Narrow" w:cs="Tahoma"/>
        </w:rPr>
        <w:t>Le montage de l’ensemble.</w:t>
      </w:r>
    </w:p>
    <w:p w14:paraId="4D385E1D" w14:textId="77777777" w:rsidR="00E05D65" w:rsidRPr="00692A92" w:rsidRDefault="00E05D65" w:rsidP="00E05D65">
      <w:pPr>
        <w:keepNext/>
        <w:widowControl w:val="0"/>
        <w:spacing w:after="0" w:line="280" w:lineRule="exact"/>
        <w:ind w:left="480"/>
        <w:jc w:val="both"/>
        <w:outlineLvl w:val="7"/>
        <w:rPr>
          <w:rFonts w:ascii="Arial Narrow" w:hAnsi="Arial Narrow" w:cs="Tahoma"/>
          <w:bCs/>
          <w:i/>
          <w:iCs/>
        </w:rPr>
      </w:pPr>
    </w:p>
    <w:p w14:paraId="067F6198" w14:textId="77777777" w:rsidR="00E05D65" w:rsidRPr="00692A92" w:rsidRDefault="00E05D65" w:rsidP="00E05D65">
      <w:pPr>
        <w:keepNext/>
        <w:widowControl w:val="0"/>
        <w:spacing w:after="0" w:line="280" w:lineRule="exact"/>
        <w:jc w:val="both"/>
        <w:outlineLvl w:val="7"/>
        <w:rPr>
          <w:rFonts w:ascii="Arial Narrow" w:hAnsi="Arial Narrow" w:cs="Tahoma"/>
          <w:bCs/>
          <w:i/>
          <w:iCs/>
        </w:rPr>
      </w:pPr>
      <w:r w:rsidRPr="00692A92">
        <w:rPr>
          <w:rFonts w:ascii="Arial Narrow" w:hAnsi="Arial Narrow" w:cs="Tahoma"/>
          <w:b/>
          <w:bCs/>
        </w:rPr>
        <w:t>Article 47</w:t>
      </w:r>
      <w:r w:rsidRPr="00692A92">
        <w:rPr>
          <w:rFonts w:ascii="Arial Narrow" w:hAnsi="Arial Narrow" w:cs="Tahoma"/>
          <w:b/>
          <w:bCs/>
          <w:i/>
          <w:iCs/>
        </w:rPr>
        <w:t>:</w:t>
      </w:r>
      <w:r w:rsidRPr="00692A92">
        <w:rPr>
          <w:rFonts w:ascii="Arial Narrow" w:hAnsi="Arial Narrow" w:cs="Tahoma"/>
          <w:bCs/>
          <w:i/>
          <w:iCs/>
        </w:rPr>
        <w:t xml:space="preserve"> </w:t>
      </w:r>
      <w:r w:rsidRPr="00692A92">
        <w:rPr>
          <w:rFonts w:ascii="Arial Narrow" w:hAnsi="Arial Narrow" w:cs="Tahoma"/>
          <w:bCs/>
          <w:i/>
          <w:iCs/>
        </w:rPr>
        <w:tab/>
      </w:r>
      <w:r w:rsidRPr="00692A92">
        <w:rPr>
          <w:rFonts w:ascii="Arial Narrow" w:hAnsi="Arial Narrow" w:cs="Tahoma"/>
          <w:b/>
          <w:bCs/>
        </w:rPr>
        <w:t>FOURNITURE ET POSE DE BALISES</w:t>
      </w:r>
    </w:p>
    <w:p w14:paraId="5FCFBCA3" w14:textId="77777777" w:rsidR="00E05D65" w:rsidRPr="00692A92" w:rsidRDefault="00E05D65" w:rsidP="00E05D65">
      <w:pPr>
        <w:keepNext/>
        <w:widowControl w:val="0"/>
        <w:spacing w:after="120" w:line="280" w:lineRule="exact"/>
        <w:jc w:val="both"/>
        <w:outlineLvl w:val="8"/>
        <w:rPr>
          <w:rFonts w:ascii="Arial Narrow" w:hAnsi="Arial Narrow" w:cs="Tahoma"/>
          <w:bCs/>
        </w:rPr>
      </w:pPr>
    </w:p>
    <w:p w14:paraId="3F84B0CD" w14:textId="77777777" w:rsidR="00E05D65" w:rsidRPr="00692A92" w:rsidRDefault="00E05D65" w:rsidP="00E05D65">
      <w:pPr>
        <w:keepNext/>
        <w:widowControl w:val="0"/>
        <w:spacing w:after="120" w:line="280" w:lineRule="exact"/>
        <w:jc w:val="both"/>
        <w:outlineLvl w:val="8"/>
        <w:rPr>
          <w:rFonts w:ascii="Arial Narrow" w:hAnsi="Arial Narrow" w:cs="Tahoma"/>
          <w:b/>
          <w:bCs/>
        </w:rPr>
      </w:pPr>
      <w:r w:rsidRPr="00692A92">
        <w:rPr>
          <w:rFonts w:ascii="Arial Narrow" w:hAnsi="Arial Narrow" w:cs="Tahoma"/>
          <w:b/>
          <w:bCs/>
        </w:rPr>
        <w:t>I -</w:t>
      </w:r>
      <w:r w:rsidRPr="00692A92">
        <w:rPr>
          <w:rFonts w:ascii="Arial Narrow" w:hAnsi="Arial Narrow" w:cs="Tahoma"/>
          <w:b/>
          <w:bCs/>
        </w:rPr>
        <w:tab/>
        <w:t>Définitions des travaux</w:t>
      </w:r>
    </w:p>
    <w:p w14:paraId="16218F76"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 xml:space="preserve">Les balises en bois ou en béton armé dosé à </w:t>
      </w:r>
      <w:smartTag w:uri="urn:schemas-microsoft-com:office:smarttags" w:element="metricconverter">
        <w:smartTagPr>
          <w:attr w:name="ProductID" w:val="400 kg"/>
        </w:smartTagPr>
        <w:r w:rsidRPr="00692A92">
          <w:rPr>
            <w:rFonts w:ascii="Arial Narrow" w:hAnsi="Arial Narrow" w:cs="Tahoma"/>
          </w:rPr>
          <w:t>400 kg</w:t>
        </w:r>
      </w:smartTag>
      <w:r w:rsidRPr="00692A92">
        <w:rPr>
          <w:rFonts w:ascii="Arial Narrow" w:hAnsi="Arial Narrow" w:cs="Tahoma"/>
        </w:rPr>
        <w:t xml:space="preserve"> mesureront </w:t>
      </w:r>
      <w:smartTag w:uri="urn:schemas-microsoft-com:office:smarttags" w:element="metricconverter">
        <w:smartTagPr>
          <w:attr w:name="ProductID" w:val="16 centimètres"/>
        </w:smartTagPr>
        <w:r w:rsidRPr="00692A92">
          <w:rPr>
            <w:rFonts w:ascii="Arial Narrow" w:hAnsi="Arial Narrow" w:cs="Tahoma"/>
          </w:rPr>
          <w:t>16 centimètres</w:t>
        </w:r>
      </w:smartTag>
      <w:r w:rsidRPr="00692A92">
        <w:rPr>
          <w:rFonts w:ascii="Arial Narrow" w:hAnsi="Arial Narrow" w:cs="Tahoma"/>
        </w:rPr>
        <w:t xml:space="preserve"> de diamètre pour une hauteur hors sol de </w:t>
      </w:r>
      <w:smartTag w:uri="urn:schemas-microsoft-com:office:smarttags" w:element="metricconverter">
        <w:smartTagPr>
          <w:attr w:name="ProductID" w:val="1,40 mètre"/>
        </w:smartTagPr>
        <w:r w:rsidRPr="00692A92">
          <w:rPr>
            <w:rFonts w:ascii="Arial Narrow" w:hAnsi="Arial Narrow" w:cs="Tahoma"/>
          </w:rPr>
          <w:t>1,40 mètre</w:t>
        </w:r>
      </w:smartTag>
      <w:r w:rsidRPr="00692A92">
        <w:rPr>
          <w:rFonts w:ascii="Arial Narrow" w:hAnsi="Arial Narrow" w:cs="Tahoma"/>
        </w:rPr>
        <w:t xml:space="preserve">. Elles sont scellées dans un massif en béton de </w:t>
      </w:r>
      <w:smartTag w:uri="urn:schemas-microsoft-com:office:smarttags" w:element="metricconverter">
        <w:smartTagPr>
          <w:attr w:name="ProductID" w:val="50 cm"/>
        </w:smartTagPr>
        <w:r w:rsidRPr="00692A92">
          <w:rPr>
            <w:rFonts w:ascii="Arial Narrow" w:hAnsi="Arial Narrow" w:cs="Tahoma"/>
          </w:rPr>
          <w:t>50 cm</w:t>
        </w:r>
      </w:smartTag>
      <w:r w:rsidRPr="00692A92">
        <w:rPr>
          <w:rFonts w:ascii="Arial Narrow" w:hAnsi="Arial Narrow" w:cs="Tahoma"/>
        </w:rPr>
        <w:t xml:space="preserve"> de côté pour une profondeur de </w:t>
      </w:r>
      <w:smartTag w:uri="urn:schemas-microsoft-com:office:smarttags" w:element="metricconverter">
        <w:smartTagPr>
          <w:attr w:name="ProductID" w:val="60 cm"/>
        </w:smartTagPr>
        <w:r w:rsidRPr="00692A92">
          <w:rPr>
            <w:rFonts w:ascii="Arial Narrow" w:hAnsi="Arial Narrow" w:cs="Tahoma"/>
          </w:rPr>
          <w:t>60 cm</w:t>
        </w:r>
      </w:smartTag>
      <w:r w:rsidRPr="00692A92">
        <w:rPr>
          <w:rFonts w:ascii="Arial Narrow" w:hAnsi="Arial Narrow" w:cs="Tahoma"/>
        </w:rPr>
        <w:t>.</w:t>
      </w:r>
    </w:p>
    <w:p w14:paraId="20896B60"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Elles seront implantées conformément aux prescriptions de l’Ingénieur et aux plans d’exécution.</w:t>
      </w:r>
    </w:p>
    <w:p w14:paraId="52E8FC9E" w14:textId="77777777" w:rsidR="00E05D65" w:rsidRPr="00692A92" w:rsidRDefault="00E05D65" w:rsidP="00E05D65">
      <w:pPr>
        <w:widowControl w:val="0"/>
        <w:spacing w:after="120" w:line="280" w:lineRule="exact"/>
        <w:jc w:val="both"/>
        <w:rPr>
          <w:rFonts w:ascii="Arial Narrow" w:hAnsi="Arial Narrow" w:cs="Tahoma"/>
        </w:rPr>
      </w:pPr>
      <w:r w:rsidRPr="00692A92">
        <w:rPr>
          <w:rFonts w:ascii="Arial Narrow" w:hAnsi="Arial Narrow" w:cs="Tahoma"/>
        </w:rPr>
        <w:t>Elles seront peintes conformément aux prescriptions de l’Ingénieur et aux plans d’exécution.</w:t>
      </w:r>
    </w:p>
    <w:p w14:paraId="4F3022D2" w14:textId="77777777" w:rsidR="00E05D65" w:rsidRPr="00692A92" w:rsidRDefault="00E05D65" w:rsidP="00E05D65">
      <w:pPr>
        <w:widowControl w:val="0"/>
        <w:spacing w:after="120" w:line="280" w:lineRule="exact"/>
        <w:jc w:val="both"/>
        <w:rPr>
          <w:rFonts w:ascii="Arial Narrow" w:hAnsi="Arial Narrow" w:cs="Tahoma"/>
        </w:rPr>
      </w:pPr>
      <w:r w:rsidRPr="00692A92">
        <w:rPr>
          <w:rFonts w:ascii="Arial Narrow" w:hAnsi="Arial Narrow" w:cs="Tahoma"/>
        </w:rPr>
        <w:t>Les balises seront cerclées en trois points.</w:t>
      </w:r>
    </w:p>
    <w:p w14:paraId="2580BA07" w14:textId="77777777" w:rsidR="00E05D65" w:rsidRPr="00692A92" w:rsidRDefault="00E05D65" w:rsidP="00E05D65">
      <w:pPr>
        <w:widowControl w:val="0"/>
        <w:spacing w:after="120" w:line="280" w:lineRule="exact"/>
        <w:jc w:val="both"/>
        <w:rPr>
          <w:rFonts w:ascii="Arial Narrow" w:hAnsi="Arial Narrow" w:cs="Tahoma"/>
          <w:b/>
        </w:rPr>
      </w:pPr>
      <w:r w:rsidRPr="00692A92">
        <w:rPr>
          <w:rFonts w:ascii="Arial Narrow" w:hAnsi="Arial Narrow" w:cs="Tahoma"/>
          <w:b/>
        </w:rPr>
        <w:t xml:space="preserve">II - Mode </w:t>
      </w:r>
      <w:r w:rsidRPr="00692A92">
        <w:rPr>
          <w:rFonts w:ascii="Arial Narrow" w:hAnsi="Arial Narrow" w:cs="Tahoma"/>
        </w:rPr>
        <w:t>d</w:t>
      </w:r>
      <w:r w:rsidRPr="00692A92">
        <w:rPr>
          <w:rFonts w:ascii="Arial Narrow" w:hAnsi="Arial Narrow" w:cs="Tahoma"/>
          <w:b/>
        </w:rPr>
        <w:t>’exécution des travaux</w:t>
      </w:r>
    </w:p>
    <w:p w14:paraId="3F208B40" w14:textId="77777777" w:rsidR="00E05D65" w:rsidRPr="00692A92" w:rsidRDefault="00E05D65" w:rsidP="00E05D65">
      <w:pPr>
        <w:widowControl w:val="0"/>
        <w:spacing w:after="120" w:line="280" w:lineRule="exact"/>
        <w:ind w:firstLine="708"/>
        <w:jc w:val="both"/>
        <w:rPr>
          <w:rFonts w:ascii="Arial Narrow" w:hAnsi="Arial Narrow" w:cs="Tahoma"/>
        </w:rPr>
      </w:pPr>
      <w:r w:rsidRPr="00692A92">
        <w:rPr>
          <w:rFonts w:ascii="Arial Narrow" w:hAnsi="Arial Narrow" w:cs="Tahoma"/>
        </w:rPr>
        <w:t>Ce prix rémunère la fourniture à pied d’œuvre et la pose des balises sur leur lieu d’implantation ; il comprend toutes sujétions de transport, de terrassement et de confection des massifs de pose.</w:t>
      </w:r>
    </w:p>
    <w:p w14:paraId="0F0E146B" w14:textId="77777777" w:rsidR="00E05D65" w:rsidRPr="00692A92" w:rsidRDefault="00E05D65" w:rsidP="00E05D65">
      <w:pPr>
        <w:widowControl w:val="0"/>
        <w:spacing w:after="120" w:line="280" w:lineRule="exact"/>
        <w:ind w:firstLine="708"/>
        <w:jc w:val="both"/>
        <w:rPr>
          <w:rFonts w:ascii="Arial Narrow" w:hAnsi="Arial Narrow" w:cs="Tahoma"/>
        </w:rPr>
      </w:pPr>
    </w:p>
    <w:p w14:paraId="2A320BBD" w14:textId="77777777" w:rsidR="00E05D65" w:rsidRPr="00692A92" w:rsidRDefault="00E05D65" w:rsidP="00E05D65">
      <w:pPr>
        <w:widowControl w:val="0"/>
        <w:spacing w:after="0" w:line="280" w:lineRule="exact"/>
        <w:jc w:val="center"/>
        <w:rPr>
          <w:rFonts w:ascii="Arial Narrow" w:hAnsi="Arial Narrow" w:cs="Tahoma"/>
          <w:b/>
        </w:rPr>
      </w:pPr>
      <w:r w:rsidRPr="00692A92">
        <w:rPr>
          <w:rFonts w:ascii="Arial Narrow" w:hAnsi="Arial Narrow" w:cs="Tahoma"/>
          <w:b/>
        </w:rPr>
        <w:t>CHAPITRE  V :</w:t>
      </w:r>
    </w:p>
    <w:p w14:paraId="5CF91458" w14:textId="77777777" w:rsidR="00E05D65" w:rsidRPr="00692A92" w:rsidRDefault="00E05D65" w:rsidP="00E05D65">
      <w:pPr>
        <w:widowControl w:val="0"/>
        <w:spacing w:after="0" w:line="240" w:lineRule="auto"/>
        <w:jc w:val="center"/>
        <w:rPr>
          <w:rFonts w:ascii="Arial Narrow" w:hAnsi="Arial Narrow" w:cs="Tahoma"/>
          <w:b/>
        </w:rPr>
      </w:pPr>
    </w:p>
    <w:p w14:paraId="5A8E6722" w14:textId="77777777" w:rsidR="00E05D65" w:rsidRPr="00692A92" w:rsidRDefault="00E05D65" w:rsidP="00E05D65">
      <w:pPr>
        <w:keepNext/>
        <w:widowControl w:val="0"/>
        <w:tabs>
          <w:tab w:val="left" w:pos="780"/>
          <w:tab w:val="left" w:pos="1720"/>
        </w:tabs>
        <w:spacing w:after="120" w:line="280" w:lineRule="exact"/>
        <w:ind w:left="2089" w:hanging="1380"/>
        <w:outlineLvl w:val="2"/>
        <w:rPr>
          <w:rFonts w:ascii="Arial Narrow" w:hAnsi="Arial Narrow" w:cs="Tahoma"/>
          <w:b/>
        </w:rPr>
      </w:pPr>
      <w:r w:rsidRPr="00692A92">
        <w:rPr>
          <w:rFonts w:ascii="Arial Narrow" w:hAnsi="Arial Narrow" w:cs="Tahoma"/>
        </w:rPr>
        <w:t xml:space="preserve">                   </w:t>
      </w:r>
      <w:r w:rsidRPr="00692A92">
        <w:rPr>
          <w:rFonts w:ascii="Arial Narrow" w:hAnsi="Arial Narrow" w:cs="Tahoma"/>
          <w:b/>
        </w:rPr>
        <w:t>MODE D’EVALUATION DES TRAVAUX</w:t>
      </w:r>
    </w:p>
    <w:p w14:paraId="306A4672"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692A92">
        <w:rPr>
          <w:rFonts w:ascii="Arial Narrow" w:hAnsi="Arial Narrow" w:cs="Tahoma"/>
          <w:b/>
          <w:u w:val="single"/>
        </w:rPr>
        <w:t>Article 48</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CONSISTANCE DES PRIX</w:t>
      </w:r>
    </w:p>
    <w:p w14:paraId="198C786B" w14:textId="77777777" w:rsidR="00E05D65" w:rsidRPr="00692A92" w:rsidRDefault="00E05D65" w:rsidP="00E05D65">
      <w:pPr>
        <w:widowControl w:val="0"/>
        <w:tabs>
          <w:tab w:val="left" w:pos="780"/>
          <w:tab w:val="left" w:pos="1720"/>
        </w:tabs>
        <w:spacing w:after="0" w:line="280" w:lineRule="exact"/>
        <w:ind w:left="567" w:right="-240" w:hanging="567"/>
        <w:jc w:val="both"/>
        <w:rPr>
          <w:rFonts w:ascii="Arial Narrow" w:hAnsi="Arial Narrow" w:cs="Tahoma"/>
        </w:rPr>
      </w:pPr>
      <w:r w:rsidRPr="00692A92">
        <w:rPr>
          <w:rFonts w:ascii="Arial Narrow" w:hAnsi="Arial Narrow" w:cs="Tahoma"/>
        </w:rPr>
        <w:tab/>
      </w:r>
      <w:r w:rsidRPr="00692A92">
        <w:rPr>
          <w:rFonts w:ascii="Arial Narrow" w:hAnsi="Arial Narrow" w:cs="Tahoma"/>
        </w:rPr>
        <w:tab/>
        <w:t>La consistance des prix unitaires fournis par le Cocontractant est définie au CCAP.</w:t>
      </w:r>
    </w:p>
    <w:p w14:paraId="3CF45818" w14:textId="77777777" w:rsidR="00E05D65" w:rsidRPr="00692A92"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14:paraId="04E4658B" w14:textId="77777777" w:rsidR="00E05D65" w:rsidRPr="00692A92" w:rsidRDefault="00E05D65" w:rsidP="00E05D65">
      <w:pPr>
        <w:widowControl w:val="0"/>
        <w:tabs>
          <w:tab w:val="left" w:pos="780"/>
          <w:tab w:val="left" w:pos="1720"/>
        </w:tabs>
        <w:spacing w:after="0" w:line="280" w:lineRule="exact"/>
        <w:ind w:left="567" w:hanging="529"/>
        <w:jc w:val="both"/>
        <w:rPr>
          <w:rFonts w:ascii="Arial Narrow" w:hAnsi="Arial Narrow" w:cs="Tahoma"/>
        </w:rPr>
      </w:pPr>
      <w:r w:rsidRPr="00692A92">
        <w:rPr>
          <w:rFonts w:ascii="Arial Narrow" w:hAnsi="Arial Narrow" w:cs="Tahoma"/>
          <w:b/>
          <w:u w:val="single"/>
        </w:rPr>
        <w:t>Article 49</w:t>
      </w:r>
      <w:r w:rsidRPr="00692A92">
        <w:rPr>
          <w:rFonts w:ascii="Arial Narrow" w:hAnsi="Arial Narrow" w:cs="Tahoma"/>
          <w:b/>
        </w:rPr>
        <w:t xml:space="preserve">  -</w:t>
      </w:r>
      <w:r w:rsidRPr="00692A92">
        <w:rPr>
          <w:rFonts w:ascii="Arial Narrow" w:hAnsi="Arial Narrow" w:cs="Tahoma"/>
        </w:rPr>
        <w:tab/>
      </w:r>
      <w:r w:rsidRPr="00692A92">
        <w:rPr>
          <w:rFonts w:ascii="Arial Narrow" w:hAnsi="Arial Narrow" w:cs="Tahoma"/>
          <w:b/>
        </w:rPr>
        <w:t>DEFINITION DES PRIX ET EVALUATION DES TRAVAUX</w:t>
      </w:r>
    </w:p>
    <w:p w14:paraId="49182A49" w14:textId="77777777" w:rsidR="00E05D65" w:rsidRPr="00692A92" w:rsidRDefault="00E05D65" w:rsidP="00E05D65">
      <w:pPr>
        <w:widowControl w:val="0"/>
        <w:spacing w:after="0" w:line="280" w:lineRule="exact"/>
        <w:ind w:firstLine="851"/>
        <w:jc w:val="both"/>
        <w:rPr>
          <w:rFonts w:ascii="Arial Narrow" w:hAnsi="Arial Narrow" w:cs="Tahoma"/>
        </w:rPr>
      </w:pPr>
    </w:p>
    <w:p w14:paraId="3F1B137A" w14:textId="77777777" w:rsidR="00E05D65" w:rsidRPr="00692A92" w:rsidRDefault="00E05D65" w:rsidP="00E05D65">
      <w:pPr>
        <w:widowControl w:val="0"/>
        <w:spacing w:after="0" w:line="280" w:lineRule="exact"/>
        <w:ind w:firstLine="851"/>
        <w:jc w:val="both"/>
        <w:rPr>
          <w:rFonts w:ascii="Arial Narrow" w:hAnsi="Arial Narrow" w:cs="Tahoma"/>
        </w:rPr>
      </w:pPr>
      <w:r w:rsidRPr="00692A92">
        <w:rPr>
          <w:rFonts w:ascii="Arial Narrow" w:hAnsi="Arial Narrow" w:cs="Tahoma"/>
        </w:rPr>
        <w:t>Les prix unitaires sont définis au bordereau des prix.</w:t>
      </w:r>
    </w:p>
    <w:p w14:paraId="0CC70AD0" w14:textId="77777777" w:rsidR="00E05D65" w:rsidRPr="00692A92" w:rsidRDefault="00E05D65" w:rsidP="00E05D65">
      <w:pPr>
        <w:tabs>
          <w:tab w:val="left" w:pos="851"/>
        </w:tabs>
        <w:spacing w:after="0" w:line="240" w:lineRule="auto"/>
        <w:jc w:val="both"/>
        <w:rPr>
          <w:rFonts w:ascii="Arial Narrow" w:hAnsi="Arial Narrow" w:cs="Tahoma"/>
        </w:rPr>
      </w:pPr>
      <w:r w:rsidRPr="00692A92">
        <w:rPr>
          <w:rFonts w:ascii="Arial Narrow" w:hAnsi="Arial Narrow" w:cs="Tahoma"/>
        </w:rPr>
        <w:tab/>
        <w:t>Les ouvrages réalisés seront payés au Cocontractant par application des prix du bordereau aux quantités des travaux évalués selon les prescriptions de l’article 8 du présent CCTP.</w:t>
      </w:r>
    </w:p>
    <w:p w14:paraId="4AF678B9" w14:textId="77777777" w:rsidR="00E05D65" w:rsidRPr="00692A92" w:rsidRDefault="00E05D65" w:rsidP="00E05D65">
      <w:pPr>
        <w:tabs>
          <w:tab w:val="left" w:pos="851"/>
        </w:tabs>
        <w:spacing w:after="0" w:line="240" w:lineRule="auto"/>
        <w:jc w:val="both"/>
        <w:rPr>
          <w:rFonts w:ascii="Arial Narrow" w:hAnsi="Arial Narrow" w:cs="Tahoma"/>
        </w:rPr>
      </w:pPr>
      <w:r w:rsidRPr="00692A92">
        <w:rPr>
          <w:rFonts w:ascii="Arial Narrow" w:hAnsi="Arial Narrow" w:cs="Tahoma"/>
        </w:rPr>
        <w:tab/>
        <w:t>En cas de constatation de travaux supplémentaires dont les prix unitaires ne sont pas définis dans le bordereau des prix, les nouveaux ne seront définis que par voie d’avenant.</w:t>
      </w:r>
    </w:p>
    <w:p w14:paraId="6C821CA8" w14:textId="77777777" w:rsidR="00E05D65" w:rsidRPr="00692A92" w:rsidRDefault="00E05D65" w:rsidP="00E05D65">
      <w:pPr>
        <w:tabs>
          <w:tab w:val="left" w:pos="851"/>
        </w:tabs>
        <w:spacing w:after="0" w:line="240" w:lineRule="auto"/>
        <w:jc w:val="both"/>
        <w:rPr>
          <w:rFonts w:ascii="Arial Narrow" w:hAnsi="Arial Narrow" w:cs="Tahoma"/>
        </w:rPr>
      </w:pPr>
      <w:r w:rsidRPr="00692A92">
        <w:rPr>
          <w:rFonts w:ascii="Arial Narrow" w:hAnsi="Arial Narrow" w:cs="Tahoma"/>
        </w:rPr>
        <w:tab/>
        <w:t xml:space="preserve"> Le Cocontractant sera astreint au maintien de la circulation sur son chantier sans prétendre à une rémunération particulière et ce jusqu’à la réception provisoire de la route.</w:t>
      </w:r>
    </w:p>
    <w:p w14:paraId="569255DC" w14:textId="77777777" w:rsidR="00E05D65" w:rsidRPr="00692A92" w:rsidRDefault="00E05D65" w:rsidP="00E05D65">
      <w:pPr>
        <w:spacing w:after="0" w:line="240" w:lineRule="auto"/>
        <w:jc w:val="both"/>
        <w:rPr>
          <w:rFonts w:ascii="Arial Narrow" w:hAnsi="Arial Narrow" w:cs="Tahoma"/>
        </w:rPr>
      </w:pPr>
      <w:r w:rsidRPr="00692A92">
        <w:rPr>
          <w:rFonts w:ascii="Arial Narrow" w:hAnsi="Arial Narrow" w:cs="Tahoma"/>
        </w:rPr>
        <w:tab/>
        <w:t xml:space="preserve">   Pendant les pluies en cours de chantier, il pourra cependant mettre en œuvre à ses frais des barrières de pluies.</w:t>
      </w:r>
    </w:p>
    <w:p w14:paraId="46F4CA70" w14:textId="77777777" w:rsidR="00E05D65" w:rsidRPr="00692A92" w:rsidRDefault="00E05D65" w:rsidP="00E05D65">
      <w:pPr>
        <w:widowControl w:val="0"/>
        <w:spacing w:after="0" w:line="280" w:lineRule="exact"/>
        <w:rPr>
          <w:rFonts w:ascii="Arial Narrow" w:hAnsi="Arial Narrow" w:cs="Tahoma"/>
        </w:rPr>
      </w:pPr>
    </w:p>
    <w:p w14:paraId="38070BA5" w14:textId="77777777" w:rsidR="00E05D65" w:rsidRPr="00692A92" w:rsidRDefault="00E05D65" w:rsidP="00E05D65">
      <w:pPr>
        <w:widowControl w:val="0"/>
        <w:spacing w:after="0" w:line="280" w:lineRule="exact"/>
        <w:rPr>
          <w:rFonts w:ascii="Arial Narrow" w:hAnsi="Arial Narrow" w:cs="Tahoma"/>
        </w:rPr>
      </w:pPr>
      <w:r w:rsidRPr="00692A92">
        <w:rPr>
          <w:rFonts w:ascii="Arial Narrow" w:hAnsi="Arial Narrow" w:cs="Tahoma"/>
          <w:b/>
          <w:u w:val="single"/>
        </w:rPr>
        <w:t>Article 50</w:t>
      </w:r>
      <w:r w:rsidRPr="00692A92">
        <w:rPr>
          <w:rFonts w:ascii="Arial Narrow" w:hAnsi="Arial Narrow" w:cs="Tahoma"/>
          <w:b/>
        </w:rPr>
        <w:t>-</w:t>
      </w:r>
      <w:r w:rsidRPr="00692A92">
        <w:rPr>
          <w:rFonts w:ascii="Arial Narrow" w:hAnsi="Arial Narrow" w:cs="Tahoma"/>
        </w:rPr>
        <w:tab/>
      </w:r>
      <w:r w:rsidRPr="00692A92">
        <w:rPr>
          <w:rFonts w:ascii="Arial Narrow" w:hAnsi="Arial Narrow" w:cs="Tahoma"/>
          <w:b/>
        </w:rPr>
        <w:t>PLANS DE RECOLEMENT</w:t>
      </w:r>
    </w:p>
    <w:p w14:paraId="0156946F" w14:textId="77777777" w:rsidR="00E05D65" w:rsidRPr="00692A92" w:rsidRDefault="00E05D65" w:rsidP="00E05D65">
      <w:pPr>
        <w:widowControl w:val="0"/>
        <w:spacing w:after="0" w:line="280" w:lineRule="exact"/>
        <w:rPr>
          <w:rFonts w:ascii="Arial Narrow" w:hAnsi="Arial Narrow" w:cs="Tahoma"/>
        </w:rPr>
      </w:pPr>
    </w:p>
    <w:p w14:paraId="7189117B" w14:textId="65DA6450" w:rsidR="00E05D65" w:rsidRPr="00692A92" w:rsidRDefault="009421EF" w:rsidP="00E05D65">
      <w:pPr>
        <w:widowControl w:val="0"/>
        <w:spacing w:after="0" w:line="280" w:lineRule="exact"/>
        <w:ind w:firstLine="142"/>
        <w:jc w:val="both"/>
        <w:rPr>
          <w:rFonts w:ascii="Arial Narrow" w:hAnsi="Arial Narrow" w:cs="Tahoma"/>
        </w:rPr>
      </w:pPr>
      <w:r w:rsidRPr="00692A92">
        <w:rPr>
          <w:rFonts w:ascii="Arial Narrow" w:hAnsi="Arial Narrow" w:cs="Tahoma"/>
        </w:rPr>
        <w:t>À</w:t>
      </w:r>
      <w:r w:rsidR="00E05D65" w:rsidRPr="00692A92">
        <w:rPr>
          <w:rFonts w:ascii="Arial Narrow" w:hAnsi="Arial Narrow" w:cs="Tahoma"/>
        </w:rPr>
        <w:t xml:space="preserve"> la fin des travaux, le Cocontractant produira les plans de récolement qu'il remettra en trois (03) exemplaires au Chef de service, au plus tard le jour de la réception provisoire. Ces plans de récolement établis sous forme de schémas itinéraires feront ressortir tous les travaux effectués par le Cocontractant, ainsi que leur localisation.</w:t>
      </w:r>
    </w:p>
    <w:p w14:paraId="32708D81" w14:textId="77777777" w:rsidR="00E05D65" w:rsidRPr="00692A92" w:rsidRDefault="00E05D65" w:rsidP="00E05D65">
      <w:pPr>
        <w:widowControl w:val="0"/>
        <w:spacing w:after="0" w:line="240" w:lineRule="auto"/>
        <w:jc w:val="both"/>
        <w:rPr>
          <w:rFonts w:ascii="Arial Narrow" w:hAnsi="Arial Narrow" w:cs="Tahoma"/>
        </w:rPr>
      </w:pPr>
    </w:p>
    <w:p w14:paraId="22F14995" w14:textId="77777777" w:rsidR="00E05D65" w:rsidRPr="00692A92" w:rsidRDefault="00E05D65" w:rsidP="00E05D65">
      <w:pPr>
        <w:widowControl w:val="0"/>
        <w:spacing w:after="0" w:line="240" w:lineRule="auto"/>
        <w:jc w:val="center"/>
        <w:rPr>
          <w:rFonts w:ascii="Arial Narrow" w:hAnsi="Arial Narrow" w:cs="Tahoma"/>
          <w:b/>
        </w:rPr>
      </w:pPr>
      <w:r w:rsidRPr="00692A92">
        <w:rPr>
          <w:rFonts w:ascii="Arial Narrow" w:hAnsi="Arial Narrow" w:cs="Tahoma"/>
          <w:b/>
        </w:rPr>
        <w:t>CHAPITRE  VI :</w:t>
      </w:r>
    </w:p>
    <w:p w14:paraId="1DA0AA0E" w14:textId="77777777" w:rsidR="00E05D65" w:rsidRPr="00692A92" w:rsidRDefault="00E05D65" w:rsidP="00E05D65">
      <w:pPr>
        <w:widowControl w:val="0"/>
        <w:spacing w:after="0" w:line="240" w:lineRule="auto"/>
        <w:jc w:val="center"/>
        <w:rPr>
          <w:rFonts w:ascii="Arial Narrow" w:hAnsi="Arial Narrow" w:cs="Tahoma"/>
          <w:b/>
        </w:rPr>
      </w:pPr>
    </w:p>
    <w:p w14:paraId="37A89528" w14:textId="77777777" w:rsidR="00E05D65" w:rsidRPr="00692A92" w:rsidRDefault="00E05D65" w:rsidP="00E05D65">
      <w:pPr>
        <w:keepNext/>
        <w:widowControl w:val="0"/>
        <w:spacing w:after="0" w:line="240" w:lineRule="auto"/>
        <w:ind w:left="1418"/>
        <w:outlineLvl w:val="3"/>
        <w:rPr>
          <w:rFonts w:ascii="Arial Narrow" w:hAnsi="Arial Narrow" w:cs="Tahoma"/>
          <w:b/>
        </w:rPr>
      </w:pPr>
      <w:r w:rsidRPr="00692A92">
        <w:rPr>
          <w:rFonts w:ascii="Arial Narrow" w:hAnsi="Arial Narrow" w:cs="Tahoma"/>
          <w:b/>
        </w:rPr>
        <w:t xml:space="preserve">         PROTECTION DE L’ENVIRONNEMENT</w:t>
      </w:r>
    </w:p>
    <w:p w14:paraId="596EF09A" w14:textId="77777777" w:rsidR="00E05D65" w:rsidRPr="00692A92" w:rsidRDefault="00E05D65" w:rsidP="00E05D65">
      <w:pPr>
        <w:keepNext/>
        <w:widowControl w:val="0"/>
        <w:shd w:val="clear" w:color="auto" w:fill="FFFFFF"/>
        <w:spacing w:after="0" w:line="240" w:lineRule="auto"/>
        <w:outlineLvl w:val="1"/>
        <w:rPr>
          <w:rFonts w:ascii="Arial Narrow" w:hAnsi="Arial Narrow" w:cs="Tahoma"/>
          <w:b/>
        </w:rPr>
      </w:pPr>
    </w:p>
    <w:p w14:paraId="10113251" w14:textId="77777777" w:rsidR="00E05D65" w:rsidRPr="00692A92" w:rsidRDefault="00E05D65" w:rsidP="00E05D65">
      <w:pPr>
        <w:keepNext/>
        <w:widowControl w:val="0"/>
        <w:shd w:val="clear" w:color="auto" w:fill="FFFFFF"/>
        <w:spacing w:after="0" w:line="240" w:lineRule="auto"/>
        <w:outlineLvl w:val="1"/>
        <w:rPr>
          <w:rFonts w:ascii="Arial Narrow" w:hAnsi="Arial Narrow" w:cs="Tahoma"/>
          <w:b/>
        </w:rPr>
      </w:pPr>
      <w:r w:rsidRPr="00692A92">
        <w:rPr>
          <w:rFonts w:ascii="Arial Narrow" w:hAnsi="Arial Narrow" w:cs="Tahoma"/>
          <w:b/>
          <w:bCs/>
          <w:u w:val="single"/>
        </w:rPr>
        <w:t>Article 51</w:t>
      </w:r>
      <w:r w:rsidRPr="00692A92">
        <w:rPr>
          <w:rFonts w:ascii="Arial Narrow" w:hAnsi="Arial Narrow" w:cs="Tahoma"/>
          <w:b/>
          <w:bCs/>
        </w:rPr>
        <w:t> -</w:t>
      </w:r>
      <w:r w:rsidRPr="00692A92">
        <w:rPr>
          <w:rFonts w:ascii="Arial Narrow" w:hAnsi="Arial Narrow" w:cs="Tahoma"/>
        </w:rPr>
        <w:tab/>
      </w:r>
      <w:r w:rsidRPr="00692A92">
        <w:rPr>
          <w:rFonts w:ascii="Arial Narrow" w:hAnsi="Arial Narrow" w:cs="Tahoma"/>
          <w:b/>
          <w:bCs/>
        </w:rPr>
        <w:t>INSTALLATIONS DE CHANTIER</w:t>
      </w:r>
      <w:r w:rsidRPr="00692A92">
        <w:rPr>
          <w:rFonts w:ascii="Arial Narrow" w:hAnsi="Arial Narrow" w:cs="Tahoma"/>
          <w:b/>
        </w:rPr>
        <w:t xml:space="preserve"> </w:t>
      </w:r>
    </w:p>
    <w:p w14:paraId="7EC41641" w14:textId="77777777" w:rsidR="00E05D65" w:rsidRPr="00462B14" w:rsidRDefault="00E05D65" w:rsidP="00E05D65">
      <w:pPr>
        <w:widowControl w:val="0"/>
        <w:spacing w:after="0" w:line="240" w:lineRule="auto"/>
        <w:ind w:firstLine="708"/>
        <w:jc w:val="both"/>
        <w:rPr>
          <w:rFonts w:ascii="Arial Narrow" w:hAnsi="Arial Narrow" w:cs="Tahoma"/>
          <w:iCs/>
        </w:rPr>
      </w:pPr>
      <w:r w:rsidRPr="00692A92">
        <w:rPr>
          <w:rFonts w:ascii="Arial Narrow" w:hAnsi="Arial Narrow" w:cs="Tahoma"/>
          <w:b/>
          <w:iCs/>
        </w:rPr>
        <w:t xml:space="preserve"> </w:t>
      </w:r>
      <w:r w:rsidRPr="00462B14">
        <w:rPr>
          <w:rFonts w:ascii="Arial Narrow" w:hAnsi="Arial Narrow" w:cs="Tahoma"/>
          <w:iCs/>
        </w:rPr>
        <w:t xml:space="preserve">Le Cocontractant proposera au Chef de service, avant le début des travaux, le lieu de ses installations de chantier et sollicitera par note verbale (rapport de chantier faisant foi) son autorisation d'installation. </w:t>
      </w:r>
    </w:p>
    <w:p w14:paraId="4396AABB" w14:textId="77777777" w:rsidR="00E05D65" w:rsidRPr="00692A92" w:rsidRDefault="00E05D65" w:rsidP="00E05D65">
      <w:pPr>
        <w:widowControl w:val="0"/>
        <w:spacing w:after="0" w:line="240" w:lineRule="auto"/>
        <w:ind w:firstLine="708"/>
        <w:jc w:val="both"/>
        <w:rPr>
          <w:rFonts w:ascii="Arial Narrow" w:hAnsi="Arial Narrow" w:cs="Tahoma"/>
          <w:b/>
          <w:iCs/>
        </w:rPr>
      </w:pPr>
    </w:p>
    <w:p w14:paraId="0620B02A"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Le site doit être choisi en dehors des zones sensibles, afin de limiter le débroussaillement, l'arrachage d'arbustes, l'abattage des arbres. </w:t>
      </w:r>
      <w:r w:rsidRPr="00692A92">
        <w:rPr>
          <w:rFonts w:ascii="Arial Narrow" w:hAnsi="Arial Narrow" w:cs="Tahoma"/>
          <w:b/>
        </w:rPr>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692A92">
          <w:rPr>
            <w:rFonts w:ascii="Arial Narrow" w:hAnsi="Arial Narrow" w:cs="Tahoma"/>
            <w:b/>
          </w:rPr>
          <w:t>20 cm</w:t>
        </w:r>
      </w:smartTag>
      <w:r w:rsidRPr="00692A92">
        <w:rPr>
          <w:rFonts w:ascii="Arial Narrow" w:hAnsi="Arial Narrow" w:cs="Tahoma"/>
          <w:b/>
        </w:rPr>
        <w:t xml:space="preserve"> sera réalisé après accord préalable de l’Ingénieur.</w:t>
      </w:r>
      <w:r w:rsidRPr="00692A92">
        <w:rPr>
          <w:rFonts w:ascii="Arial Narrow" w:hAnsi="Arial Narrow" w:cs="Tahoma"/>
        </w:rPr>
        <w:t xml:space="preserve"> </w:t>
      </w:r>
    </w:p>
    <w:p w14:paraId="2F12E1C6" w14:textId="77777777" w:rsidR="00E05D65" w:rsidRPr="00692A92" w:rsidRDefault="00E05D65" w:rsidP="00E05D65">
      <w:pPr>
        <w:widowControl w:val="0"/>
        <w:spacing w:after="0" w:line="240" w:lineRule="auto"/>
        <w:ind w:firstLine="708"/>
        <w:jc w:val="both"/>
        <w:rPr>
          <w:rFonts w:ascii="Arial Narrow" w:hAnsi="Arial Narrow" w:cs="Tahoma"/>
        </w:rPr>
      </w:pPr>
    </w:p>
    <w:p w14:paraId="026C2A59"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0AA13B67"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14:paraId="66709232" w14:textId="77777777" w:rsidR="00E05D65" w:rsidRPr="00692A92" w:rsidRDefault="00E05D65" w:rsidP="00E05D65">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hAnsi="Arial Narrow" w:cs="Tahoma"/>
        </w:rPr>
      </w:pPr>
      <w:r w:rsidRPr="00692A92">
        <w:rPr>
          <w:rFonts w:ascii="Arial Narrow" w:hAnsi="Arial Narrow" w:cs="Tahoma"/>
          <w:b/>
        </w:rPr>
        <w:tab/>
        <w:t>Après le repli du matériel, un procès-verbal établi sous la responsabilité de l’Ingénieur constatera la remise en état du site. Il devra être dressé et joint au P.V. de la réception des travaux. Le paiement du forfait de repli du matériel ne pourra être rémunéré qu'à la vue de ce P.V. constatant la remise en état du site.</w:t>
      </w:r>
    </w:p>
    <w:p w14:paraId="6F53EE85" w14:textId="77777777" w:rsidR="00E05D65" w:rsidRPr="00692A92" w:rsidRDefault="00E05D65" w:rsidP="00E05D65">
      <w:pPr>
        <w:keepNext/>
        <w:widowControl w:val="0"/>
        <w:shd w:val="clear" w:color="auto" w:fill="FFFFFF"/>
        <w:spacing w:after="0" w:line="240" w:lineRule="auto"/>
        <w:jc w:val="both"/>
        <w:outlineLvl w:val="1"/>
        <w:rPr>
          <w:rFonts w:ascii="Arial Narrow" w:hAnsi="Arial Narrow" w:cs="Tahoma"/>
        </w:rPr>
      </w:pPr>
      <w:r w:rsidRPr="00692A92">
        <w:rPr>
          <w:rFonts w:ascii="Arial Narrow" w:hAnsi="Arial Narrow" w:cs="Tahoma"/>
          <w:b/>
          <w:bCs/>
          <w:u w:val="single"/>
        </w:rPr>
        <w:t>Article 52</w:t>
      </w:r>
      <w:r w:rsidRPr="00692A92">
        <w:rPr>
          <w:rFonts w:ascii="Arial Narrow" w:hAnsi="Arial Narrow" w:cs="Tahoma"/>
          <w:b/>
          <w:bCs/>
        </w:rPr>
        <w:t> :</w:t>
      </w:r>
      <w:r w:rsidRPr="00692A92">
        <w:rPr>
          <w:rFonts w:ascii="Arial Narrow" w:hAnsi="Arial Narrow" w:cs="Tahoma"/>
        </w:rPr>
        <w:tab/>
      </w:r>
      <w:r w:rsidRPr="00692A92">
        <w:rPr>
          <w:rFonts w:ascii="Arial Narrow" w:hAnsi="Arial Narrow" w:cs="Tahoma"/>
          <w:b/>
          <w:bCs/>
        </w:rPr>
        <w:t>OUVERTURE D’UNE CARRIERE TEMPORAIRE</w:t>
      </w:r>
    </w:p>
    <w:p w14:paraId="01F25922" w14:textId="77777777" w:rsidR="00E05D65" w:rsidRPr="00692A92" w:rsidRDefault="00E05D65" w:rsidP="00E05D65">
      <w:pPr>
        <w:widowControl w:val="0"/>
        <w:spacing w:after="0" w:line="240" w:lineRule="auto"/>
        <w:jc w:val="both"/>
        <w:rPr>
          <w:rFonts w:ascii="Arial Narrow" w:hAnsi="Arial Narrow" w:cs="Tahoma"/>
        </w:rPr>
      </w:pPr>
    </w:p>
    <w:p w14:paraId="495227B8" w14:textId="77777777" w:rsidR="00E05D65" w:rsidRPr="00692A92" w:rsidRDefault="00E05D65" w:rsidP="00E05D65">
      <w:pPr>
        <w:widowControl w:val="0"/>
        <w:spacing w:after="0" w:line="240" w:lineRule="auto"/>
        <w:ind w:firstLine="284"/>
        <w:jc w:val="both"/>
        <w:rPr>
          <w:rFonts w:ascii="Arial Narrow" w:hAnsi="Arial Narrow" w:cs="Tahoma"/>
        </w:rPr>
      </w:pPr>
      <w:r w:rsidRPr="00692A92">
        <w:rPr>
          <w:rFonts w:ascii="Arial Narrow" w:hAnsi="Arial Narrow" w:cs="Tahoma"/>
        </w:rPr>
        <w:t xml:space="preserve"> Le Cocontractant devra demander les autorisations prévues par les textes et règlements en vigueur :</w:t>
      </w:r>
    </w:p>
    <w:p w14:paraId="6FCAAACA" w14:textId="77777777" w:rsidR="00E05D65" w:rsidRPr="00692A92" w:rsidRDefault="00E05D65" w:rsidP="00675554">
      <w:pPr>
        <w:widowControl w:val="0"/>
        <w:numPr>
          <w:ilvl w:val="0"/>
          <w:numId w:val="237"/>
        </w:numPr>
        <w:tabs>
          <w:tab w:val="left" w:pos="709"/>
        </w:tabs>
        <w:suppressAutoHyphens/>
        <w:spacing w:after="0" w:line="240" w:lineRule="auto"/>
        <w:ind w:left="851" w:hanging="567"/>
        <w:jc w:val="both"/>
        <w:rPr>
          <w:rFonts w:ascii="Arial Narrow" w:hAnsi="Arial Narrow" w:cs="Tahoma"/>
        </w:rPr>
      </w:pPr>
      <w:r w:rsidRPr="00692A92">
        <w:rPr>
          <w:rFonts w:ascii="Arial Narrow" w:hAnsi="Arial Narrow" w:cs="Tahoma"/>
        </w:rPr>
        <w:t>Loi n° 2016/017/ du 14 décembre 2016 portant code minier,</w:t>
      </w:r>
    </w:p>
    <w:p w14:paraId="4D06FC45" w14:textId="77777777" w:rsidR="00E05D65" w:rsidRPr="00692A92" w:rsidRDefault="00E05D65" w:rsidP="00675554">
      <w:pPr>
        <w:widowControl w:val="0"/>
        <w:numPr>
          <w:ilvl w:val="0"/>
          <w:numId w:val="237"/>
        </w:numPr>
        <w:tabs>
          <w:tab w:val="left" w:pos="709"/>
        </w:tabs>
        <w:suppressAutoHyphens/>
        <w:spacing w:after="0" w:line="240" w:lineRule="auto"/>
        <w:ind w:left="851" w:hanging="567"/>
        <w:jc w:val="both"/>
        <w:rPr>
          <w:rFonts w:ascii="Arial Narrow" w:hAnsi="Arial Narrow" w:cs="Tahoma"/>
        </w:rPr>
      </w:pPr>
      <w:r w:rsidRPr="00692A92">
        <w:rPr>
          <w:rFonts w:ascii="Arial Narrow" w:hAnsi="Arial Narrow" w:cs="Tahoma"/>
        </w:rPr>
        <w:t>Décret n° 2016/017/ du 14 décembre 2016 fixant les modalités d’application de la loi n° 2016/017 du 14 Décembre 2016 portant code minier.</w:t>
      </w:r>
    </w:p>
    <w:p w14:paraId="2008CAB2" w14:textId="77777777" w:rsidR="00E05D65" w:rsidRPr="00692A92" w:rsidRDefault="00E05D65" w:rsidP="00E05D65">
      <w:pPr>
        <w:widowControl w:val="0"/>
        <w:spacing w:after="0" w:line="240" w:lineRule="auto"/>
        <w:ind w:firstLine="284"/>
        <w:jc w:val="both"/>
        <w:rPr>
          <w:rFonts w:ascii="Arial Narrow" w:hAnsi="Arial Narrow" w:cs="Tahoma"/>
        </w:rPr>
      </w:pPr>
      <w:r w:rsidRPr="00692A92">
        <w:rPr>
          <w:rFonts w:ascii="Arial Narrow" w:hAnsi="Arial Narrow" w:cs="Tahoma"/>
        </w:rPr>
        <w:t>Il prendra à sa charge tous les frais y afférents, y compris les taxes d'exploitation et les frais de dédommagements éventuels au propriétaire.</w:t>
      </w:r>
    </w:p>
    <w:p w14:paraId="0C54CA29" w14:textId="77777777" w:rsidR="00E05D65" w:rsidRPr="00692A92" w:rsidRDefault="00E05D65" w:rsidP="00E05D65">
      <w:pPr>
        <w:widowControl w:val="0"/>
        <w:spacing w:after="0" w:line="240" w:lineRule="auto"/>
        <w:ind w:firstLine="284"/>
        <w:jc w:val="both"/>
        <w:rPr>
          <w:rFonts w:ascii="Arial Narrow" w:hAnsi="Arial Narrow" w:cs="Tahoma"/>
        </w:rPr>
      </w:pPr>
      <w:r w:rsidRPr="00692A92">
        <w:rPr>
          <w:rFonts w:ascii="Arial Narrow" w:hAnsi="Arial Narrow" w:cs="Tahoma"/>
        </w:rPr>
        <w:t>En cas de nécessité de nouveaux sites d'emprunt, le Cocontractant devra obligatoirement demander l’accord préalable du Maître d'œuvre (note verbale consignée dans le rapport de chantier obligatoire). Les critères suivants doivent être respectés :</w:t>
      </w:r>
    </w:p>
    <w:p w14:paraId="2BDC42EA" w14:textId="77777777" w:rsidR="00E05D65" w:rsidRPr="00692A92"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692A92">
        <w:rPr>
          <w:rFonts w:ascii="Arial Narrow" w:hAnsi="Arial Narrow" w:cs="Tahoma"/>
        </w:rPr>
        <w:t xml:space="preserve">distance du site à au moins </w:t>
      </w:r>
      <w:smartTag w:uri="urn:schemas-microsoft-com:office:smarttags" w:element="metricconverter">
        <w:smartTagPr>
          <w:attr w:name="ProductID" w:val="30 m"/>
        </w:smartTagPr>
        <w:r w:rsidRPr="00692A92">
          <w:rPr>
            <w:rFonts w:ascii="Arial Narrow" w:hAnsi="Arial Narrow" w:cs="Tahoma"/>
          </w:rPr>
          <w:t>30 m</w:t>
        </w:r>
      </w:smartTag>
      <w:r w:rsidRPr="00692A92">
        <w:rPr>
          <w:rFonts w:ascii="Arial Narrow" w:hAnsi="Arial Narrow" w:cs="Tahoma"/>
        </w:rPr>
        <w:t xml:space="preserve"> de la route,</w:t>
      </w:r>
    </w:p>
    <w:p w14:paraId="3BFFD171" w14:textId="77777777" w:rsidR="00E05D65" w:rsidRPr="00692A92"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692A92">
        <w:rPr>
          <w:rFonts w:ascii="Arial Narrow" w:hAnsi="Arial Narrow" w:cs="Tahoma"/>
        </w:rPr>
        <w:t xml:space="preserve">distance du site à au moins 1 </w:t>
      </w:r>
      <w:smartTag w:uri="urn:schemas-microsoft-com:office:smarttags" w:element="metricconverter">
        <w:smartTagPr>
          <w:attr w:name="ProductID" w:val="00 m"/>
        </w:smartTagPr>
        <w:r w:rsidRPr="00692A92">
          <w:rPr>
            <w:rFonts w:ascii="Arial Narrow" w:hAnsi="Arial Narrow" w:cs="Tahoma"/>
          </w:rPr>
          <w:t>00 m</w:t>
        </w:r>
      </w:smartTag>
      <w:r w:rsidRPr="00692A92">
        <w:rPr>
          <w:rFonts w:ascii="Arial Narrow" w:hAnsi="Arial Narrow" w:cs="Tahoma"/>
        </w:rPr>
        <w:t xml:space="preserve"> d'un cours d'eau, ou d'un plan d'eau,</w:t>
      </w:r>
    </w:p>
    <w:p w14:paraId="6012ABFF" w14:textId="77777777" w:rsidR="00E05D65" w:rsidRPr="00692A92"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692A92">
        <w:rPr>
          <w:rFonts w:ascii="Arial Narrow" w:hAnsi="Arial Narrow" w:cs="Tahoma"/>
        </w:rPr>
        <w:t xml:space="preserve">distance du site à au moins 1 </w:t>
      </w:r>
      <w:smartTag w:uri="urn:schemas-microsoft-com:office:smarttags" w:element="metricconverter">
        <w:smartTagPr>
          <w:attr w:name="ProductID" w:val="00 m"/>
        </w:smartTagPr>
        <w:r w:rsidRPr="00692A92">
          <w:rPr>
            <w:rFonts w:ascii="Arial Narrow" w:hAnsi="Arial Narrow" w:cs="Tahoma"/>
          </w:rPr>
          <w:t>00 m</w:t>
        </w:r>
      </w:smartTag>
      <w:r w:rsidRPr="00692A92">
        <w:rPr>
          <w:rFonts w:ascii="Arial Narrow" w:hAnsi="Arial Narrow" w:cs="Tahoma"/>
        </w:rPr>
        <w:t xml:space="preserve"> des habitations,</w:t>
      </w:r>
    </w:p>
    <w:p w14:paraId="475D4E92" w14:textId="77777777" w:rsidR="00E05D65" w:rsidRPr="00692A92" w:rsidRDefault="00E05D65" w:rsidP="00675554">
      <w:pPr>
        <w:widowControl w:val="0"/>
        <w:numPr>
          <w:ilvl w:val="0"/>
          <w:numId w:val="220"/>
        </w:numPr>
        <w:tabs>
          <w:tab w:val="num" w:pos="2115"/>
        </w:tabs>
        <w:suppressAutoHyphens/>
        <w:spacing w:after="0" w:line="240" w:lineRule="auto"/>
        <w:ind w:left="0" w:firstLine="0"/>
        <w:jc w:val="both"/>
        <w:rPr>
          <w:rFonts w:ascii="Arial Narrow" w:hAnsi="Arial Narrow" w:cs="Tahoma"/>
        </w:rPr>
      </w:pPr>
      <w:r w:rsidRPr="00692A92">
        <w:rPr>
          <w:rFonts w:ascii="Arial Narrow" w:hAnsi="Arial Narrow" w:cs="Tahoma"/>
        </w:rPr>
        <w:t xml:space="preserve">surface à découvrir limitée au strict minimum </w:t>
      </w:r>
    </w:p>
    <w:p w14:paraId="619C1752" w14:textId="77777777" w:rsidR="00E05D65" w:rsidRPr="00692A92" w:rsidRDefault="00E05D65" w:rsidP="00675554">
      <w:pPr>
        <w:widowControl w:val="0"/>
        <w:numPr>
          <w:ilvl w:val="0"/>
          <w:numId w:val="220"/>
        </w:numPr>
        <w:tabs>
          <w:tab w:val="num" w:pos="2115"/>
        </w:tabs>
        <w:suppressAutoHyphens/>
        <w:spacing w:after="0" w:line="240" w:lineRule="auto"/>
        <w:ind w:left="0" w:firstLine="0"/>
        <w:jc w:val="both"/>
        <w:rPr>
          <w:rFonts w:ascii="Arial Narrow" w:hAnsi="Arial Narrow" w:cs="Tahoma"/>
        </w:rPr>
      </w:pPr>
      <w:r w:rsidRPr="00692A92">
        <w:rPr>
          <w:rFonts w:ascii="Arial Narrow" w:hAnsi="Arial Narrow" w:cs="Tahoma"/>
        </w:rPr>
        <w:lastRenderedPageBreak/>
        <w:t>arbres de qualité (à l’appréciation du de l’Ingénieur) préservés et protégés.</w:t>
      </w:r>
    </w:p>
    <w:p w14:paraId="3C378E4A"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 xml:space="preserve">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 </w:t>
      </w:r>
    </w:p>
    <w:p w14:paraId="3A5A7D22" w14:textId="77777777" w:rsidR="00E05D65" w:rsidRPr="00692A92" w:rsidRDefault="00E05D65" w:rsidP="00E05D65">
      <w:pPr>
        <w:widowControl w:val="0"/>
        <w:spacing w:after="0" w:line="240" w:lineRule="auto"/>
        <w:ind w:firstLine="709"/>
        <w:jc w:val="both"/>
        <w:rPr>
          <w:rFonts w:ascii="Arial Narrow" w:hAnsi="Arial Narrow" w:cs="Tahoma"/>
        </w:rPr>
      </w:pPr>
    </w:p>
    <w:p w14:paraId="3C7F496F"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Si les sites proposés, la méthode de l'exploitation et les aménagements prévus ne sont pas conformes aux directives environnementales, l’Ingénieur ne pourra donner son approbation et le Cocontractant devra proposer d'autres sites, soit modifier la méthode d'exploitation, ou proposer les aménagements conformes aux directives, sans que le Cocontractant puisse réclamer une indemnité quelconque.</w:t>
      </w:r>
    </w:p>
    <w:p w14:paraId="7A30F71F"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rPr>
        <w:t xml:space="preserve"> </w:t>
      </w:r>
      <w:r w:rsidRPr="00692A92">
        <w:rPr>
          <w:rFonts w:ascii="Arial Narrow" w:hAnsi="Arial Narrow" w:cs="Tahoma"/>
        </w:rPr>
        <w:tab/>
        <w:t xml:space="preserve">Le Cocontractant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43854B42"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L'Entreprise exécutera à la fin des travaux, les travaux nécessaires à la remise en état du site. Ces travaux comprennent :</w:t>
      </w:r>
    </w:p>
    <w:p w14:paraId="6BA50B80" w14:textId="77777777" w:rsidR="00E05D65" w:rsidRPr="00692A92" w:rsidRDefault="00E05D65" w:rsidP="00E05D65">
      <w:pPr>
        <w:widowControl w:val="0"/>
        <w:spacing w:after="0" w:line="240" w:lineRule="auto"/>
        <w:jc w:val="both"/>
        <w:rPr>
          <w:rFonts w:ascii="Arial Narrow" w:hAnsi="Arial Narrow" w:cs="Tahoma"/>
        </w:rPr>
      </w:pPr>
    </w:p>
    <w:p w14:paraId="35B71640" w14:textId="77777777" w:rsidR="00E05D65" w:rsidRPr="00692A92" w:rsidRDefault="00E05D65" w:rsidP="00675554">
      <w:pPr>
        <w:widowControl w:val="0"/>
        <w:numPr>
          <w:ilvl w:val="0"/>
          <w:numId w:val="221"/>
        </w:numPr>
        <w:tabs>
          <w:tab w:val="num" w:pos="567"/>
        </w:tabs>
        <w:suppressAutoHyphens/>
        <w:spacing w:after="0" w:line="240" w:lineRule="auto"/>
        <w:ind w:left="0" w:firstLine="0"/>
        <w:jc w:val="both"/>
        <w:rPr>
          <w:rFonts w:ascii="Arial Narrow" w:hAnsi="Arial Narrow" w:cs="Tahoma"/>
        </w:rPr>
      </w:pPr>
      <w:r w:rsidRPr="00692A92">
        <w:rPr>
          <w:rFonts w:ascii="Arial Narrow" w:hAnsi="Arial Narrow" w:cs="Tahoma"/>
        </w:rPr>
        <w:t>le régalage des matériaux de découverts et ensuite le réglage des terres végétales afin de faciliter la percolation de l'eau, un engazonnement et des plantations si prescrits,</w:t>
      </w:r>
    </w:p>
    <w:p w14:paraId="4BDD6CB1" w14:textId="77777777" w:rsidR="00E05D65" w:rsidRPr="00692A92" w:rsidRDefault="00E05D65" w:rsidP="00675554">
      <w:pPr>
        <w:widowControl w:val="0"/>
        <w:numPr>
          <w:ilvl w:val="0"/>
          <w:numId w:val="222"/>
        </w:numPr>
        <w:tabs>
          <w:tab w:val="num" w:pos="567"/>
        </w:tabs>
        <w:suppressAutoHyphens/>
        <w:spacing w:after="0" w:line="240" w:lineRule="auto"/>
        <w:ind w:left="0" w:firstLine="0"/>
        <w:jc w:val="both"/>
        <w:rPr>
          <w:rFonts w:ascii="Arial Narrow" w:hAnsi="Arial Narrow" w:cs="Tahoma"/>
        </w:rPr>
      </w:pPr>
      <w:r w:rsidRPr="00692A92">
        <w:rPr>
          <w:rFonts w:ascii="Arial Narrow" w:hAnsi="Arial Narrow" w:cs="Tahoma"/>
        </w:rPr>
        <w:t>le rétablissement des écoulements naturels antérieurs et l'aménagement de fossés de garde,</w:t>
      </w:r>
    </w:p>
    <w:p w14:paraId="089F9B2B" w14:textId="77777777" w:rsidR="00E05D65" w:rsidRPr="00692A92" w:rsidRDefault="00E05D65" w:rsidP="00675554">
      <w:pPr>
        <w:widowControl w:val="0"/>
        <w:numPr>
          <w:ilvl w:val="0"/>
          <w:numId w:val="221"/>
        </w:numPr>
        <w:tabs>
          <w:tab w:val="num" w:pos="567"/>
        </w:tabs>
        <w:suppressAutoHyphens/>
        <w:spacing w:after="0" w:line="240" w:lineRule="auto"/>
        <w:ind w:left="0" w:firstLine="0"/>
        <w:jc w:val="both"/>
        <w:rPr>
          <w:rFonts w:ascii="Arial Narrow" w:hAnsi="Arial Narrow" w:cs="Tahoma"/>
        </w:rPr>
      </w:pPr>
      <w:r w:rsidRPr="00692A92">
        <w:rPr>
          <w:rFonts w:ascii="Arial Narrow" w:hAnsi="Arial Narrow" w:cs="Tahoma"/>
        </w:rPr>
        <w:t>la suppression de l'aspect délabré du site en répartissant et dissimulant les gros blocs rocheux,</w:t>
      </w:r>
    </w:p>
    <w:p w14:paraId="6E10846E" w14:textId="77777777" w:rsidR="00E05D65" w:rsidRPr="00692A92" w:rsidRDefault="00E05D65" w:rsidP="00E05D65">
      <w:pPr>
        <w:widowControl w:val="0"/>
        <w:spacing w:after="0" w:line="240" w:lineRule="auto"/>
        <w:jc w:val="both"/>
        <w:rPr>
          <w:rFonts w:ascii="Arial Narrow" w:hAnsi="Arial Narrow" w:cs="Tahoma"/>
        </w:rPr>
      </w:pPr>
    </w:p>
    <w:p w14:paraId="0AB55890" w14:textId="77777777" w:rsidR="00E05D65" w:rsidRPr="00692A92" w:rsidRDefault="00E05D65" w:rsidP="00E05D65">
      <w:pPr>
        <w:widowControl w:val="0"/>
        <w:spacing w:after="0" w:line="240" w:lineRule="auto"/>
        <w:ind w:firstLine="709"/>
        <w:jc w:val="both"/>
        <w:rPr>
          <w:rFonts w:ascii="Arial Narrow" w:hAnsi="Arial Narrow" w:cs="Tahoma"/>
        </w:rPr>
      </w:pPr>
      <w:r w:rsidRPr="00692A92">
        <w:rPr>
          <w:rFonts w:ascii="Arial Narrow" w:hAnsi="Arial Narrow" w:cs="Tahoma"/>
        </w:rPr>
        <w:t>Après la remise en état conformément aux prescriptions, un procès-verbal sera dressé et le dernier décompte ne pourra être réglé qu'à la vue du PV constatant le respect des directives de la remise en état.</w:t>
      </w:r>
    </w:p>
    <w:p w14:paraId="6A1355AA" w14:textId="77777777" w:rsidR="00E05D65" w:rsidRPr="00692A92" w:rsidRDefault="00E05D65" w:rsidP="00E05D65">
      <w:pPr>
        <w:widowControl w:val="0"/>
        <w:spacing w:after="0" w:line="240" w:lineRule="auto"/>
        <w:jc w:val="both"/>
        <w:rPr>
          <w:rFonts w:ascii="Arial Narrow" w:hAnsi="Arial Narrow" w:cs="Tahoma"/>
          <w:b/>
        </w:rPr>
      </w:pPr>
    </w:p>
    <w:p w14:paraId="02CA544C" w14:textId="77777777" w:rsidR="00E05D65" w:rsidRPr="00692A92" w:rsidRDefault="00E05D65" w:rsidP="00E05D65">
      <w:pPr>
        <w:widowControl w:val="0"/>
        <w:spacing w:after="0" w:line="240" w:lineRule="auto"/>
        <w:jc w:val="both"/>
        <w:rPr>
          <w:rFonts w:ascii="Arial Narrow" w:hAnsi="Arial Narrow" w:cs="Tahoma"/>
          <w:b/>
        </w:rPr>
      </w:pPr>
      <w:r w:rsidRPr="00692A92">
        <w:rPr>
          <w:rFonts w:ascii="Arial Narrow" w:hAnsi="Arial Narrow" w:cs="Tahoma"/>
          <w:b/>
          <w:u w:val="single"/>
        </w:rPr>
        <w:t>Article 53</w:t>
      </w:r>
      <w:r w:rsidRPr="00692A92">
        <w:rPr>
          <w:rFonts w:ascii="Arial Narrow" w:hAnsi="Arial Narrow" w:cs="Tahoma"/>
          <w:b/>
        </w:rPr>
        <w:t> :</w:t>
      </w:r>
      <w:r w:rsidRPr="00692A92">
        <w:rPr>
          <w:rFonts w:ascii="Arial Narrow" w:hAnsi="Arial Narrow" w:cs="Tahoma"/>
        </w:rPr>
        <w:tab/>
      </w:r>
      <w:r w:rsidRPr="00692A92">
        <w:rPr>
          <w:rFonts w:ascii="Arial Narrow" w:hAnsi="Arial Narrow" w:cs="Tahoma"/>
          <w:b/>
        </w:rPr>
        <w:t>UTILISATION D'UNE CARRIERE CLASSEE PERMANENTE</w:t>
      </w:r>
    </w:p>
    <w:p w14:paraId="27108C8D" w14:textId="77777777" w:rsidR="00E05D65" w:rsidRPr="00692A92" w:rsidRDefault="00E05D65" w:rsidP="00E05D65">
      <w:pPr>
        <w:widowControl w:val="0"/>
        <w:spacing w:after="0" w:line="240" w:lineRule="auto"/>
        <w:jc w:val="both"/>
        <w:rPr>
          <w:rFonts w:ascii="Arial Narrow" w:hAnsi="Arial Narrow" w:cs="Tahoma"/>
        </w:rPr>
      </w:pPr>
    </w:p>
    <w:p w14:paraId="40ECC5C1" w14:textId="77777777" w:rsidR="00E05D65" w:rsidRPr="00692A92" w:rsidRDefault="00E05D65" w:rsidP="00E05D65">
      <w:pPr>
        <w:widowControl w:val="0"/>
        <w:spacing w:after="0" w:line="240" w:lineRule="auto"/>
        <w:ind w:firstLine="708"/>
        <w:jc w:val="both"/>
        <w:rPr>
          <w:rFonts w:ascii="Arial Narrow" w:hAnsi="Arial Narrow" w:cs="Tahoma"/>
          <w:b/>
        </w:rPr>
      </w:pPr>
      <w:r w:rsidRPr="00692A92">
        <w:rPr>
          <w:rFonts w:ascii="Arial Narrow" w:hAnsi="Arial Narrow" w:cs="Tahoma"/>
          <w:b/>
        </w:rPr>
        <w:t>Le Cocontractant devra demander les autorisations prévues par les textes et règlements en vigueur et prendra à sa charge tous les frais y afférents, y compris les taxes d'exploitation et les frais de dédommagements éventuels aux propriétaires.</w:t>
      </w:r>
    </w:p>
    <w:p w14:paraId="566B675C" w14:textId="77777777" w:rsidR="00E05D65" w:rsidRPr="00692A92" w:rsidRDefault="00E05D65" w:rsidP="00E05D65">
      <w:pPr>
        <w:widowControl w:val="0"/>
        <w:spacing w:after="0" w:line="240" w:lineRule="auto"/>
        <w:ind w:firstLine="708"/>
        <w:jc w:val="both"/>
        <w:rPr>
          <w:rFonts w:ascii="Arial Narrow" w:hAnsi="Arial Narrow" w:cs="Tahoma"/>
          <w:b/>
        </w:rPr>
      </w:pPr>
    </w:p>
    <w:p w14:paraId="716923FD"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 Cocontractant veillera pendant l'exécution des travaux</w:t>
      </w:r>
    </w:p>
    <w:p w14:paraId="69968C81"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à la préservation et protection des arbres lors du gerbage des matériaux,</w:t>
      </w:r>
    </w:p>
    <w:p w14:paraId="4F992AC5"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aux travaux de drainage nécessaire pour protéger les matériaux mis en dépôts,</w:t>
      </w:r>
    </w:p>
    <w:p w14:paraId="420AB5B6"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à la conservation des plantations délimitant la carrière,</w:t>
      </w:r>
    </w:p>
    <w:p w14:paraId="2FE9E168" w14:textId="77777777" w:rsidR="00E05D65" w:rsidRPr="00692A92" w:rsidRDefault="00E05D65" w:rsidP="00E05D65">
      <w:pPr>
        <w:widowControl w:val="0"/>
        <w:spacing w:after="0" w:line="240" w:lineRule="auto"/>
        <w:ind w:left="708"/>
        <w:jc w:val="both"/>
        <w:rPr>
          <w:rFonts w:ascii="Arial Narrow" w:hAnsi="Arial Narrow" w:cs="Tahoma"/>
        </w:rPr>
      </w:pPr>
      <w:r w:rsidRPr="00692A92">
        <w:rPr>
          <w:rFonts w:ascii="Arial Narrow" w:hAnsi="Arial Narrow" w:cs="Tahoma"/>
        </w:rPr>
        <w:t>- à l'entretien des voies d'accès et de service.</w:t>
      </w:r>
    </w:p>
    <w:p w14:paraId="3A7927E7" w14:textId="77777777" w:rsidR="00E05D65" w:rsidRPr="00692A92" w:rsidRDefault="00E05D65" w:rsidP="00E05D65">
      <w:pPr>
        <w:widowControl w:val="0"/>
        <w:spacing w:after="0" w:line="240" w:lineRule="auto"/>
        <w:jc w:val="both"/>
        <w:rPr>
          <w:rFonts w:ascii="Arial Narrow" w:hAnsi="Arial Narrow" w:cs="Tahoma"/>
        </w:rPr>
      </w:pPr>
    </w:p>
    <w:p w14:paraId="54FC8995" w14:textId="77777777" w:rsidR="00E05D65" w:rsidRPr="00692A92" w:rsidRDefault="00E05D65" w:rsidP="00E05D65">
      <w:pPr>
        <w:widowControl w:val="0"/>
        <w:spacing w:after="0" w:line="240" w:lineRule="auto"/>
        <w:ind w:left="1416" w:hanging="1416"/>
        <w:jc w:val="both"/>
        <w:rPr>
          <w:rFonts w:ascii="Arial Narrow" w:hAnsi="Arial Narrow" w:cs="Tahoma"/>
          <w:b/>
        </w:rPr>
      </w:pPr>
      <w:r w:rsidRPr="00692A92">
        <w:rPr>
          <w:rFonts w:ascii="Arial Narrow" w:hAnsi="Arial Narrow" w:cs="Tahoma"/>
          <w:b/>
          <w:u w:val="single"/>
        </w:rPr>
        <w:t>Article 54</w:t>
      </w:r>
      <w:r w:rsidRPr="00692A92">
        <w:rPr>
          <w:rFonts w:ascii="Arial Narrow" w:hAnsi="Arial Narrow" w:cs="Tahoma"/>
          <w:b/>
        </w:rPr>
        <w:t> : CONTROLE DE LA VEGETATION SUR L'EMPRISE, ELAGAGE ET ABATTAGE DES ARBRES</w:t>
      </w:r>
    </w:p>
    <w:p w14:paraId="7736E999" w14:textId="77777777" w:rsidR="00E05D65" w:rsidRPr="00692A92" w:rsidRDefault="00E05D65" w:rsidP="00E05D65">
      <w:pPr>
        <w:widowControl w:val="0"/>
        <w:spacing w:after="0" w:line="240" w:lineRule="auto"/>
        <w:ind w:left="1416" w:hanging="1416"/>
        <w:jc w:val="both"/>
        <w:rPr>
          <w:rFonts w:ascii="Arial Narrow" w:hAnsi="Arial Narrow" w:cs="Tahoma"/>
        </w:rPr>
      </w:pPr>
    </w:p>
    <w:p w14:paraId="10AC95EF"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Tous les déchets végétaux seront soigneusement enlevés des accotements, fossés ou ouvrage et évacués vers les zones désignées dans un endroit approprié loin de toute habitation. Il est strictement interdit de brûler les déchets coupés sur place.</w:t>
      </w:r>
    </w:p>
    <w:p w14:paraId="5CAFB3EE"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Si le brûlis des déchets est autorisé en des lieux agréés par l’Ingénieur, le Cocontractant doit disposer d'une citerne de </w:t>
      </w:r>
      <w:smartTag w:uri="urn:schemas-microsoft-com:office:smarttags" w:element="metricconverter">
        <w:smartTagPr>
          <w:attr w:name="ProductID" w:val="10.000 litres"/>
        </w:smartTagPr>
        <w:r w:rsidRPr="00692A92">
          <w:rPr>
            <w:rFonts w:ascii="Arial Narrow" w:hAnsi="Arial Narrow" w:cs="Tahoma"/>
          </w:rPr>
          <w:t>10.000 litres</w:t>
        </w:r>
      </w:smartTag>
      <w:r w:rsidRPr="00692A92">
        <w:rPr>
          <w:rFonts w:ascii="Arial Narrow" w:hAnsi="Arial Narrow" w:cs="Tahoma"/>
        </w:rPr>
        <w:t xml:space="preserve"> et d'une pompe d'arrosage pour pallier les éventualités de propagation du feu aux villages, aux habitations, à la végétation ou zones de culture avoisinant le site.</w:t>
      </w:r>
    </w:p>
    <w:p w14:paraId="3DF14687"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Les opérations d’abattage et d’élagage d’arbres sont des opérations à caractère exceptionnel. Ces opérations seront réalisées après accord préalable de l’Ingénieur dans les cas suivants :</w:t>
      </w:r>
    </w:p>
    <w:p w14:paraId="6C2B7744" w14:textId="77777777" w:rsidR="00E05D65" w:rsidRPr="00692A92" w:rsidRDefault="00E05D65" w:rsidP="00675554">
      <w:pPr>
        <w:widowControl w:val="0"/>
        <w:numPr>
          <w:ilvl w:val="0"/>
          <w:numId w:val="235"/>
        </w:numPr>
        <w:suppressAutoHyphens/>
        <w:spacing w:after="0" w:line="240" w:lineRule="auto"/>
        <w:jc w:val="both"/>
        <w:rPr>
          <w:rFonts w:ascii="Arial Narrow" w:hAnsi="Arial Narrow" w:cs="Tahoma"/>
        </w:rPr>
      </w:pPr>
      <w:r w:rsidRPr="00692A92">
        <w:rPr>
          <w:rFonts w:ascii="Arial Narrow" w:hAnsi="Arial Narrow" w:cs="Tahoma"/>
          <w:b/>
        </w:rPr>
        <w:t xml:space="preserve">arbres situés dans l’emprise à débroussailler dont le diamètre mesuré à un mètre du sol est supérieur à 50 cm : </w:t>
      </w:r>
      <w:r w:rsidRPr="00692A92">
        <w:rPr>
          <w:rFonts w:ascii="Arial Narrow" w:hAnsi="Arial Narrow" w:cs="Tahoma"/>
        </w:rPr>
        <w:t xml:space="preserve">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692A92">
          <w:rPr>
            <w:rFonts w:ascii="Arial Narrow" w:hAnsi="Arial Narrow" w:cs="Tahoma"/>
          </w:rPr>
          <w:t>10 cm</w:t>
        </w:r>
      </w:smartTag>
      <w:r w:rsidRPr="00692A92">
        <w:rPr>
          <w:rFonts w:ascii="Arial Narrow" w:hAnsi="Arial Narrow" w:cs="Tahoma"/>
        </w:rPr>
        <w:t>),</w:t>
      </w:r>
    </w:p>
    <w:p w14:paraId="5A8B5DD1" w14:textId="0A32DC1B" w:rsidR="00E05D65" w:rsidRPr="00692A92" w:rsidRDefault="00E05D65" w:rsidP="00675554">
      <w:pPr>
        <w:widowControl w:val="0"/>
        <w:numPr>
          <w:ilvl w:val="0"/>
          <w:numId w:val="235"/>
        </w:numPr>
        <w:suppressAutoHyphens/>
        <w:spacing w:after="0" w:line="240" w:lineRule="auto"/>
        <w:jc w:val="both"/>
        <w:rPr>
          <w:rFonts w:ascii="Arial Narrow" w:hAnsi="Arial Narrow" w:cs="Tahoma"/>
        </w:rPr>
      </w:pPr>
      <w:r w:rsidRPr="00692A92">
        <w:rPr>
          <w:rFonts w:ascii="Arial Narrow" w:hAnsi="Arial Narrow" w:cs="Tahoma"/>
          <w:b/>
        </w:rPr>
        <w:t>arbres surplombant les abords et menaçant de tomber sur la route</w:t>
      </w:r>
      <w:r w:rsidRPr="00692A92">
        <w:rPr>
          <w:rFonts w:ascii="Arial Narrow" w:hAnsi="Arial Narrow" w:cs="Tahoma"/>
        </w:rPr>
        <w:t xml:space="preserve"> et de barrer la circulation après une tornade. Toutes les branches surplombant la plate-forme seront </w:t>
      </w:r>
      <w:r w:rsidR="009421EF" w:rsidRPr="00692A92">
        <w:rPr>
          <w:rFonts w:ascii="Arial Narrow" w:hAnsi="Arial Narrow" w:cs="Tahoma"/>
        </w:rPr>
        <w:t>coupées</w:t>
      </w:r>
      <w:r w:rsidRPr="00692A92">
        <w:rPr>
          <w:rFonts w:ascii="Arial Narrow" w:hAnsi="Arial Narrow" w:cs="Tahoma"/>
        </w:rPr>
        <w:t xml:space="preserve"> après accord du Maître d'œuvre suivant une verticale passant par la limite de débroussaillement.</w:t>
      </w:r>
    </w:p>
    <w:p w14:paraId="2F9B0D58" w14:textId="77777777" w:rsidR="00E05D65" w:rsidRPr="00692A92" w:rsidRDefault="00E05D65" w:rsidP="009421EF">
      <w:pPr>
        <w:widowControl w:val="0"/>
        <w:suppressAutoHyphens/>
        <w:spacing w:after="0" w:line="240" w:lineRule="auto"/>
        <w:ind w:left="720"/>
        <w:jc w:val="both"/>
        <w:rPr>
          <w:rFonts w:ascii="Arial Narrow" w:hAnsi="Arial Narrow" w:cs="Tahoma"/>
        </w:rPr>
      </w:pPr>
    </w:p>
    <w:p w14:paraId="6A5BAA74" w14:textId="77777777" w:rsidR="00E05D65" w:rsidRPr="00692A92" w:rsidRDefault="00E05D65" w:rsidP="00E05D65">
      <w:pPr>
        <w:keepNext/>
        <w:spacing w:after="0" w:line="240" w:lineRule="auto"/>
        <w:ind w:left="1416" w:hanging="1416"/>
        <w:jc w:val="both"/>
        <w:outlineLvl w:val="0"/>
        <w:rPr>
          <w:rFonts w:ascii="Arial Narrow" w:hAnsi="Arial Narrow" w:cs="Tahoma"/>
          <w:snapToGrid w:val="0"/>
        </w:rPr>
      </w:pPr>
      <w:r w:rsidRPr="00692A92">
        <w:rPr>
          <w:rFonts w:ascii="Arial Narrow" w:hAnsi="Arial Narrow" w:cs="Tahoma"/>
          <w:b/>
          <w:snapToGrid w:val="0"/>
          <w:u w:val="single"/>
        </w:rPr>
        <w:t>Article 55</w:t>
      </w:r>
      <w:r w:rsidRPr="00692A92">
        <w:rPr>
          <w:rFonts w:ascii="Arial Narrow" w:hAnsi="Arial Narrow" w:cs="Tahoma"/>
          <w:b/>
          <w:snapToGrid w:val="0"/>
        </w:rPr>
        <w:t> : CHARGEMENT ET TRANSPORT DES MATERIAUX D'APPORT ET DE MATERIEL</w:t>
      </w:r>
    </w:p>
    <w:p w14:paraId="59A71AE7" w14:textId="77777777" w:rsidR="00E05D65" w:rsidRPr="00692A92" w:rsidRDefault="00E05D65" w:rsidP="00E05D65">
      <w:pPr>
        <w:keepNext/>
        <w:spacing w:after="0" w:line="240" w:lineRule="auto"/>
        <w:ind w:left="1416" w:hanging="1416"/>
        <w:jc w:val="both"/>
        <w:outlineLvl w:val="0"/>
        <w:rPr>
          <w:rFonts w:ascii="Arial Narrow" w:hAnsi="Arial Narrow" w:cs="Tahoma"/>
          <w:b/>
          <w:snapToGrid w:val="0"/>
        </w:rPr>
      </w:pPr>
    </w:p>
    <w:p w14:paraId="7ABFE5EF"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p>
    <w:p w14:paraId="2EE4EFBF"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la charge maximale par essieu qu'il soit simple ou en tandem,</w:t>
      </w:r>
    </w:p>
    <w:p w14:paraId="1FCE37D9"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lastRenderedPageBreak/>
        <w:t>les dimensions des véhicules,</w:t>
      </w:r>
    </w:p>
    <w:p w14:paraId="454141EB"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les convois exceptionnels de dimensions supérieures aux normes doivent faire l'objet d'une demande spéciale préalable,</w:t>
      </w:r>
    </w:p>
    <w:p w14:paraId="738AB626"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les mesures de protection de l'environnement (perte de matériaux en cours de transport, poussières),</w:t>
      </w:r>
    </w:p>
    <w:p w14:paraId="2B7AD195"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 xml:space="preserve"> le Cocontractant doit prendre toutes les dispositions nécessaires pour limiter la vitesse des véhicules sur le chantier: installation de panneaux de signalisation et porteurs de drapeaux,</w:t>
      </w:r>
    </w:p>
    <w:p w14:paraId="21C70BAF"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humidifier régulièrement les voies de circulation dans les zones habitées,</w:t>
      </w:r>
    </w:p>
    <w:p w14:paraId="6C180825" w14:textId="77777777" w:rsidR="00E05D65" w:rsidRPr="00692A92"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692A92">
        <w:rPr>
          <w:rFonts w:ascii="Arial Narrow" w:hAnsi="Arial Narrow" w:cs="Tahoma"/>
        </w:rPr>
        <w:t>prévoir des déviations par des routes et routes existantes.</w:t>
      </w:r>
    </w:p>
    <w:p w14:paraId="70FD6FE5"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Le Cocontractant doit mettre en place une signalisation mobile adéquate.</w:t>
      </w:r>
    </w:p>
    <w:p w14:paraId="45BA9928" w14:textId="77777777" w:rsidR="00E05D65" w:rsidRPr="00692A92" w:rsidRDefault="00E05D65" w:rsidP="00E05D65">
      <w:pPr>
        <w:widowControl w:val="0"/>
        <w:spacing w:after="0" w:line="240" w:lineRule="auto"/>
        <w:jc w:val="both"/>
        <w:rPr>
          <w:rFonts w:ascii="Arial Narrow" w:hAnsi="Arial Narrow" w:cs="Tahoma"/>
        </w:rPr>
      </w:pPr>
    </w:p>
    <w:p w14:paraId="22925BD7"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u w:val="single"/>
        </w:rPr>
        <w:t xml:space="preserve">Article 56 </w:t>
      </w:r>
      <w:r w:rsidRPr="00692A92">
        <w:rPr>
          <w:rFonts w:ascii="Arial Narrow" w:hAnsi="Arial Narrow" w:cs="Tahoma"/>
          <w:b/>
        </w:rPr>
        <w:t>:</w:t>
      </w:r>
      <w:r w:rsidRPr="00692A92">
        <w:rPr>
          <w:rFonts w:ascii="Arial Narrow" w:hAnsi="Arial Narrow" w:cs="Tahoma"/>
        </w:rPr>
        <w:tab/>
      </w:r>
      <w:r w:rsidRPr="00692A92">
        <w:rPr>
          <w:rFonts w:ascii="Arial Narrow" w:hAnsi="Arial Narrow" w:cs="Tahoma"/>
          <w:b/>
        </w:rPr>
        <w:t>BARRIERES DE PLUIES</w:t>
      </w:r>
    </w:p>
    <w:p w14:paraId="63DA0572" w14:textId="77777777" w:rsidR="00E05D65" w:rsidRPr="00692A92" w:rsidRDefault="00E05D65" w:rsidP="00E05D65">
      <w:pPr>
        <w:widowControl w:val="0"/>
        <w:spacing w:after="0" w:line="240" w:lineRule="auto"/>
        <w:jc w:val="both"/>
        <w:rPr>
          <w:rFonts w:ascii="Arial Narrow" w:hAnsi="Arial Narrow" w:cs="Tahoma"/>
        </w:rPr>
      </w:pPr>
    </w:p>
    <w:p w14:paraId="3E0FC50D"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w:t>
      </w:r>
    </w:p>
    <w:p w14:paraId="7E074701"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 La circulation est interdite durant les pluies et durant les quatre heures suivant la fin de la pluie. </w:t>
      </w:r>
    </w:p>
    <w:p w14:paraId="783BF5E9" w14:textId="77777777" w:rsidR="00E05D65" w:rsidRPr="00692A92" w:rsidRDefault="00E05D65" w:rsidP="00E05D65">
      <w:pPr>
        <w:widowControl w:val="0"/>
        <w:spacing w:after="0" w:line="240" w:lineRule="auto"/>
        <w:ind w:firstLine="708"/>
        <w:jc w:val="both"/>
        <w:rPr>
          <w:rFonts w:ascii="Arial Narrow" w:hAnsi="Arial Narrow" w:cs="Tahoma"/>
        </w:rPr>
      </w:pPr>
    </w:p>
    <w:p w14:paraId="2F55D1EC" w14:textId="4860BE32"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b/>
        </w:rPr>
        <w:t>Les barrières de pluie sont prévues d’être gérées par les populations riveraines dans le cadre des opérations de prise en charge, suivant l’approche de la nouvelle stratégie d’entretien des routes rurales objet dudit programme d’entretien routier.</w:t>
      </w:r>
    </w:p>
    <w:p w14:paraId="0A632254" w14:textId="77777777" w:rsidR="00E05D65" w:rsidRPr="00692A92" w:rsidRDefault="00E05D65" w:rsidP="00E05D65">
      <w:pPr>
        <w:widowControl w:val="0"/>
        <w:spacing w:after="0" w:line="240" w:lineRule="auto"/>
        <w:jc w:val="both"/>
        <w:rPr>
          <w:rFonts w:ascii="Arial Narrow" w:hAnsi="Arial Narrow" w:cs="Tahoma"/>
          <w:b/>
          <w:u w:val="single"/>
        </w:rPr>
      </w:pPr>
    </w:p>
    <w:p w14:paraId="1828B0F5" w14:textId="77777777" w:rsidR="00E05D65" w:rsidRPr="00692A92" w:rsidRDefault="00E05D65" w:rsidP="00E05D65">
      <w:pPr>
        <w:widowControl w:val="0"/>
        <w:spacing w:after="0" w:line="240" w:lineRule="auto"/>
        <w:jc w:val="both"/>
        <w:rPr>
          <w:rFonts w:ascii="Arial Narrow" w:hAnsi="Arial Narrow" w:cs="Tahoma"/>
        </w:rPr>
      </w:pPr>
      <w:r w:rsidRPr="00692A92">
        <w:rPr>
          <w:rFonts w:ascii="Arial Narrow" w:hAnsi="Arial Narrow" w:cs="Tahoma"/>
          <w:b/>
          <w:u w:val="single"/>
        </w:rPr>
        <w:t>Article 57</w:t>
      </w:r>
      <w:r w:rsidRPr="00692A92">
        <w:rPr>
          <w:rFonts w:ascii="Arial Narrow" w:hAnsi="Arial Narrow" w:cs="Tahoma"/>
          <w:b/>
        </w:rPr>
        <w:t> :</w:t>
      </w:r>
      <w:r w:rsidRPr="00692A92">
        <w:rPr>
          <w:rFonts w:ascii="Arial Narrow" w:hAnsi="Arial Narrow" w:cs="Tahoma"/>
        </w:rPr>
        <w:tab/>
      </w:r>
      <w:r w:rsidRPr="00692A92">
        <w:rPr>
          <w:rFonts w:ascii="Arial Narrow" w:hAnsi="Arial Narrow" w:cs="Tahoma"/>
          <w:b/>
        </w:rPr>
        <w:t>SANCTIONS ET PENALITES</w:t>
      </w:r>
    </w:p>
    <w:p w14:paraId="6C196292" w14:textId="77777777" w:rsidR="00E05D65" w:rsidRPr="00692A92" w:rsidRDefault="00E05D65" w:rsidP="00E05D65">
      <w:pPr>
        <w:widowControl w:val="0"/>
        <w:spacing w:after="0" w:line="240" w:lineRule="auto"/>
        <w:jc w:val="both"/>
        <w:rPr>
          <w:rFonts w:ascii="Arial Narrow" w:hAnsi="Arial Narrow" w:cs="Tahoma"/>
        </w:rPr>
      </w:pPr>
    </w:p>
    <w:p w14:paraId="24E76464"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Il est rappelé au Cocontractant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5C0312CA" w14:textId="77777777" w:rsidR="00E05D65" w:rsidRPr="00692A92" w:rsidRDefault="00E05D65" w:rsidP="00E05D65">
      <w:pPr>
        <w:widowControl w:val="0"/>
        <w:spacing w:after="0" w:line="240" w:lineRule="auto"/>
        <w:jc w:val="both"/>
        <w:rPr>
          <w:rFonts w:ascii="Arial Narrow" w:hAnsi="Arial Narrow" w:cs="Tahoma"/>
        </w:rPr>
      </w:pPr>
    </w:p>
    <w:p w14:paraId="7CF4ADA4"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L'article 83 de la loi-cadre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51B659BF" w14:textId="77777777" w:rsidR="00E05D65" w:rsidRPr="00692A92" w:rsidRDefault="00E05D65" w:rsidP="00E05D65">
      <w:pPr>
        <w:widowControl w:val="0"/>
        <w:spacing w:after="0" w:line="240" w:lineRule="auto"/>
        <w:jc w:val="both"/>
        <w:rPr>
          <w:rFonts w:ascii="Arial Narrow" w:hAnsi="Arial Narrow" w:cs="Tahoma"/>
        </w:rPr>
      </w:pPr>
    </w:p>
    <w:p w14:paraId="5B9DE740" w14:textId="77777777"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L’article 88 de la même loi cadre prévoit qu’une entreprise contrevenant ou ayant contrevenu à la loi lors des travaux neufs ou travaux d'entretien routier sera exclue pour la période d'un an du droit de soumissionner. </w:t>
      </w:r>
    </w:p>
    <w:p w14:paraId="53BD6D8C" w14:textId="77777777" w:rsidR="00E05D65" w:rsidRPr="00692A92" w:rsidRDefault="00E05D65" w:rsidP="00E05D65">
      <w:pPr>
        <w:widowControl w:val="0"/>
        <w:spacing w:after="0" w:line="240" w:lineRule="auto"/>
        <w:jc w:val="both"/>
        <w:rPr>
          <w:rFonts w:ascii="Arial Narrow" w:hAnsi="Arial Narrow" w:cs="Tahoma"/>
        </w:rPr>
      </w:pPr>
    </w:p>
    <w:p w14:paraId="252071E5" w14:textId="78CA7D63"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 xml:space="preserve">Toute infraction aux prescriptions dûment notifiées par écrit (Ordre de Service) au Cocontractant par la mission de contrôle sera également consignée dans le cahier de chantier. Celui-ci pourra servir de pièce contractuelle en cas de litiges dans </w:t>
      </w:r>
      <w:r w:rsidR="00462B14" w:rsidRPr="00692A92">
        <w:rPr>
          <w:rFonts w:ascii="Arial Narrow" w:hAnsi="Arial Narrow" w:cs="Tahoma"/>
        </w:rPr>
        <w:t>l’application</w:t>
      </w:r>
      <w:r w:rsidRPr="00692A92">
        <w:rPr>
          <w:rFonts w:ascii="Arial Narrow" w:hAnsi="Arial Narrow" w:cs="Tahoma"/>
        </w:rPr>
        <w:t xml:space="preserve"> des éventuelles sanctions.</w:t>
      </w:r>
    </w:p>
    <w:p w14:paraId="68BE3674" w14:textId="3069476F" w:rsidR="00E05D65" w:rsidRPr="00692A92" w:rsidRDefault="00E05D65" w:rsidP="00E05D65">
      <w:pPr>
        <w:widowControl w:val="0"/>
        <w:spacing w:after="0" w:line="240" w:lineRule="auto"/>
        <w:ind w:firstLine="708"/>
        <w:jc w:val="both"/>
        <w:rPr>
          <w:rFonts w:ascii="Arial Narrow" w:hAnsi="Arial Narrow" w:cs="Tahoma"/>
        </w:rPr>
      </w:pPr>
      <w:r w:rsidRPr="00692A92">
        <w:rPr>
          <w:rFonts w:ascii="Arial Narrow" w:hAnsi="Arial Narrow" w:cs="Tahoma"/>
        </w:rPr>
        <w:t>La reprise des travaux ou les travaux supplémentaires découlant du non-respect des clauses reste à la charge au Cocontractant./-</w:t>
      </w:r>
    </w:p>
    <w:bookmarkStart w:id="143" w:name="_Toc483633864"/>
    <w:bookmarkStart w:id="144" w:name="_Toc517053196"/>
    <w:p w14:paraId="643BFF4B" w14:textId="5A0AE783" w:rsidR="00E05D65" w:rsidRPr="00692A92" w:rsidRDefault="006E2945" w:rsidP="00E05D65">
      <w:pPr>
        <w:keepNext/>
        <w:spacing w:after="0" w:line="240" w:lineRule="auto"/>
        <w:jc w:val="center"/>
        <w:outlineLvl w:val="0"/>
        <w:rPr>
          <w:rFonts w:ascii="Arial Narrow"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097F95BB">
                <wp:simplePos x="0" y="0"/>
                <wp:positionH relativeFrom="page">
                  <wp:posOffset>523982</wp:posOffset>
                </wp:positionH>
                <wp:positionV relativeFrom="paragraph">
                  <wp:posOffset>65969</wp:posOffset>
                </wp:positionV>
                <wp:extent cx="6729573" cy="2876764"/>
                <wp:effectExtent l="0" t="19050" r="14605" b="38100"/>
                <wp:wrapNone/>
                <wp:docPr id="41" name="Connecteur en angle 41"/>
                <wp:cNvGraphicFramePr/>
                <a:graphic xmlns:a="http://schemas.openxmlformats.org/drawingml/2006/main">
                  <a:graphicData uri="http://schemas.microsoft.com/office/word/2010/wordprocessingShape">
                    <wps:wsp>
                      <wps:cNvCnPr/>
                      <wps:spPr>
                        <a:xfrm>
                          <a:off x="0" y="0"/>
                          <a:ext cx="6729573" cy="2876764"/>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3D4D7" id="Connecteur en angle 41" o:spid="_x0000_s1026" type="#_x0000_t34" style="position:absolute;margin-left:41.25pt;margin-top:5.2pt;width:529.9pt;height:226.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" strokecolor="#4579b8 [3044]" strokeweight="4.25pt">
                <v:stroke linestyle="thinThin"/>
                <w10:wrap anchorx="page"/>
              </v:shape>
            </w:pict>
          </mc:Fallback>
        </mc:AlternateContent>
      </w:r>
    </w:p>
    <w:p w14:paraId="6CBDC373" w14:textId="3B557F8C" w:rsidR="00E05D65" w:rsidRPr="00692A92" w:rsidRDefault="00E05D65" w:rsidP="00E05D65">
      <w:pPr>
        <w:widowControl w:val="0"/>
        <w:spacing w:after="0" w:line="240" w:lineRule="auto"/>
        <w:rPr>
          <w:rFonts w:ascii="Arial Narrow" w:hAnsi="Arial Narrow" w:cs="Tahoma"/>
        </w:rPr>
      </w:pPr>
    </w:p>
    <w:p w14:paraId="46FFFF80" w14:textId="0360F40D" w:rsidR="00E05D65" w:rsidRPr="00692A92" w:rsidRDefault="00E05D65" w:rsidP="00E05D65">
      <w:pPr>
        <w:widowControl w:val="0"/>
        <w:spacing w:after="0" w:line="240" w:lineRule="auto"/>
        <w:rPr>
          <w:rFonts w:ascii="Arial Narrow" w:hAnsi="Arial Narrow" w:cs="Tahoma"/>
          <w:lang w:val="fr-CA"/>
        </w:rPr>
      </w:pPr>
    </w:p>
    <w:bookmarkEnd w:id="143"/>
    <w:bookmarkEnd w:id="144"/>
    <w:p w14:paraId="65F99A8E" w14:textId="4066741E"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33AB173F" w14:textId="4515EA5C"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45A7A7AD" w14:textId="354A63C1" w:rsidR="00E05D65" w:rsidRPr="00692A92" w:rsidRDefault="00E05D65" w:rsidP="00E05D65">
      <w:pPr>
        <w:jc w:val="center"/>
        <w:rPr>
          <w:rFonts w:ascii="Arial Narrow" w:hAnsi="Arial Narrow" w:cs="Tahoma"/>
          <w:b/>
        </w:rPr>
      </w:pPr>
    </w:p>
    <w:p w14:paraId="4BD85EE1" w14:textId="533338BA" w:rsidR="00E05D65" w:rsidRPr="00692A92" w:rsidRDefault="00E05D65" w:rsidP="00E05D65">
      <w:pPr>
        <w:jc w:val="center"/>
        <w:rPr>
          <w:rFonts w:ascii="Arial Narrow" w:hAnsi="Arial Narrow" w:cs="Tahoma"/>
          <w:b/>
        </w:rPr>
      </w:pPr>
    </w:p>
    <w:p w14:paraId="46BCBF12" w14:textId="050C30C8" w:rsidR="00E05D65" w:rsidRPr="00692A92" w:rsidRDefault="00E05D65" w:rsidP="00E05D65">
      <w:pPr>
        <w:jc w:val="center"/>
        <w:rPr>
          <w:rFonts w:ascii="Arial Narrow" w:hAnsi="Arial Narrow" w:cs="Tahoma"/>
          <w:b/>
        </w:rPr>
      </w:pPr>
    </w:p>
    <w:p w14:paraId="52E95688" w14:textId="37980E6F" w:rsidR="004912D5" w:rsidRDefault="004912D5" w:rsidP="00E05D65">
      <w:pPr>
        <w:jc w:val="center"/>
        <w:rPr>
          <w:rFonts w:ascii="Tahoma" w:hAnsi="Tahoma" w:cs="Tahoma"/>
          <w:b/>
          <w:sz w:val="36"/>
          <w:szCs w:val="36"/>
        </w:rPr>
      </w:pPr>
    </w:p>
    <w:p w14:paraId="22D976D5" w14:textId="10E26422" w:rsidR="004912D5" w:rsidRDefault="004912D5" w:rsidP="00E05D65">
      <w:pPr>
        <w:jc w:val="center"/>
        <w:rPr>
          <w:rFonts w:ascii="Tahoma" w:hAnsi="Tahoma" w:cs="Tahoma"/>
          <w:b/>
          <w:sz w:val="36"/>
          <w:szCs w:val="36"/>
        </w:rPr>
      </w:pPr>
    </w:p>
    <w:p w14:paraId="29C1A633" w14:textId="74855F44" w:rsidR="004912D5" w:rsidRDefault="004912D5" w:rsidP="00E05D65">
      <w:pPr>
        <w:jc w:val="center"/>
        <w:rPr>
          <w:rFonts w:ascii="Tahoma" w:hAnsi="Tahoma" w:cs="Tahoma"/>
          <w:b/>
          <w:sz w:val="36"/>
          <w:szCs w:val="36"/>
        </w:rPr>
      </w:pPr>
    </w:p>
    <w:p w14:paraId="0511C148" w14:textId="7FD44290" w:rsidR="004912D5" w:rsidRDefault="004912D5" w:rsidP="00E05D65">
      <w:pPr>
        <w:jc w:val="center"/>
        <w:rPr>
          <w:rFonts w:ascii="Tahoma" w:hAnsi="Tahoma" w:cs="Tahoma"/>
          <w:b/>
          <w:sz w:val="36"/>
          <w:szCs w:val="36"/>
        </w:rPr>
      </w:pPr>
    </w:p>
    <w:p w14:paraId="153096F7" w14:textId="7FB0C2FE" w:rsidR="004912D5" w:rsidRDefault="004912D5" w:rsidP="00E05D65">
      <w:pPr>
        <w:jc w:val="center"/>
        <w:rPr>
          <w:rFonts w:ascii="Tahoma" w:hAnsi="Tahoma" w:cs="Tahoma"/>
          <w:b/>
          <w:sz w:val="36"/>
          <w:szCs w:val="36"/>
        </w:rPr>
      </w:pPr>
    </w:p>
    <w:p w14:paraId="041C30DD" w14:textId="39CA04D2" w:rsidR="004912D5" w:rsidRDefault="004912D5" w:rsidP="00E05D65">
      <w:pPr>
        <w:jc w:val="center"/>
        <w:rPr>
          <w:rFonts w:ascii="Tahoma" w:hAnsi="Tahoma" w:cs="Tahoma"/>
          <w:b/>
          <w:sz w:val="36"/>
          <w:szCs w:val="36"/>
        </w:rPr>
      </w:pPr>
    </w:p>
    <w:p w14:paraId="6CB2C5C3" w14:textId="48A29602" w:rsidR="00E05D65" w:rsidRDefault="00E05D65" w:rsidP="00E05D65">
      <w:pPr>
        <w:tabs>
          <w:tab w:val="left" w:pos="7072"/>
        </w:tabs>
        <w:spacing w:after="0"/>
        <w:jc w:val="center"/>
        <w:rPr>
          <w:rFonts w:ascii="Tahoma" w:hAnsi="Tahoma" w:cs="Tahoma"/>
          <w:b/>
          <w:sz w:val="36"/>
          <w:szCs w:val="36"/>
        </w:rPr>
      </w:pPr>
    </w:p>
    <w:p w14:paraId="2159B956" w14:textId="77777777" w:rsidR="00E05D65" w:rsidRDefault="00E05D65" w:rsidP="00E05D65">
      <w:pPr>
        <w:tabs>
          <w:tab w:val="left" w:pos="7072"/>
        </w:tabs>
        <w:spacing w:after="0"/>
        <w:jc w:val="center"/>
        <w:rPr>
          <w:rFonts w:ascii="Tahoma" w:hAnsi="Tahoma" w:cs="Tahoma"/>
          <w:b/>
          <w:sz w:val="36"/>
          <w:szCs w:val="36"/>
        </w:rPr>
      </w:pPr>
    </w:p>
    <w:p w14:paraId="0A27D683" w14:textId="56619AB4" w:rsidR="00E05D65" w:rsidRDefault="00E05D65" w:rsidP="00E05D65">
      <w:pPr>
        <w:tabs>
          <w:tab w:val="left" w:pos="7072"/>
        </w:tabs>
        <w:spacing w:after="0"/>
        <w:jc w:val="center"/>
        <w:rPr>
          <w:rFonts w:ascii="Tahoma" w:hAnsi="Tahoma" w:cs="Tahoma"/>
          <w:b/>
          <w:sz w:val="36"/>
          <w:szCs w:val="36"/>
        </w:rPr>
      </w:pPr>
    </w:p>
    <w:p w14:paraId="355D10E5" w14:textId="722F1FFD" w:rsidR="00E05D65" w:rsidRDefault="00E05D65"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5109061A">
                <wp:simplePos x="0" y="0"/>
                <wp:positionH relativeFrom="margin">
                  <wp:align>center</wp:align>
                </wp:positionH>
                <wp:positionV relativeFrom="paragraph">
                  <wp:posOffset>285750</wp:posOffset>
                </wp:positionV>
                <wp:extent cx="4561490" cy="1543050"/>
                <wp:effectExtent l="19050" t="19050" r="10795" b="1905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0BB081E1" w14:textId="77777777" w:rsidR="00320000" w:rsidRPr="00A73E73" w:rsidRDefault="00320000" w:rsidP="004912D5">
                            <w:pPr>
                              <w:spacing w:after="0" w:line="240" w:lineRule="auto"/>
                              <w:jc w:val="center"/>
                              <w:rPr>
                                <w:rFonts w:ascii="Albertus Extra Bold" w:hAnsi="Albertus Extra Bold" w:cs="Tahoma"/>
                                <w:b/>
                                <w:sz w:val="14"/>
                                <w:szCs w:val="20"/>
                              </w:rPr>
                            </w:pPr>
                          </w:p>
                          <w:p w14:paraId="0D734692" w14:textId="08CF322D" w:rsidR="00320000" w:rsidRPr="00996325" w:rsidRDefault="00320000"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045" type="#_x0000_t115" style="position:absolute;left:0;text-align:left;margin-left:0;margin-top:22.5pt;width:359.15pt;height:121.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" strokeweight="2.25pt">
                <v:textbox>
                  <w:txbxContent>
                    <w:p w14:paraId="0BB081E1" w14:textId="77777777" w:rsidR="00320000" w:rsidRPr="00A73E73" w:rsidRDefault="00320000" w:rsidP="004912D5">
                      <w:pPr>
                        <w:spacing w:after="0" w:line="240" w:lineRule="auto"/>
                        <w:jc w:val="center"/>
                        <w:rPr>
                          <w:rFonts w:ascii="Albertus Extra Bold" w:hAnsi="Albertus Extra Bold" w:cs="Tahoma"/>
                          <w:b/>
                          <w:sz w:val="14"/>
                          <w:szCs w:val="20"/>
                        </w:rPr>
                      </w:pPr>
                    </w:p>
                    <w:p w14:paraId="0D734692" w14:textId="08CF322D" w:rsidR="00320000" w:rsidRPr="00996325" w:rsidRDefault="00320000"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57779230" w14:textId="77777777" w:rsidR="00E05D65" w:rsidRDefault="00E05D65" w:rsidP="00E05D65">
      <w:pPr>
        <w:tabs>
          <w:tab w:val="left" w:pos="7072"/>
        </w:tabs>
        <w:spacing w:after="0"/>
        <w:jc w:val="center"/>
        <w:rPr>
          <w:rFonts w:ascii="Tahoma" w:hAnsi="Tahoma" w:cs="Tahoma"/>
          <w:b/>
          <w:sz w:val="36"/>
          <w:szCs w:val="36"/>
        </w:rPr>
      </w:pPr>
    </w:p>
    <w:p w14:paraId="21302AB5" w14:textId="77777777" w:rsidR="00E05D65" w:rsidRDefault="00E05D65" w:rsidP="00E05D65">
      <w:pPr>
        <w:tabs>
          <w:tab w:val="left" w:pos="7072"/>
        </w:tabs>
        <w:spacing w:after="0"/>
        <w:jc w:val="center"/>
        <w:rPr>
          <w:rFonts w:ascii="Tahoma" w:hAnsi="Tahoma" w:cs="Tahoma"/>
          <w:b/>
          <w:sz w:val="36"/>
          <w:szCs w:val="36"/>
        </w:rPr>
      </w:pPr>
    </w:p>
    <w:p w14:paraId="7C5FB287" w14:textId="77777777" w:rsidR="006826CF" w:rsidRDefault="006826CF" w:rsidP="00E05D65">
      <w:pPr>
        <w:tabs>
          <w:tab w:val="left" w:pos="7072"/>
        </w:tabs>
        <w:spacing w:after="0"/>
        <w:jc w:val="center"/>
        <w:rPr>
          <w:rFonts w:ascii="Tahoma" w:hAnsi="Tahoma" w:cs="Tahoma"/>
          <w:b/>
          <w:sz w:val="36"/>
          <w:szCs w:val="36"/>
        </w:rPr>
      </w:pPr>
    </w:p>
    <w:p w14:paraId="7E50D9AA" w14:textId="77777777" w:rsidR="006826CF" w:rsidRDefault="006826CF" w:rsidP="00E05D65">
      <w:pPr>
        <w:tabs>
          <w:tab w:val="left" w:pos="7072"/>
        </w:tabs>
        <w:spacing w:after="0"/>
        <w:jc w:val="center"/>
        <w:rPr>
          <w:rFonts w:ascii="Tahoma" w:hAnsi="Tahoma" w:cs="Tahoma"/>
          <w:b/>
          <w:sz w:val="36"/>
          <w:szCs w:val="36"/>
        </w:rPr>
      </w:pPr>
    </w:p>
    <w:p w14:paraId="7EBB57A6" w14:textId="77777777" w:rsidR="006826CF" w:rsidRDefault="006826CF" w:rsidP="00E05D65">
      <w:pPr>
        <w:tabs>
          <w:tab w:val="left" w:pos="7072"/>
        </w:tabs>
        <w:spacing w:after="0"/>
        <w:jc w:val="center"/>
        <w:rPr>
          <w:rFonts w:ascii="Tahoma" w:hAnsi="Tahoma" w:cs="Tahoma"/>
          <w:b/>
          <w:sz w:val="36"/>
          <w:szCs w:val="36"/>
        </w:rPr>
      </w:pPr>
    </w:p>
    <w:p w14:paraId="741E761C" w14:textId="77777777" w:rsidR="006826CF" w:rsidRDefault="006826CF" w:rsidP="00E05D65">
      <w:pPr>
        <w:tabs>
          <w:tab w:val="left" w:pos="7072"/>
        </w:tabs>
        <w:spacing w:after="0"/>
        <w:jc w:val="center"/>
        <w:rPr>
          <w:rFonts w:ascii="Tahoma" w:hAnsi="Tahoma" w:cs="Tahoma"/>
          <w:b/>
          <w:sz w:val="36"/>
          <w:szCs w:val="36"/>
        </w:rPr>
      </w:pPr>
    </w:p>
    <w:p w14:paraId="4FA60549" w14:textId="77777777" w:rsidR="006826CF" w:rsidRDefault="006826CF" w:rsidP="00E05D65">
      <w:pPr>
        <w:tabs>
          <w:tab w:val="left" w:pos="7072"/>
        </w:tabs>
        <w:spacing w:after="0"/>
        <w:jc w:val="center"/>
        <w:rPr>
          <w:rFonts w:ascii="Tahoma" w:hAnsi="Tahoma" w:cs="Tahoma"/>
          <w:b/>
          <w:sz w:val="36"/>
          <w:szCs w:val="36"/>
        </w:rPr>
      </w:pPr>
    </w:p>
    <w:p w14:paraId="59EDF959" w14:textId="77777777" w:rsidR="00E05D65" w:rsidRPr="004912D5" w:rsidRDefault="00E05D65" w:rsidP="00E05D65">
      <w:pPr>
        <w:suppressAutoHyphens/>
        <w:spacing w:after="0" w:line="240" w:lineRule="auto"/>
        <w:jc w:val="center"/>
        <w:rPr>
          <w:rFonts w:ascii="Arial Narrow" w:hAnsi="Arial Narrow" w:cs="Tahoma"/>
          <w:b/>
          <w:lang w:eastAsia="ar-SA"/>
        </w:rPr>
      </w:pPr>
      <w:r w:rsidRPr="004912D5">
        <w:rPr>
          <w:rFonts w:ascii="Arial Narrow" w:hAnsi="Arial Narrow" w:cs="Tahoma"/>
          <w:b/>
          <w:lang w:eastAsia="ar-SA"/>
        </w:rPr>
        <w:lastRenderedPageBreak/>
        <w:t>BORDEREAU  DES PRIX UNITAIRES</w:t>
      </w:r>
    </w:p>
    <w:p w14:paraId="1983B7FB" w14:textId="77777777" w:rsidR="00E05D65" w:rsidRPr="004912D5" w:rsidRDefault="00E05D65" w:rsidP="00E05D65">
      <w:pPr>
        <w:suppressAutoHyphens/>
        <w:spacing w:after="0" w:line="240" w:lineRule="auto"/>
        <w:jc w:val="center"/>
        <w:rPr>
          <w:rFonts w:ascii="Arial Narrow" w:hAnsi="Arial Narrow" w:cs="Tahoma"/>
          <w:b/>
          <w:lang w:eastAsia="ar-SA"/>
        </w:rPr>
      </w:pPr>
    </w:p>
    <w:p w14:paraId="6D35DA31" w14:textId="77777777" w:rsidR="00E05D65" w:rsidRPr="004912D5" w:rsidRDefault="00E05D65" w:rsidP="00E05D65">
      <w:pPr>
        <w:suppressAutoHyphens/>
        <w:spacing w:after="0" w:line="240" w:lineRule="auto"/>
        <w:jc w:val="both"/>
        <w:rPr>
          <w:rFonts w:ascii="Arial Narrow" w:hAnsi="Arial Narrow" w:cs="Tahoma"/>
          <w:b/>
          <w:lang w:eastAsia="ar-SA"/>
        </w:rPr>
      </w:pPr>
      <w:r w:rsidRPr="004912D5">
        <w:rPr>
          <w:rFonts w:ascii="Arial Narrow" w:hAnsi="Arial Narrow" w:cs="Aharoni"/>
          <w:b/>
          <w:bCs/>
          <w:lang w:eastAsia="ar-SA"/>
        </w:rPr>
        <w:t>EXECUTION DES TRAVAUX D’OUVERTURE DE LA ROUTE COMMUNALE – LYCEE CLASSIQUE DE GAROUA BOULAI – COMPLEXE SPORTIF FECAFOOT</w:t>
      </w:r>
      <w:r w:rsidRPr="004912D5">
        <w:rPr>
          <w:rFonts w:ascii="Arial Narrow" w:hAnsi="Arial Narrow" w:cs="Tahoma"/>
          <w:b/>
          <w:bCs/>
        </w:rPr>
        <w:t xml:space="preserve"> (LONG 04KM), DANS LA COMMUNE DE GAROUA BOULAÏ, DEPARTEMENT DE LOM ET DJEREM, REGION DE L’EST</w:t>
      </w:r>
    </w:p>
    <w:p w14:paraId="46008AFA" w14:textId="77777777" w:rsidR="00E05D65" w:rsidRPr="004912D5" w:rsidRDefault="00E05D65" w:rsidP="00E05D65">
      <w:pPr>
        <w:suppressAutoHyphens/>
        <w:spacing w:after="0" w:line="240" w:lineRule="auto"/>
        <w:rPr>
          <w:rFonts w:ascii="Arial Narrow" w:hAnsi="Arial Narrow" w:cs="Tahoma"/>
          <w:b/>
          <w:lang w:eastAsia="ar-SA"/>
        </w:rPr>
      </w:pPr>
    </w:p>
    <w:tbl>
      <w:tblPr>
        <w:tblStyle w:val="Grilledutableau"/>
        <w:tblW w:w="10944" w:type="dxa"/>
        <w:jc w:val="center"/>
        <w:tblLayout w:type="fixed"/>
        <w:tblLook w:val="04A0" w:firstRow="1" w:lastRow="0" w:firstColumn="1" w:lastColumn="0" w:noHBand="0" w:noVBand="1"/>
      </w:tblPr>
      <w:tblGrid>
        <w:gridCol w:w="851"/>
        <w:gridCol w:w="8818"/>
        <w:gridCol w:w="1275"/>
      </w:tblGrid>
      <w:tr w:rsidR="00E05D65" w:rsidRPr="004912D5" w14:paraId="3BDD967D" w14:textId="77777777" w:rsidTr="004C1402">
        <w:trPr>
          <w:trHeight w:val="455"/>
          <w:jc w:val="center"/>
        </w:trPr>
        <w:tc>
          <w:tcPr>
            <w:tcW w:w="851" w:type="dxa"/>
          </w:tcPr>
          <w:p w14:paraId="4776053D" w14:textId="434CF4C6" w:rsidR="00E05D65" w:rsidRPr="004912D5" w:rsidRDefault="004912D5" w:rsidP="006E2945">
            <w:pPr>
              <w:spacing w:after="0" w:line="240" w:lineRule="auto"/>
              <w:rPr>
                <w:rFonts w:ascii="Arial Narrow" w:hAnsi="Arial Narrow" w:cs="Arabic Typesetting"/>
                <w:b/>
                <w:bCs/>
              </w:rPr>
            </w:pPr>
            <w:r>
              <w:rPr>
                <w:rFonts w:ascii="Arial Narrow" w:hAnsi="Arial Narrow" w:cs="Arabic Typesetting"/>
                <w:b/>
                <w:bCs/>
              </w:rPr>
              <w:t>N° PRIX</w:t>
            </w:r>
          </w:p>
        </w:tc>
        <w:tc>
          <w:tcPr>
            <w:tcW w:w="8818" w:type="dxa"/>
          </w:tcPr>
          <w:p w14:paraId="2D165050" w14:textId="308EC440"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Désignation des tâches Prix unitaire hors TVA en lettres (Francs CFA)</w:t>
            </w:r>
          </w:p>
        </w:tc>
        <w:tc>
          <w:tcPr>
            <w:tcW w:w="1275" w:type="dxa"/>
          </w:tcPr>
          <w:p w14:paraId="3094145A" w14:textId="3DF190B9" w:rsidR="00E05D65" w:rsidRPr="00EF7A9A" w:rsidRDefault="00E05D65" w:rsidP="006E2945">
            <w:pPr>
              <w:spacing w:after="0" w:line="240" w:lineRule="auto"/>
              <w:rPr>
                <w:rFonts w:ascii="Arial Narrow" w:hAnsi="Arial Narrow" w:cs="Tahoma"/>
                <w:b/>
                <w:bCs/>
                <w:sz w:val="16"/>
                <w:szCs w:val="16"/>
              </w:rPr>
            </w:pPr>
            <w:r w:rsidRPr="00EF7A9A">
              <w:rPr>
                <w:rFonts w:ascii="Arial Narrow" w:hAnsi="Arial Narrow" w:cs="Tahoma"/>
                <w:b/>
                <w:bCs/>
                <w:sz w:val="16"/>
                <w:szCs w:val="16"/>
              </w:rPr>
              <w:t>Prix Unitaire en chiffres (F, CFA)</w:t>
            </w:r>
          </w:p>
        </w:tc>
      </w:tr>
      <w:tr w:rsidR="00E05D65" w:rsidRPr="004912D5" w14:paraId="63B81803" w14:textId="77777777" w:rsidTr="004C1402">
        <w:trPr>
          <w:trHeight w:val="3783"/>
          <w:jc w:val="center"/>
        </w:trPr>
        <w:tc>
          <w:tcPr>
            <w:tcW w:w="851" w:type="dxa"/>
          </w:tcPr>
          <w:p w14:paraId="3EE3126D"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001</w:t>
            </w:r>
          </w:p>
        </w:tc>
        <w:tc>
          <w:tcPr>
            <w:tcW w:w="8818" w:type="dxa"/>
          </w:tcPr>
          <w:p w14:paraId="2846B159"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SERIE 00: INSTALLATION</w:t>
            </w:r>
          </w:p>
          <w:tbl>
            <w:tblPr>
              <w:tblW w:w="8285" w:type="dxa"/>
              <w:tblLayout w:type="fixed"/>
              <w:tblCellMar>
                <w:left w:w="70" w:type="dxa"/>
                <w:right w:w="70" w:type="dxa"/>
              </w:tblCellMar>
              <w:tblLook w:val="04A0" w:firstRow="1" w:lastRow="0" w:firstColumn="1" w:lastColumn="0" w:noHBand="0" w:noVBand="1"/>
            </w:tblPr>
            <w:tblGrid>
              <w:gridCol w:w="8285"/>
            </w:tblGrid>
            <w:tr w:rsidR="00E05D65" w:rsidRPr="004912D5" w14:paraId="138C84E4" w14:textId="77777777" w:rsidTr="00E05D65">
              <w:trPr>
                <w:trHeight w:val="360"/>
              </w:trPr>
              <w:tc>
                <w:tcPr>
                  <w:tcW w:w="8285" w:type="dxa"/>
                  <w:shd w:val="clear" w:color="auto" w:fill="auto"/>
                  <w:hideMark/>
                </w:tcPr>
                <w:p w14:paraId="311F299F" w14:textId="77777777" w:rsidR="00E05D65" w:rsidRPr="004912D5" w:rsidRDefault="00E05D65" w:rsidP="006E2945">
                  <w:pPr>
                    <w:spacing w:after="0" w:line="240" w:lineRule="auto"/>
                    <w:jc w:val="both"/>
                    <w:rPr>
                      <w:rFonts w:ascii="Arial Narrow" w:hAnsi="Arial Narrow" w:cs="Tahoma"/>
                      <w:b/>
                      <w:bCs/>
                      <w:u w:val="single"/>
                    </w:rPr>
                  </w:pPr>
                  <w:r w:rsidRPr="004912D5">
                    <w:rPr>
                      <w:rFonts w:ascii="Arial Narrow" w:hAnsi="Arial Narrow" w:cs="Tahoma"/>
                      <w:b/>
                      <w:bCs/>
                      <w:u w:val="single"/>
                    </w:rPr>
                    <w:t>INSTALLATION DE CHANTIER</w:t>
                  </w:r>
                </w:p>
              </w:tc>
            </w:tr>
            <w:tr w:rsidR="00E05D65" w:rsidRPr="004912D5" w14:paraId="05FFA7CD" w14:textId="77777777" w:rsidTr="00E05D65">
              <w:trPr>
                <w:trHeight w:val="600"/>
              </w:trPr>
              <w:tc>
                <w:tcPr>
                  <w:tcW w:w="8285" w:type="dxa"/>
                  <w:shd w:val="clear" w:color="auto" w:fill="auto"/>
                  <w:noWrap/>
                  <w:vAlign w:val="center"/>
                  <w:hideMark/>
                </w:tcPr>
                <w:p w14:paraId="10D2E74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Ce prix rémunère les conditions générales prévues au contrat au </w:t>
                  </w:r>
                  <w:r w:rsidRPr="004912D5">
                    <w:rPr>
                      <w:rFonts w:ascii="Arial Narrow" w:hAnsi="Arial Narrow" w:cs="Tahoma"/>
                      <w:b/>
                      <w:bCs/>
                    </w:rPr>
                    <w:t>FORFAIT (F)</w:t>
                  </w:r>
                  <w:r w:rsidRPr="004912D5">
                    <w:rPr>
                      <w:rFonts w:ascii="Arial Narrow" w:hAnsi="Arial Narrow" w:cs="Tahoma"/>
                    </w:rPr>
                    <w:t xml:space="preserve"> </w:t>
                  </w:r>
                </w:p>
              </w:tc>
            </w:tr>
            <w:tr w:rsidR="00E05D65" w:rsidRPr="004912D5" w14:paraId="7859FFE5" w14:textId="77777777" w:rsidTr="00E05D65">
              <w:trPr>
                <w:trHeight w:val="315"/>
              </w:trPr>
              <w:tc>
                <w:tcPr>
                  <w:tcW w:w="8285" w:type="dxa"/>
                  <w:shd w:val="clear" w:color="auto" w:fill="auto"/>
                  <w:noWrap/>
                  <w:vAlign w:val="center"/>
                  <w:hideMark/>
                </w:tcPr>
                <w:p w14:paraId="3BD51381"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 l’installation de l’entreprise au chantier : 30 % ;</w:t>
                  </w:r>
                </w:p>
              </w:tc>
            </w:tr>
            <w:tr w:rsidR="00E05D65" w:rsidRPr="004912D5" w14:paraId="31D71D18" w14:textId="77777777" w:rsidTr="00E05D65">
              <w:trPr>
                <w:trHeight w:val="600"/>
              </w:trPr>
              <w:tc>
                <w:tcPr>
                  <w:tcW w:w="8285" w:type="dxa"/>
                  <w:shd w:val="clear" w:color="auto" w:fill="auto"/>
                  <w:noWrap/>
                  <w:vAlign w:val="center"/>
                  <w:hideMark/>
                </w:tcPr>
                <w:p w14:paraId="2FBAF1B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location du terrain, s’il n’est pas mis en disposition de l’Entreprise par l’Administration ;</w:t>
                  </w:r>
                </w:p>
              </w:tc>
            </w:tr>
            <w:tr w:rsidR="00E05D65" w:rsidRPr="004912D5" w14:paraId="768D0C29" w14:textId="77777777" w:rsidTr="00E05D65">
              <w:trPr>
                <w:trHeight w:val="600"/>
              </w:trPr>
              <w:tc>
                <w:tcPr>
                  <w:tcW w:w="8285" w:type="dxa"/>
                  <w:shd w:val="clear" w:color="auto" w:fill="auto"/>
                  <w:noWrap/>
                  <w:vAlign w:val="center"/>
                  <w:hideMark/>
                </w:tcPr>
                <w:p w14:paraId="2483FCF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l’aménagement et l’entretien des locaux de l’entreprise (bureau, laboratoires, magasin, entrepôts, aire de stockage) ;</w:t>
                  </w:r>
                </w:p>
              </w:tc>
            </w:tr>
            <w:tr w:rsidR="00E05D65" w:rsidRPr="004912D5" w14:paraId="72CFD13E" w14:textId="77777777" w:rsidTr="00E05D65">
              <w:trPr>
                <w:trHeight w:val="315"/>
              </w:trPr>
              <w:tc>
                <w:tcPr>
                  <w:tcW w:w="8285" w:type="dxa"/>
                  <w:shd w:val="clear" w:color="auto" w:fill="auto"/>
                  <w:noWrap/>
                  <w:vAlign w:val="center"/>
                  <w:hideMark/>
                </w:tcPr>
                <w:p w14:paraId="1C187F1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les études d’exécution (plan) </w:t>
                  </w:r>
                </w:p>
              </w:tc>
            </w:tr>
            <w:tr w:rsidR="00E05D65" w:rsidRPr="004912D5" w14:paraId="4211D3C4" w14:textId="77777777" w:rsidTr="00E05D65">
              <w:trPr>
                <w:trHeight w:val="315"/>
              </w:trPr>
              <w:tc>
                <w:tcPr>
                  <w:tcW w:w="8285" w:type="dxa"/>
                  <w:shd w:val="clear" w:color="auto" w:fill="auto"/>
                  <w:noWrap/>
                  <w:vAlign w:val="center"/>
                  <w:hideMark/>
                </w:tcPr>
                <w:p w14:paraId="299B337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ce prix sera rémunéré en une fraction 30% du montant total de l’installation </w:t>
                  </w:r>
                </w:p>
              </w:tc>
            </w:tr>
            <w:tr w:rsidR="00E05D65" w:rsidRPr="004912D5" w14:paraId="309B9A75" w14:textId="77777777" w:rsidTr="00E05D65">
              <w:trPr>
                <w:trHeight w:val="315"/>
              </w:trPr>
              <w:tc>
                <w:tcPr>
                  <w:tcW w:w="8285" w:type="dxa"/>
                  <w:shd w:val="clear" w:color="auto" w:fill="auto"/>
                  <w:hideMark/>
                </w:tcPr>
                <w:p w14:paraId="40F5CBE3" w14:textId="7E6D2820" w:rsidR="00E05D65" w:rsidRPr="004912D5" w:rsidRDefault="00E05D65" w:rsidP="006E2945">
                  <w:pPr>
                    <w:spacing w:after="0" w:line="240" w:lineRule="auto"/>
                    <w:rPr>
                      <w:rFonts w:ascii="Arial Narrow" w:hAnsi="Arial Narrow"/>
                      <w:b/>
                      <w:bCs/>
                    </w:rPr>
                  </w:pPr>
                  <w:r w:rsidRPr="004912D5">
                    <w:rPr>
                      <w:rFonts w:ascii="Arial Narrow" w:hAnsi="Arial Narrow"/>
                      <w:b/>
                      <w:bCs/>
                    </w:rPr>
                    <w:t>Le forfait à:</w:t>
                  </w:r>
                  <w:r w:rsidR="004912D5">
                    <w:rPr>
                      <w:rFonts w:ascii="Arial Narrow" w:hAnsi="Arial Narrow"/>
                      <w:b/>
                      <w:bCs/>
                    </w:rPr>
                    <w:t xml:space="preserve"> ________________________________________ Francs CFA </w:t>
                  </w:r>
                </w:p>
              </w:tc>
            </w:tr>
            <w:tr w:rsidR="00E05D65" w:rsidRPr="004912D5" w14:paraId="67E3ED45" w14:textId="77777777" w:rsidTr="00E05D65">
              <w:trPr>
                <w:trHeight w:val="330"/>
              </w:trPr>
              <w:tc>
                <w:tcPr>
                  <w:tcW w:w="8285" w:type="dxa"/>
                  <w:shd w:val="clear" w:color="auto" w:fill="auto"/>
                  <w:hideMark/>
                </w:tcPr>
                <w:p w14:paraId="5C814FEC" w14:textId="3CA946CA" w:rsidR="00E05D65" w:rsidRPr="004912D5" w:rsidRDefault="00E05D65" w:rsidP="006E2945">
                  <w:pPr>
                    <w:spacing w:after="0" w:line="240" w:lineRule="auto"/>
                    <w:rPr>
                      <w:rFonts w:ascii="Arial Narrow" w:hAnsi="Arial Narrow" w:cs="Arial"/>
                      <w:b/>
                      <w:bCs/>
                      <w:i/>
                      <w:iCs/>
                    </w:rPr>
                  </w:pPr>
                </w:p>
              </w:tc>
            </w:tr>
          </w:tbl>
          <w:p w14:paraId="2E12566B"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108A255C"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EC7EFC6"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77463EF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CEB7BBA"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0F6665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7BFD97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3DD65CE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C4C5A21" w14:textId="77777777" w:rsidTr="004C1402">
        <w:trPr>
          <w:jc w:val="center"/>
        </w:trPr>
        <w:tc>
          <w:tcPr>
            <w:tcW w:w="851" w:type="dxa"/>
          </w:tcPr>
          <w:p w14:paraId="287E071B"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002</w:t>
            </w:r>
          </w:p>
        </w:tc>
        <w:tc>
          <w:tcPr>
            <w:tcW w:w="8818" w:type="dxa"/>
          </w:tcPr>
          <w:p w14:paraId="05E34C63"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Tahoma"/>
                <w:b/>
                <w:bCs/>
                <w:u w:val="single"/>
              </w:rPr>
              <w:t>AMENE ET REPLI DU MATERIEL</w:t>
            </w:r>
          </w:p>
        </w:tc>
        <w:tc>
          <w:tcPr>
            <w:tcW w:w="1275" w:type="dxa"/>
          </w:tcPr>
          <w:p w14:paraId="7BF6209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656576DF" w14:textId="77777777" w:rsidTr="004C1402">
        <w:trPr>
          <w:jc w:val="center"/>
        </w:trPr>
        <w:tc>
          <w:tcPr>
            <w:tcW w:w="851" w:type="dxa"/>
          </w:tcPr>
          <w:p w14:paraId="0B598D9D"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p w14:paraId="059A7995" w14:textId="77777777" w:rsidR="00E05D65" w:rsidRPr="004912D5" w:rsidRDefault="00E05D65" w:rsidP="006E2945">
            <w:pPr>
              <w:spacing w:after="0" w:line="240" w:lineRule="auto"/>
              <w:rPr>
                <w:rFonts w:ascii="Arial Narrow" w:hAnsi="Arial Narrow" w:cs="Tahoma"/>
                <w:b/>
                <w:bCs/>
                <w:u w:val="single"/>
              </w:rPr>
            </w:pPr>
            <w:r w:rsidRPr="004912D5">
              <w:rPr>
                <w:rFonts w:ascii="Arial Narrow" w:hAnsi="Arial Narrow" w:cs="Tahoma"/>
              </w:rPr>
              <w:t>Ce prix rémunère en forfait les frais d’amenée et repli du matériel, en particulier :</w:t>
            </w:r>
          </w:p>
        </w:tc>
        <w:tc>
          <w:tcPr>
            <w:tcW w:w="1275" w:type="dxa"/>
          </w:tcPr>
          <w:p w14:paraId="12370FCA"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094CDC9E" w14:textId="77777777" w:rsidTr="004C1402">
        <w:trPr>
          <w:jc w:val="center"/>
        </w:trPr>
        <w:tc>
          <w:tcPr>
            <w:tcW w:w="851" w:type="dxa"/>
          </w:tcPr>
          <w:p w14:paraId="776E972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5CCCC564" w14:textId="77777777" w:rsidTr="00E05D65">
              <w:trPr>
                <w:trHeight w:val="600"/>
              </w:trPr>
              <w:tc>
                <w:tcPr>
                  <w:tcW w:w="9436" w:type="dxa"/>
                  <w:shd w:val="clear" w:color="auto" w:fill="auto"/>
                  <w:noWrap/>
                  <w:vAlign w:val="center"/>
                  <w:hideMark/>
                </w:tcPr>
                <w:p w14:paraId="68A8F0B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L’amenée et repli de tous les matériels et engins nécessaires à </w:t>
                  </w:r>
                </w:p>
                <w:p w14:paraId="34272540"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l’exécution des travaux ;</w:t>
                  </w:r>
                </w:p>
              </w:tc>
            </w:tr>
            <w:tr w:rsidR="00E05D65" w:rsidRPr="004912D5" w14:paraId="3498A064" w14:textId="77777777" w:rsidTr="00E05D65">
              <w:trPr>
                <w:trHeight w:val="600"/>
              </w:trPr>
              <w:tc>
                <w:tcPr>
                  <w:tcW w:w="9436" w:type="dxa"/>
                  <w:shd w:val="clear" w:color="auto" w:fill="auto"/>
                  <w:noWrap/>
                  <w:vAlign w:val="center"/>
                  <w:hideMark/>
                </w:tcPr>
                <w:p w14:paraId="36BD6F8F"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Et d’une manière générale toutes les installations nécessaires  à la </w:t>
                  </w:r>
                </w:p>
                <w:p w14:paraId="1C6D9FD0"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bonne marche du chantier conformément aux prescriptions du CCTP ;</w:t>
                  </w:r>
                </w:p>
              </w:tc>
            </w:tr>
            <w:tr w:rsidR="00E05D65" w:rsidRPr="004912D5" w14:paraId="6EB60F21" w14:textId="77777777" w:rsidTr="00E05D65">
              <w:trPr>
                <w:trHeight w:val="315"/>
              </w:trPr>
              <w:tc>
                <w:tcPr>
                  <w:tcW w:w="9436" w:type="dxa"/>
                  <w:shd w:val="clear" w:color="auto" w:fill="auto"/>
                  <w:noWrap/>
                  <w:vAlign w:val="center"/>
                  <w:hideMark/>
                </w:tcPr>
                <w:p w14:paraId="5E4DEE2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ce prix sera rémunéré en deux fractions :</w:t>
                  </w:r>
                </w:p>
              </w:tc>
            </w:tr>
            <w:tr w:rsidR="00E05D65" w:rsidRPr="004912D5" w14:paraId="19B15011" w14:textId="77777777" w:rsidTr="00E05D65">
              <w:trPr>
                <w:trHeight w:val="600"/>
              </w:trPr>
              <w:tc>
                <w:tcPr>
                  <w:tcW w:w="9436" w:type="dxa"/>
                  <w:shd w:val="clear" w:color="auto" w:fill="auto"/>
                  <w:noWrap/>
                  <w:vAlign w:val="center"/>
                  <w:hideMark/>
                </w:tcPr>
                <w:p w14:paraId="596F515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50% après l’amené du matériel et la mise en place des installations de</w:t>
                  </w:r>
                </w:p>
                <w:p w14:paraId="1E901CE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chantier ;</w:t>
                  </w:r>
                </w:p>
              </w:tc>
            </w:tr>
            <w:tr w:rsidR="00E05D65" w:rsidRPr="004912D5" w14:paraId="76B65252" w14:textId="77777777" w:rsidTr="00E05D65">
              <w:trPr>
                <w:trHeight w:val="315"/>
              </w:trPr>
              <w:tc>
                <w:tcPr>
                  <w:tcW w:w="9436" w:type="dxa"/>
                  <w:shd w:val="clear" w:color="auto" w:fill="auto"/>
                  <w:noWrap/>
                  <w:vAlign w:val="center"/>
                  <w:hideMark/>
                </w:tcPr>
                <w:p w14:paraId="42594B9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30% après le repli des installations et réception définitive des travaux.</w:t>
                  </w:r>
                </w:p>
              </w:tc>
            </w:tr>
            <w:tr w:rsidR="00E05D65" w:rsidRPr="004912D5" w14:paraId="30B256FD" w14:textId="77777777" w:rsidTr="00E05D65">
              <w:trPr>
                <w:trHeight w:val="315"/>
              </w:trPr>
              <w:tc>
                <w:tcPr>
                  <w:tcW w:w="9436" w:type="dxa"/>
                  <w:shd w:val="clear" w:color="auto" w:fill="auto"/>
                  <w:noWrap/>
                  <w:vAlign w:val="center"/>
                  <w:hideMark/>
                </w:tcPr>
                <w:p w14:paraId="4B810BE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w:t>
                  </w:r>
                </w:p>
              </w:tc>
            </w:tr>
            <w:tr w:rsidR="00E05D65" w:rsidRPr="004912D5" w14:paraId="13BFA38E" w14:textId="77777777" w:rsidTr="00E05D65">
              <w:trPr>
                <w:trHeight w:val="315"/>
              </w:trPr>
              <w:tc>
                <w:tcPr>
                  <w:tcW w:w="9436" w:type="dxa"/>
                  <w:shd w:val="clear" w:color="auto" w:fill="auto"/>
                  <w:hideMark/>
                </w:tcPr>
                <w:p w14:paraId="44BFF8FC" w14:textId="77777777" w:rsidR="00E05D65" w:rsidRPr="004912D5" w:rsidRDefault="00E05D65" w:rsidP="006E2945">
                  <w:pPr>
                    <w:spacing w:after="0" w:line="240" w:lineRule="auto"/>
                    <w:rPr>
                      <w:rFonts w:ascii="Arial Narrow" w:hAnsi="Arial Narrow"/>
                      <w:b/>
                      <w:bCs/>
                    </w:rPr>
                  </w:pPr>
                  <w:r w:rsidRPr="004912D5">
                    <w:rPr>
                      <w:rFonts w:ascii="Arial Narrow" w:hAnsi="Arial Narrow"/>
                      <w:b/>
                      <w:bCs/>
                    </w:rPr>
                    <w:t>Le forfait à:</w:t>
                  </w:r>
                </w:p>
              </w:tc>
            </w:tr>
            <w:tr w:rsidR="00E05D65" w:rsidRPr="004912D5" w14:paraId="1EAA9CA1" w14:textId="77777777" w:rsidTr="00E05D65">
              <w:trPr>
                <w:trHeight w:val="330"/>
              </w:trPr>
              <w:tc>
                <w:tcPr>
                  <w:tcW w:w="9436" w:type="dxa"/>
                  <w:shd w:val="clear" w:color="auto" w:fill="auto"/>
                  <w:hideMark/>
                </w:tcPr>
                <w:p w14:paraId="39F2476B" w14:textId="77777777" w:rsidR="00E05D65" w:rsidRPr="004912D5" w:rsidRDefault="00E05D65" w:rsidP="006E2945">
                  <w:pPr>
                    <w:spacing w:after="0" w:line="240" w:lineRule="auto"/>
                    <w:rPr>
                      <w:rFonts w:ascii="Arial Narrow" w:hAnsi="Arial Narrow" w:cs="Arial"/>
                      <w:b/>
                      <w:bCs/>
                      <w:i/>
                      <w:iCs/>
                    </w:rPr>
                  </w:pPr>
                  <w:r w:rsidRPr="004912D5">
                    <w:rPr>
                      <w:rFonts w:ascii="Arial Narrow" w:hAnsi="Arial Narrow" w:cs="Arial"/>
                      <w:b/>
                      <w:bCs/>
                      <w:i/>
                      <w:iCs/>
                    </w:rPr>
                    <w:t>_______________________________________ Francs CFA</w:t>
                  </w:r>
                </w:p>
              </w:tc>
            </w:tr>
          </w:tbl>
          <w:p w14:paraId="12478E47" w14:textId="77777777" w:rsidR="00E05D65" w:rsidRPr="004912D5" w:rsidRDefault="00E05D65" w:rsidP="006E2945">
            <w:pPr>
              <w:spacing w:after="0" w:line="240" w:lineRule="auto"/>
              <w:rPr>
                <w:rFonts w:ascii="Arial Narrow" w:hAnsi="Arial Narrow" w:cs="Tahoma"/>
                <w:b/>
                <w:bCs/>
                <w:u w:val="single"/>
              </w:rPr>
            </w:pPr>
          </w:p>
        </w:tc>
        <w:tc>
          <w:tcPr>
            <w:tcW w:w="1275" w:type="dxa"/>
          </w:tcPr>
          <w:p w14:paraId="5E29FFB3"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0C4361ED"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0108A2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8C2EEB9"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3C9A3AF" w14:textId="77777777" w:rsidTr="004C1402">
        <w:trPr>
          <w:jc w:val="center"/>
        </w:trPr>
        <w:tc>
          <w:tcPr>
            <w:tcW w:w="851" w:type="dxa"/>
          </w:tcPr>
          <w:p w14:paraId="64B84FB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p w14:paraId="0DD73A23" w14:textId="77777777" w:rsidR="00E05D65" w:rsidRPr="004912D5" w:rsidRDefault="00E05D65" w:rsidP="006E2945">
            <w:pPr>
              <w:spacing w:after="0" w:line="240" w:lineRule="auto"/>
              <w:jc w:val="center"/>
              <w:rPr>
                <w:rFonts w:ascii="Arial Narrow" w:hAnsi="Arial Narrow" w:cs="Tahoma"/>
                <w:b/>
                <w:bCs/>
                <w:u w:val="single"/>
              </w:rPr>
            </w:pPr>
            <w:r w:rsidRPr="004912D5">
              <w:rPr>
                <w:rFonts w:ascii="Arial Narrow" w:hAnsi="Arial Narrow" w:cs="Arial"/>
                <w:b/>
                <w:bCs/>
              </w:rPr>
              <w:t>SERIE 100: TERRASSEMENT-CHAUSSEES</w:t>
            </w:r>
          </w:p>
        </w:tc>
        <w:tc>
          <w:tcPr>
            <w:tcW w:w="1275" w:type="dxa"/>
          </w:tcPr>
          <w:p w14:paraId="14DE0099"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0D0E4640" w14:textId="77777777" w:rsidTr="004C1402">
        <w:trPr>
          <w:jc w:val="center"/>
        </w:trPr>
        <w:tc>
          <w:tcPr>
            <w:tcW w:w="851" w:type="dxa"/>
          </w:tcPr>
          <w:p w14:paraId="09992999"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p>
          <w:p w14:paraId="53DD8ED3"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101</w:t>
            </w: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10625C9A" w14:textId="77777777" w:rsidTr="00E05D65">
              <w:trPr>
                <w:trHeight w:val="1410"/>
              </w:trPr>
              <w:tc>
                <w:tcPr>
                  <w:tcW w:w="9436" w:type="dxa"/>
                  <w:shd w:val="clear" w:color="auto" w:fill="auto"/>
                  <w:noWrap/>
                  <w:vAlign w:val="center"/>
                  <w:hideMark/>
                </w:tcPr>
                <w:p w14:paraId="75BD0FFD"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b/>
                    </w:rPr>
                    <w:t>DEBROUSSAILLEMENT</w:t>
                  </w:r>
                </w:p>
                <w:p w14:paraId="711B46DB"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rPr>
                    <w:t xml:space="preserve">Ce prix rémunère les conditions générales prévues au contrat le </w:t>
                  </w:r>
                  <w:r w:rsidRPr="004912D5">
                    <w:rPr>
                      <w:rFonts w:ascii="Arial Narrow" w:hAnsi="Arial Narrow" w:cs="Tahoma"/>
                      <w:b/>
                      <w:bCs/>
                    </w:rPr>
                    <w:t xml:space="preserve">mètre carré  </w:t>
                  </w:r>
                </w:p>
                <w:p w14:paraId="3E7A39C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b/>
                      <w:bCs/>
                    </w:rPr>
                    <w:t>(m2</w:t>
                  </w:r>
                  <w:r w:rsidRPr="004912D5">
                    <w:rPr>
                      <w:rFonts w:ascii="Arial Narrow" w:hAnsi="Arial Narrow" w:cs="Tahoma"/>
                    </w:rPr>
                    <w:t xml:space="preserve">) de débroussaillement. Il rémunère tous les travaux tels qu’ils sont décrits </w:t>
                  </w:r>
                </w:p>
                <w:p w14:paraId="7206F7E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dans  le </w:t>
                  </w:r>
                  <w:r w:rsidRPr="004912D5">
                    <w:rPr>
                      <w:rFonts w:ascii="Arial Narrow" w:hAnsi="Arial Narrow" w:cs="Tahoma"/>
                      <w:b/>
                      <w:bCs/>
                    </w:rPr>
                    <w:t>''CCTP''</w:t>
                  </w:r>
                  <w:r w:rsidRPr="004912D5">
                    <w:rPr>
                      <w:rFonts w:ascii="Arial Narrow" w:hAnsi="Arial Narrow" w:cs="Tahoma"/>
                    </w:rPr>
                    <w:t xml:space="preserve"> et notamment :</w:t>
                  </w:r>
                </w:p>
              </w:tc>
            </w:tr>
            <w:tr w:rsidR="00E05D65" w:rsidRPr="004912D5" w14:paraId="7663893E" w14:textId="77777777" w:rsidTr="00E05D65">
              <w:trPr>
                <w:trHeight w:val="930"/>
              </w:trPr>
              <w:tc>
                <w:tcPr>
                  <w:tcW w:w="9436" w:type="dxa"/>
                  <w:shd w:val="clear" w:color="auto" w:fill="auto"/>
                  <w:noWrap/>
                  <w:vAlign w:val="center"/>
                  <w:hideMark/>
                </w:tcPr>
                <w:p w14:paraId="28872C3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rPr>
                    <w:t xml:space="preserve"> </w:t>
                  </w:r>
                  <w:r w:rsidRPr="004912D5">
                    <w:rPr>
                      <w:rFonts w:ascii="Arial Narrow" w:hAnsi="Arial Narrow" w:cs="Tahoma"/>
                    </w:rPr>
                    <w:t>La coupe de toutes comprend les touffes de plante ligneuses, des arbustes et</w:t>
                  </w:r>
                </w:p>
                <w:p w14:paraId="64B89452"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arbres dont le diamètre est inférieur ou égale à (≤20cm) B26 vingt centime</w:t>
                  </w:r>
                </w:p>
                <w:p w14:paraId="181EF32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cr/>
                    <w:t>très et éventuellement des plantes.</w:t>
                  </w:r>
                </w:p>
              </w:tc>
            </w:tr>
            <w:tr w:rsidR="00E05D65" w:rsidRPr="004912D5" w14:paraId="6558C90B" w14:textId="77777777" w:rsidTr="00E05D65">
              <w:trPr>
                <w:trHeight w:val="690"/>
              </w:trPr>
              <w:tc>
                <w:tcPr>
                  <w:tcW w:w="9436" w:type="dxa"/>
                  <w:shd w:val="clear" w:color="auto" w:fill="auto"/>
                  <w:noWrap/>
                  <w:vAlign w:val="center"/>
                  <w:hideMark/>
                </w:tcPr>
                <w:p w14:paraId="6394FA72" w14:textId="3DEF9401"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w:t>
                  </w:r>
                  <w:r w:rsidRPr="004912D5">
                    <w:rPr>
                      <w:rFonts w:ascii="Arial Narrow" w:hAnsi="Arial Narrow" w:cs="Tahoma"/>
                    </w:rPr>
                    <w:t>Toutes indemnisations pour coupes d’arbres et toutes sujétions.</w:t>
                  </w:r>
                </w:p>
              </w:tc>
            </w:tr>
            <w:tr w:rsidR="00E05D65" w:rsidRPr="004912D5" w14:paraId="2582BA24" w14:textId="77777777" w:rsidTr="00E05D65">
              <w:trPr>
                <w:trHeight w:val="600"/>
              </w:trPr>
              <w:tc>
                <w:tcPr>
                  <w:tcW w:w="9436" w:type="dxa"/>
                  <w:shd w:val="clear" w:color="auto" w:fill="auto"/>
                  <w:noWrap/>
                  <w:vAlign w:val="center"/>
                  <w:hideMark/>
                </w:tcPr>
                <w:p w14:paraId="1A259ED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w:t>
                  </w:r>
                  <w:r w:rsidRPr="004912D5">
                    <w:rPr>
                      <w:rFonts w:ascii="Arial Narrow" w:hAnsi="Arial Narrow" w:cs="Tahoma"/>
                    </w:rPr>
                    <w:t>Le rejet hors de l’emprise des résidus, et toutes sujétions liées à la protection</w:t>
                  </w:r>
                </w:p>
                <w:p w14:paraId="304B4A8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de l’environnement.</w:t>
                  </w:r>
                </w:p>
                <w:p w14:paraId="53775EF5" w14:textId="77777777" w:rsidR="00E05D65" w:rsidRPr="004912D5" w:rsidRDefault="00E05D65" w:rsidP="006E2945">
                  <w:pPr>
                    <w:spacing w:after="0" w:line="240" w:lineRule="auto"/>
                    <w:jc w:val="both"/>
                    <w:rPr>
                      <w:rFonts w:ascii="Arial Narrow" w:hAnsi="Arial Narrow" w:cs="Tahoma"/>
                    </w:rPr>
                  </w:pPr>
                </w:p>
              </w:tc>
            </w:tr>
            <w:tr w:rsidR="00E05D65" w:rsidRPr="004912D5" w14:paraId="61B5C7A8" w14:textId="77777777" w:rsidTr="00E05D65">
              <w:trPr>
                <w:trHeight w:val="255"/>
              </w:trPr>
              <w:tc>
                <w:tcPr>
                  <w:tcW w:w="9436" w:type="dxa"/>
                  <w:shd w:val="clear" w:color="auto" w:fill="auto"/>
                  <w:noWrap/>
                  <w:vAlign w:val="bottom"/>
                  <w:hideMark/>
                </w:tcPr>
                <w:p w14:paraId="232BC874" w14:textId="77777777" w:rsidR="00E05D65" w:rsidRPr="004912D5" w:rsidRDefault="00E05D65" w:rsidP="006E2945">
                  <w:pPr>
                    <w:spacing w:after="0" w:line="240" w:lineRule="auto"/>
                    <w:rPr>
                      <w:rFonts w:ascii="Arial Narrow" w:hAnsi="Arial Narrow" w:cs="Arial"/>
                      <w:b/>
                    </w:rPr>
                  </w:pPr>
                  <w:r w:rsidRPr="004912D5">
                    <w:rPr>
                      <w:rFonts w:ascii="Arial Narrow" w:hAnsi="Arial Narrow" w:cs="Arial"/>
                      <w:b/>
                    </w:rPr>
                    <w:t>Le mètre carré à : </w:t>
                  </w:r>
                </w:p>
              </w:tc>
            </w:tr>
            <w:tr w:rsidR="00E05D65" w:rsidRPr="004912D5" w14:paraId="02418148" w14:textId="77777777" w:rsidTr="00E05D65">
              <w:trPr>
                <w:trHeight w:val="645"/>
              </w:trPr>
              <w:tc>
                <w:tcPr>
                  <w:tcW w:w="9436" w:type="dxa"/>
                  <w:shd w:val="clear" w:color="auto" w:fill="auto"/>
                  <w:hideMark/>
                </w:tcPr>
                <w:p w14:paraId="15B956BE" w14:textId="77777777" w:rsidR="00E05D65" w:rsidRPr="004912D5" w:rsidRDefault="00E05D65" w:rsidP="006E2945">
                  <w:pPr>
                    <w:spacing w:after="0" w:line="240" w:lineRule="auto"/>
                    <w:rPr>
                      <w:rFonts w:ascii="Arial Narrow" w:hAnsi="Arial Narrow" w:cs="Arial"/>
                      <w:b/>
                      <w:bCs/>
                      <w:i/>
                      <w:iCs/>
                    </w:rPr>
                  </w:pPr>
                  <w:r w:rsidRPr="004912D5">
                    <w:rPr>
                      <w:rFonts w:ascii="Arial Narrow" w:hAnsi="Arial Narrow" w:cs="Arial"/>
                      <w:b/>
                      <w:bCs/>
                      <w:i/>
                      <w:iCs/>
                    </w:rPr>
                    <w:t>______________________________________________________Francs CFA</w:t>
                  </w:r>
                </w:p>
              </w:tc>
            </w:tr>
          </w:tbl>
          <w:p w14:paraId="26095ADC" w14:textId="77777777" w:rsidR="00E05D65" w:rsidRPr="004912D5" w:rsidRDefault="00E05D65" w:rsidP="006E2945">
            <w:pPr>
              <w:spacing w:after="0" w:line="240" w:lineRule="auto"/>
              <w:rPr>
                <w:rFonts w:ascii="Arial Narrow" w:hAnsi="Arial Narrow" w:cs="Tahoma"/>
                <w:b/>
                <w:bCs/>
                <w:u w:val="single"/>
              </w:rPr>
            </w:pPr>
          </w:p>
        </w:tc>
        <w:tc>
          <w:tcPr>
            <w:tcW w:w="1275" w:type="dxa"/>
          </w:tcPr>
          <w:p w14:paraId="4FEF6A23"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2EC7A4B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3C07F9AC"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901FD8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7C66CBF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0EAB08D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27DDDD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77121DCD"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4DDD5FBC" w14:textId="77777777" w:rsidTr="004C1402">
        <w:trPr>
          <w:jc w:val="center"/>
        </w:trPr>
        <w:tc>
          <w:tcPr>
            <w:tcW w:w="851" w:type="dxa"/>
          </w:tcPr>
          <w:p w14:paraId="77A9B3A1"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lastRenderedPageBreak/>
              <w:t>102</w:t>
            </w:r>
          </w:p>
        </w:tc>
        <w:tc>
          <w:tcPr>
            <w:tcW w:w="8818" w:type="dxa"/>
          </w:tcPr>
          <w:p w14:paraId="445D1209" w14:textId="77777777" w:rsidR="00E05D65" w:rsidRPr="004912D5" w:rsidRDefault="00E05D65" w:rsidP="006E2945">
            <w:pPr>
              <w:spacing w:after="0" w:line="240" w:lineRule="auto"/>
              <w:rPr>
                <w:rFonts w:ascii="Arial Narrow" w:hAnsi="Arial Narrow" w:cs="Tahoma"/>
                <w:b/>
              </w:rPr>
            </w:pPr>
            <w:r w:rsidRPr="004912D5">
              <w:rPr>
                <w:rFonts w:ascii="Arial Narrow" w:hAnsi="Arial Narrow" w:cs="Tahoma"/>
                <w:b/>
              </w:rPr>
              <w:t>ABATTAGE D’ARBRE</w:t>
            </w:r>
          </w:p>
          <w:tbl>
            <w:tblPr>
              <w:tblW w:w="9416" w:type="dxa"/>
              <w:tblLayout w:type="fixed"/>
              <w:tblCellMar>
                <w:left w:w="70" w:type="dxa"/>
                <w:right w:w="70" w:type="dxa"/>
              </w:tblCellMar>
              <w:tblLook w:val="04A0" w:firstRow="1" w:lastRow="0" w:firstColumn="1" w:lastColumn="0" w:noHBand="0" w:noVBand="1"/>
            </w:tblPr>
            <w:tblGrid>
              <w:gridCol w:w="9416"/>
            </w:tblGrid>
            <w:tr w:rsidR="00E05D65" w:rsidRPr="004912D5" w14:paraId="194A933E" w14:textId="77777777" w:rsidTr="00E05D65">
              <w:trPr>
                <w:trHeight w:val="600"/>
              </w:trPr>
              <w:tc>
                <w:tcPr>
                  <w:tcW w:w="9416" w:type="dxa"/>
                  <w:shd w:val="clear" w:color="auto" w:fill="auto"/>
                  <w:vAlign w:val="bottom"/>
                  <w:hideMark/>
                </w:tcPr>
                <w:p w14:paraId="4189C87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Ce prix rémunère les conditions générales prévues au contrat, à l’</w:t>
                  </w:r>
                  <w:r w:rsidRPr="004912D5">
                    <w:rPr>
                      <w:rFonts w:ascii="Arial Narrow" w:hAnsi="Arial Narrow" w:cs="Tahoma"/>
                      <w:b/>
                      <w:bCs/>
                    </w:rPr>
                    <w:t xml:space="preserve">unité </w:t>
                  </w:r>
                  <w:r w:rsidRPr="004912D5">
                    <w:rPr>
                      <w:rFonts w:ascii="Arial Narrow" w:hAnsi="Arial Narrow" w:cs="Tahoma"/>
                    </w:rPr>
                    <w:t xml:space="preserve">(u), </w:t>
                  </w:r>
                </w:p>
                <w:p w14:paraId="5DDD992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l’abattage d’arbre. Il rémunère </w:t>
                  </w:r>
                </w:p>
              </w:tc>
            </w:tr>
            <w:tr w:rsidR="00E05D65" w:rsidRPr="004912D5" w14:paraId="4DDDD6A5" w14:textId="77777777" w:rsidTr="00E05D65">
              <w:trPr>
                <w:trHeight w:val="68"/>
              </w:trPr>
              <w:tc>
                <w:tcPr>
                  <w:tcW w:w="9416" w:type="dxa"/>
                  <w:shd w:val="clear" w:color="auto" w:fill="auto"/>
                  <w:noWrap/>
                  <w:vAlign w:val="bottom"/>
                  <w:hideMark/>
                </w:tcPr>
                <w:p w14:paraId="5CFF6BF7" w14:textId="77777777" w:rsidR="00E05D65" w:rsidRPr="004912D5" w:rsidRDefault="00E05D65" w:rsidP="006E2945">
                  <w:pPr>
                    <w:spacing w:after="0" w:line="240" w:lineRule="auto"/>
                    <w:jc w:val="center"/>
                    <w:rPr>
                      <w:rFonts w:ascii="Arial Narrow" w:hAnsi="Arial Narrow" w:cs="Arial"/>
                    </w:rPr>
                  </w:pPr>
                </w:p>
              </w:tc>
            </w:tr>
            <w:tr w:rsidR="00E05D65" w:rsidRPr="004912D5" w14:paraId="1FCB5776" w14:textId="77777777" w:rsidTr="00E05D65">
              <w:trPr>
                <w:trHeight w:val="615"/>
              </w:trPr>
              <w:tc>
                <w:tcPr>
                  <w:tcW w:w="9416" w:type="dxa"/>
                  <w:shd w:val="clear" w:color="auto" w:fill="auto"/>
                  <w:noWrap/>
                  <w:vAlign w:val="center"/>
                  <w:hideMark/>
                </w:tcPr>
                <w:p w14:paraId="528051B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tous les travaux tels qu’ils sont décrits dans  le </w:t>
                  </w:r>
                  <w:r w:rsidRPr="004912D5">
                    <w:rPr>
                      <w:rFonts w:ascii="Arial Narrow" w:hAnsi="Arial Narrow" w:cs="Tahoma"/>
                      <w:b/>
                      <w:bCs/>
                    </w:rPr>
                    <w:t>''CCTP''</w:t>
                  </w:r>
                  <w:r w:rsidRPr="004912D5">
                    <w:rPr>
                      <w:rFonts w:ascii="Arial Narrow" w:hAnsi="Arial Narrow" w:cs="Tahoma"/>
                    </w:rPr>
                    <w:t xml:space="preserve"> et comprend notamment :</w:t>
                  </w:r>
                </w:p>
              </w:tc>
            </w:tr>
            <w:tr w:rsidR="00E05D65" w:rsidRPr="004912D5" w14:paraId="771EC44D" w14:textId="77777777" w:rsidTr="00E05D65">
              <w:trPr>
                <w:trHeight w:val="300"/>
              </w:trPr>
              <w:tc>
                <w:tcPr>
                  <w:tcW w:w="9416" w:type="dxa"/>
                  <w:shd w:val="clear" w:color="auto" w:fill="auto"/>
                  <w:noWrap/>
                  <w:vAlign w:val="center"/>
                  <w:hideMark/>
                </w:tcPr>
                <w:p w14:paraId="56E7010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coupe manuelle de tout arbre de diamètre  supérieur à cinquante (&gt;50)</w:t>
                  </w:r>
                </w:p>
              </w:tc>
            </w:tr>
            <w:tr w:rsidR="00E05D65" w:rsidRPr="004912D5" w14:paraId="0FC04868" w14:textId="77777777" w:rsidTr="00E05D65">
              <w:trPr>
                <w:trHeight w:val="405"/>
              </w:trPr>
              <w:tc>
                <w:tcPr>
                  <w:tcW w:w="9416" w:type="dxa"/>
                  <w:shd w:val="clear" w:color="auto" w:fill="auto"/>
                  <w:noWrap/>
                  <w:vAlign w:val="bottom"/>
                  <w:hideMark/>
                </w:tcPr>
                <w:p w14:paraId="725DB39B"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centimètres,</w:t>
                  </w:r>
                </w:p>
              </w:tc>
            </w:tr>
            <w:tr w:rsidR="00E05D65" w:rsidRPr="004912D5" w14:paraId="18C917B5" w14:textId="77777777" w:rsidTr="00E05D65">
              <w:trPr>
                <w:trHeight w:val="705"/>
              </w:trPr>
              <w:tc>
                <w:tcPr>
                  <w:tcW w:w="9416" w:type="dxa"/>
                  <w:shd w:val="clear" w:color="auto" w:fill="auto"/>
                  <w:noWrap/>
                  <w:vAlign w:val="center"/>
                  <w:hideMark/>
                </w:tcPr>
                <w:p w14:paraId="5EA68470"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 dessouchage, le découpage des troncs, l’évacuation de tous les produits en</w:t>
                  </w:r>
                </w:p>
                <w:p w14:paraId="3533A18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des endroits agréés par le Maitre d’œuvre.</w:t>
                  </w:r>
                </w:p>
              </w:tc>
            </w:tr>
            <w:tr w:rsidR="00E05D65" w:rsidRPr="004912D5" w14:paraId="77DFB20A" w14:textId="77777777" w:rsidTr="00E05D65">
              <w:trPr>
                <w:trHeight w:val="450"/>
              </w:trPr>
              <w:tc>
                <w:tcPr>
                  <w:tcW w:w="9416" w:type="dxa"/>
                  <w:shd w:val="clear" w:color="auto" w:fill="auto"/>
                  <w:noWrap/>
                  <w:vAlign w:val="center"/>
                  <w:hideMark/>
                </w:tcPr>
                <w:p w14:paraId="759F35C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Toutes indemnisations liées à la protection de l’environnement.</w:t>
                  </w:r>
                </w:p>
              </w:tc>
            </w:tr>
            <w:tr w:rsidR="00E05D65" w:rsidRPr="004912D5" w14:paraId="2A26BF2E" w14:textId="77777777" w:rsidTr="00E05D65">
              <w:trPr>
                <w:trHeight w:val="300"/>
              </w:trPr>
              <w:tc>
                <w:tcPr>
                  <w:tcW w:w="9416" w:type="dxa"/>
                  <w:shd w:val="clear" w:color="auto" w:fill="auto"/>
                  <w:noWrap/>
                  <w:vAlign w:val="bottom"/>
                  <w:hideMark/>
                </w:tcPr>
                <w:p w14:paraId="5BBE2F3B"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L’unité à :</w:t>
                  </w:r>
                </w:p>
              </w:tc>
            </w:tr>
            <w:tr w:rsidR="00E05D65" w:rsidRPr="004912D5" w14:paraId="10B23546" w14:textId="77777777" w:rsidTr="00E05D65">
              <w:trPr>
                <w:trHeight w:val="330"/>
              </w:trPr>
              <w:tc>
                <w:tcPr>
                  <w:tcW w:w="9416" w:type="dxa"/>
                  <w:shd w:val="clear" w:color="auto" w:fill="auto"/>
                  <w:hideMark/>
                </w:tcPr>
                <w:p w14:paraId="2B810BE6" w14:textId="77777777" w:rsidR="00E05D65" w:rsidRPr="004912D5" w:rsidRDefault="00E05D65" w:rsidP="006E2945">
                  <w:pPr>
                    <w:spacing w:after="0" w:line="240" w:lineRule="auto"/>
                    <w:rPr>
                      <w:rFonts w:ascii="Arial Narrow" w:hAnsi="Arial Narrow" w:cs="Arial"/>
                      <w:b/>
                      <w:bCs/>
                      <w:i/>
                      <w:iCs/>
                    </w:rPr>
                  </w:pPr>
                  <w:r w:rsidRPr="004912D5">
                    <w:rPr>
                      <w:rFonts w:ascii="Arial Narrow" w:hAnsi="Arial Narrow" w:cs="Arial"/>
                      <w:b/>
                      <w:bCs/>
                      <w:i/>
                      <w:iCs/>
                    </w:rPr>
                    <w:t>_____________________________________ Francs CFA</w:t>
                  </w:r>
                </w:p>
              </w:tc>
            </w:tr>
          </w:tbl>
          <w:p w14:paraId="1FB2732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542295E5" w14:textId="53B04DC2"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4FD3DB46" w14:textId="77777777" w:rsidTr="004C1402">
        <w:trPr>
          <w:jc w:val="center"/>
        </w:trPr>
        <w:tc>
          <w:tcPr>
            <w:tcW w:w="851" w:type="dxa"/>
          </w:tcPr>
          <w:p w14:paraId="40AE9E91"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108</w:t>
            </w:r>
          </w:p>
        </w:tc>
        <w:tc>
          <w:tcPr>
            <w:tcW w:w="8818" w:type="dxa"/>
          </w:tcPr>
          <w:p w14:paraId="0605F067"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Tahoma"/>
                <w:b/>
                <w:bCs/>
                <w:u w:val="single"/>
              </w:rPr>
              <w:t>REMBLAI PROVENANT D’EMPRUNT</w:t>
            </w:r>
          </w:p>
        </w:tc>
        <w:tc>
          <w:tcPr>
            <w:tcW w:w="1275" w:type="dxa"/>
          </w:tcPr>
          <w:p w14:paraId="2CE45D16"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57778D3B" w14:textId="77777777" w:rsidTr="004C1402">
        <w:trPr>
          <w:trHeight w:val="5128"/>
          <w:jc w:val="center"/>
        </w:trPr>
        <w:tc>
          <w:tcPr>
            <w:tcW w:w="851" w:type="dxa"/>
          </w:tcPr>
          <w:p w14:paraId="017845C5"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016EB080" w14:textId="77777777" w:rsidTr="00EF7A9A">
              <w:trPr>
                <w:trHeight w:val="4841"/>
              </w:trPr>
              <w:tc>
                <w:tcPr>
                  <w:tcW w:w="9436" w:type="dxa"/>
                  <w:shd w:val="clear" w:color="auto" w:fill="auto"/>
                  <w:noWrap/>
                  <w:vAlign w:val="center"/>
                  <w:hideMark/>
                </w:tcPr>
                <w:p w14:paraId="7E194279"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Ce prix rémunère les conditions générales prévues au contrat, au </w:t>
                  </w:r>
                </w:p>
                <w:p w14:paraId="2A1806BC"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b/>
                      <w:bCs/>
                    </w:rPr>
                    <w:t>METRE CUBE</w:t>
                  </w:r>
                  <w:r w:rsidRPr="004912D5">
                    <w:rPr>
                      <w:rFonts w:ascii="Arial Narrow" w:hAnsi="Arial Narrow" w:cs="Tahoma"/>
                    </w:rPr>
                    <w:t xml:space="preserve"> (m3) compacté mise en place, la fourniture et mises-en </w:t>
                  </w:r>
                </w:p>
                <w:p w14:paraId="76C7132A"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œuvre de matériaux de</w:t>
                  </w:r>
                </w:p>
                <w:p w14:paraId="4E372D4A"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 remblai. Il rémunère tous les travaux tels qu’ils sont décrits dans  le </w:t>
                  </w:r>
                  <w:r w:rsidRPr="004912D5">
                    <w:rPr>
                      <w:rFonts w:ascii="Arial Narrow" w:hAnsi="Arial Narrow" w:cs="Tahoma"/>
                      <w:b/>
                      <w:bCs/>
                    </w:rPr>
                    <w:t>''CCTP''</w:t>
                  </w:r>
                  <w:r w:rsidRPr="004912D5">
                    <w:rPr>
                      <w:rFonts w:ascii="Arial Narrow" w:hAnsi="Arial Narrow" w:cs="Tahoma"/>
                    </w:rPr>
                    <w:t xml:space="preserve"> et </w:t>
                  </w:r>
                </w:p>
                <w:p w14:paraId="35D1539D"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comprend notamment :</w:t>
                  </w:r>
                </w:p>
                <w:p w14:paraId="3A817EC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 préparation des lieux de carrière ou d’emprunt, l’ouverture et l’entretien </w:t>
                  </w:r>
                </w:p>
                <w:p w14:paraId="14EA9DB3"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des accès et voie de circulation dans le périmètre de l’exploitation,</w:t>
                  </w:r>
                </w:p>
                <w:p w14:paraId="07B08EFB"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Les frais d’expropriation, toutes indemnités pour destruction de cultures </w:t>
                  </w:r>
                </w:p>
                <w:p w14:paraId="1B69FA71"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ou perte de jouissance des lieux, toutes redevances d’extraction,</w:t>
                  </w:r>
                </w:p>
                <w:p w14:paraId="4BB990ED"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L’ouverture des emprunts et carrières, y compris débroussaillement, </w:t>
                  </w:r>
                </w:p>
                <w:p w14:paraId="28F99FB4"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abattage d’arbres, enlèvement de terre végétale et découverte,</w:t>
                  </w:r>
                </w:p>
                <w:p w14:paraId="0B707A6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L’extraction des matériaux, leur stockage  ou reprise sur stocks éventuels,</w:t>
                  </w:r>
                </w:p>
                <w:p w14:paraId="7515B715"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Fourniture des matériaux à pied d’œuvre y compris le chargement, </w:t>
                  </w:r>
                </w:p>
                <w:p w14:paraId="5D1D9AC3"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le transport n’excédant pas 5000m, le chargement et le stockage,</w:t>
                  </w:r>
                </w:p>
                <w:p w14:paraId="53C707AD"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Le répandage des matériaux par couche compatibles avec les moyens de </w:t>
                  </w:r>
                </w:p>
                <w:p w14:paraId="157E53B6"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compactage et la nature des matériaux et le compactage tel que défini dans le </w:t>
                  </w:r>
                </w:p>
                <w:p w14:paraId="2A5E3B1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L’arrosage ou l’aération  nécessaire pour l’obtention d’un meilleur compactage, </w:t>
                  </w:r>
                </w:p>
                <w:p w14:paraId="7C0ECB1B"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 Le compactage par des moyens appropriés,</w:t>
                  </w:r>
                </w:p>
                <w:p w14:paraId="5E92C983"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remise en état des lieux et toutes sujétions.</w:t>
                  </w:r>
                </w:p>
                <w:p w14:paraId="4049866C"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Le mètre cube à :</w:t>
                  </w:r>
                </w:p>
                <w:p w14:paraId="5FB6C349" w14:textId="77777777" w:rsidR="00E05D65" w:rsidRPr="004912D5" w:rsidRDefault="00E05D65" w:rsidP="006E2945">
                  <w:pPr>
                    <w:spacing w:after="0" w:line="240" w:lineRule="auto"/>
                    <w:rPr>
                      <w:rFonts w:ascii="Arial Narrow" w:hAnsi="Arial Narrow" w:cs="Tahoma"/>
                    </w:rPr>
                  </w:pPr>
                  <w:r w:rsidRPr="004912D5">
                    <w:rPr>
                      <w:rFonts w:ascii="Arial Narrow" w:hAnsi="Arial Narrow" w:cs="Arial"/>
                      <w:b/>
                      <w:bCs/>
                      <w:i/>
                      <w:iCs/>
                    </w:rPr>
                    <w:t>__________________________________________________ Francs CFA</w:t>
                  </w:r>
                </w:p>
              </w:tc>
            </w:tr>
          </w:tbl>
          <w:p w14:paraId="0E75BDF9"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5605B806"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4229C50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65912F98" w14:textId="77777777" w:rsidTr="004C1402">
        <w:trPr>
          <w:jc w:val="center"/>
        </w:trPr>
        <w:tc>
          <w:tcPr>
            <w:tcW w:w="851" w:type="dxa"/>
          </w:tcPr>
          <w:p w14:paraId="2071F06B"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110</w:t>
            </w:r>
          </w:p>
        </w:tc>
        <w:tc>
          <w:tcPr>
            <w:tcW w:w="8818" w:type="dxa"/>
          </w:tcPr>
          <w:p w14:paraId="4E21067F"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Arial"/>
                <w:b/>
                <w:bCs/>
              </w:rPr>
              <w:t>MISE EN FORME DE LA PLATE FORME</w:t>
            </w:r>
          </w:p>
        </w:tc>
        <w:tc>
          <w:tcPr>
            <w:tcW w:w="1275" w:type="dxa"/>
          </w:tcPr>
          <w:p w14:paraId="640316D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B68492D" w14:textId="77777777" w:rsidTr="004C1402">
        <w:trPr>
          <w:jc w:val="center"/>
        </w:trPr>
        <w:tc>
          <w:tcPr>
            <w:tcW w:w="851" w:type="dxa"/>
          </w:tcPr>
          <w:p w14:paraId="0DDBB81B"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8680" w:type="dxa"/>
              <w:tblLayout w:type="fixed"/>
              <w:tblCellMar>
                <w:left w:w="70" w:type="dxa"/>
                <w:right w:w="70" w:type="dxa"/>
              </w:tblCellMar>
              <w:tblLook w:val="04A0" w:firstRow="1" w:lastRow="0" w:firstColumn="1" w:lastColumn="0" w:noHBand="0" w:noVBand="1"/>
            </w:tblPr>
            <w:tblGrid>
              <w:gridCol w:w="8680"/>
            </w:tblGrid>
            <w:tr w:rsidR="00E05D65" w:rsidRPr="004912D5" w14:paraId="0E9962D9" w14:textId="77777777" w:rsidTr="00E05D65">
              <w:trPr>
                <w:trHeight w:val="915"/>
              </w:trPr>
              <w:tc>
                <w:tcPr>
                  <w:tcW w:w="8680" w:type="dxa"/>
                  <w:tcBorders>
                    <w:top w:val="nil"/>
                    <w:left w:val="single" w:sz="4" w:space="0" w:color="auto"/>
                    <w:bottom w:val="nil"/>
                    <w:right w:val="single" w:sz="4" w:space="0" w:color="auto"/>
                  </w:tcBorders>
                  <w:shd w:val="clear" w:color="auto" w:fill="auto"/>
                  <w:noWrap/>
                  <w:vAlign w:val="center"/>
                  <w:hideMark/>
                </w:tcPr>
                <w:p w14:paraId="4132AE2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Ce prix rémunère les conditions au</w:t>
                  </w:r>
                  <w:r w:rsidRPr="004912D5">
                    <w:rPr>
                      <w:rFonts w:ascii="Arial Narrow" w:hAnsi="Arial Narrow" w:cs="Tahoma"/>
                      <w:b/>
                    </w:rPr>
                    <w:t xml:space="preserve"> Kilomètre</w:t>
                  </w:r>
                  <w:r w:rsidRPr="004912D5">
                    <w:rPr>
                      <w:rFonts w:ascii="Arial Narrow" w:hAnsi="Arial Narrow" w:cs="Tahoma"/>
                    </w:rPr>
                    <w:t xml:space="preserve"> (KM), travaux de mise en forme de la plate-forme. Il rémunère tous les travaux tels qu’ils sont décrits dans </w:t>
                  </w:r>
                </w:p>
                <w:p w14:paraId="504F55BF"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le </w:t>
                  </w:r>
                  <w:r w:rsidRPr="004912D5">
                    <w:rPr>
                      <w:rFonts w:ascii="Arial Narrow" w:hAnsi="Arial Narrow" w:cs="Tahoma"/>
                      <w:b/>
                      <w:bCs/>
                    </w:rPr>
                    <w:t>''CCTP''</w:t>
                  </w:r>
                  <w:r w:rsidRPr="004912D5">
                    <w:rPr>
                      <w:rFonts w:ascii="Arial Narrow" w:hAnsi="Arial Narrow" w:cs="Tahoma"/>
                    </w:rPr>
                    <w:t xml:space="preserve"> et comprend notamment :</w:t>
                  </w:r>
                </w:p>
              </w:tc>
            </w:tr>
            <w:tr w:rsidR="00E05D65" w:rsidRPr="004912D5" w14:paraId="00C0C7D8"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2D71C5DF"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 nettoyage préalable de la chaussée,</w:t>
                  </w:r>
                </w:p>
              </w:tc>
            </w:tr>
            <w:tr w:rsidR="00E05D65" w:rsidRPr="004912D5" w14:paraId="0D550D7D"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7EBF560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L’évacuation éventuelle des terres végétales existantes hors chaussée,</w:t>
                  </w:r>
                </w:p>
              </w:tc>
            </w:tr>
            <w:tr w:rsidR="00E05D65" w:rsidRPr="004912D5" w14:paraId="164AF5C2"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12F32E7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L’évacuation de la terre foisonnée du fossé,</w:t>
                  </w:r>
                </w:p>
              </w:tc>
            </w:tr>
            <w:tr w:rsidR="00E05D65" w:rsidRPr="004912D5" w14:paraId="526AECE0"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54C2DB7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scarification éventuelle de la chaussée, selon les prescriptions du CCTP,</w:t>
                  </w:r>
                </w:p>
              </w:tc>
            </w:tr>
            <w:tr w:rsidR="00E05D65" w:rsidRPr="004912D5" w14:paraId="1C3395ED"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6B0E3C7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L’arrosage et le compactage de la chaussée,</w:t>
                  </w:r>
                </w:p>
              </w:tc>
            </w:tr>
            <w:tr w:rsidR="00E05D65" w:rsidRPr="004912D5" w14:paraId="0B1AB101"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020B6B2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Et toutes sujétions.</w:t>
                  </w:r>
                </w:p>
              </w:tc>
            </w:tr>
            <w:tr w:rsidR="00E05D65" w:rsidRPr="004912D5" w14:paraId="54AF97C0" w14:textId="77777777" w:rsidTr="00E05D65">
              <w:trPr>
                <w:trHeight w:val="300"/>
              </w:trPr>
              <w:tc>
                <w:tcPr>
                  <w:tcW w:w="8680" w:type="dxa"/>
                  <w:tcBorders>
                    <w:top w:val="nil"/>
                    <w:left w:val="single" w:sz="4" w:space="0" w:color="auto"/>
                    <w:bottom w:val="nil"/>
                    <w:right w:val="single" w:sz="4" w:space="0" w:color="auto"/>
                  </w:tcBorders>
                  <w:shd w:val="clear" w:color="auto" w:fill="auto"/>
                  <w:noWrap/>
                  <w:vAlign w:val="center"/>
                  <w:hideMark/>
                </w:tcPr>
                <w:p w14:paraId="1A05342E"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b/>
                      <w:bCs/>
                    </w:rPr>
                    <w:t>Le Kilomètre à :</w:t>
                  </w:r>
                </w:p>
              </w:tc>
            </w:tr>
            <w:tr w:rsidR="00E05D65" w:rsidRPr="004912D5" w14:paraId="718C451C" w14:textId="77777777" w:rsidTr="00E05D65">
              <w:trPr>
                <w:trHeight w:val="330"/>
              </w:trPr>
              <w:tc>
                <w:tcPr>
                  <w:tcW w:w="8680" w:type="dxa"/>
                  <w:tcBorders>
                    <w:top w:val="nil"/>
                    <w:left w:val="single" w:sz="4" w:space="0" w:color="auto"/>
                    <w:bottom w:val="nil"/>
                    <w:right w:val="single" w:sz="4" w:space="0" w:color="auto"/>
                  </w:tcBorders>
                  <w:shd w:val="clear" w:color="auto" w:fill="auto"/>
                  <w:hideMark/>
                </w:tcPr>
                <w:p w14:paraId="6F5D838A" w14:textId="77777777" w:rsidR="00E05D65" w:rsidRPr="004912D5" w:rsidRDefault="00E05D65" w:rsidP="006E2945">
                  <w:pPr>
                    <w:spacing w:after="0" w:line="240" w:lineRule="auto"/>
                    <w:rPr>
                      <w:rFonts w:ascii="Arial Narrow" w:hAnsi="Arial Narrow" w:cs="Tahoma"/>
                      <w:b/>
                      <w:bCs/>
                      <w:i/>
                      <w:iCs/>
                    </w:rPr>
                  </w:pPr>
                  <w:r w:rsidRPr="004912D5">
                    <w:rPr>
                      <w:rFonts w:ascii="Arial Narrow" w:hAnsi="Arial Narrow" w:cs="Tahoma"/>
                      <w:b/>
                      <w:bCs/>
                      <w:i/>
                      <w:iCs/>
                    </w:rPr>
                    <w:t>_______________________________________ Francs CFA</w:t>
                  </w:r>
                </w:p>
              </w:tc>
            </w:tr>
          </w:tbl>
          <w:p w14:paraId="2D44264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2A7E3DCD"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4815B58B"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745CA21" w14:textId="4A964F98"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72A51675" w14:textId="77777777" w:rsidTr="004C1402">
        <w:trPr>
          <w:jc w:val="center"/>
        </w:trPr>
        <w:tc>
          <w:tcPr>
            <w:tcW w:w="851" w:type="dxa"/>
          </w:tcPr>
          <w:p w14:paraId="5ACC207B"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112</w:t>
            </w:r>
          </w:p>
        </w:tc>
        <w:tc>
          <w:tcPr>
            <w:tcW w:w="8818" w:type="dxa"/>
          </w:tcPr>
          <w:p w14:paraId="6407066B"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Arial"/>
                <w:b/>
                <w:bCs/>
              </w:rPr>
              <w:t>REPROFILAGE - COMPACTAGE</w:t>
            </w:r>
          </w:p>
        </w:tc>
        <w:tc>
          <w:tcPr>
            <w:tcW w:w="1275" w:type="dxa"/>
          </w:tcPr>
          <w:p w14:paraId="7C8E1AB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A7E0F31" w14:textId="77777777" w:rsidTr="004C1402">
        <w:trPr>
          <w:jc w:val="center"/>
        </w:trPr>
        <w:tc>
          <w:tcPr>
            <w:tcW w:w="851" w:type="dxa"/>
          </w:tcPr>
          <w:p w14:paraId="425B771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8680" w:type="dxa"/>
              <w:tblLayout w:type="fixed"/>
              <w:tblCellMar>
                <w:left w:w="70" w:type="dxa"/>
                <w:right w:w="70" w:type="dxa"/>
              </w:tblCellMar>
              <w:tblLook w:val="04A0" w:firstRow="1" w:lastRow="0" w:firstColumn="1" w:lastColumn="0" w:noHBand="0" w:noVBand="1"/>
            </w:tblPr>
            <w:tblGrid>
              <w:gridCol w:w="8680"/>
            </w:tblGrid>
            <w:tr w:rsidR="00E05D65" w:rsidRPr="004912D5" w14:paraId="72FCC899" w14:textId="77777777" w:rsidTr="00E05D65">
              <w:trPr>
                <w:trHeight w:val="1215"/>
              </w:trPr>
              <w:tc>
                <w:tcPr>
                  <w:tcW w:w="8680" w:type="dxa"/>
                  <w:tcBorders>
                    <w:top w:val="nil"/>
                    <w:left w:val="single" w:sz="4" w:space="0" w:color="auto"/>
                    <w:bottom w:val="nil"/>
                    <w:right w:val="single" w:sz="4" w:space="0" w:color="auto"/>
                  </w:tcBorders>
                  <w:shd w:val="clear" w:color="auto" w:fill="auto"/>
                  <w:noWrap/>
                  <w:vAlign w:val="center"/>
                  <w:hideMark/>
                </w:tcPr>
                <w:p w14:paraId="49F5BA6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Ce prix rémunère les conditions générales prévues au contrat, au </w:t>
                  </w:r>
                  <w:r w:rsidRPr="004912D5">
                    <w:rPr>
                      <w:rFonts w:ascii="Arial Narrow" w:hAnsi="Arial Narrow" w:cs="Tahoma"/>
                      <w:b/>
                      <w:bCs/>
                    </w:rPr>
                    <w:t>KILOMETRE</w:t>
                  </w:r>
                  <w:r w:rsidRPr="004912D5">
                    <w:rPr>
                      <w:rFonts w:ascii="Arial Narrow" w:hAnsi="Arial Narrow" w:cs="Tahoma"/>
                    </w:rPr>
                    <w:t xml:space="preserve"> (Km), le reprofilage et compactage de la chaussée. Il rémunère tous les travaux tels qu’ils sont décrits dans  le </w:t>
                  </w:r>
                  <w:r w:rsidRPr="004912D5">
                    <w:rPr>
                      <w:rFonts w:ascii="Arial Narrow" w:hAnsi="Arial Narrow" w:cs="Tahoma"/>
                      <w:b/>
                      <w:bCs/>
                    </w:rPr>
                    <w:t>''CCTP''</w:t>
                  </w:r>
                  <w:r w:rsidRPr="004912D5">
                    <w:rPr>
                      <w:rFonts w:ascii="Arial Narrow" w:hAnsi="Arial Narrow" w:cs="Tahoma"/>
                    </w:rPr>
                    <w:t xml:space="preserve"> et comprend notamment :</w:t>
                  </w:r>
                </w:p>
              </w:tc>
            </w:tr>
            <w:tr w:rsidR="00E05D65" w:rsidRPr="004912D5" w14:paraId="69FD6EFE"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66A884D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 nettoyage éventuel de la chaussée,</w:t>
                  </w:r>
                </w:p>
              </w:tc>
            </w:tr>
            <w:tr w:rsidR="00E05D65" w:rsidRPr="004912D5" w14:paraId="720FCC97" w14:textId="77777777" w:rsidTr="00E05D65">
              <w:trPr>
                <w:trHeight w:val="420"/>
              </w:trPr>
              <w:tc>
                <w:tcPr>
                  <w:tcW w:w="8680" w:type="dxa"/>
                  <w:tcBorders>
                    <w:top w:val="nil"/>
                    <w:left w:val="single" w:sz="4" w:space="0" w:color="auto"/>
                    <w:bottom w:val="nil"/>
                    <w:right w:val="single" w:sz="4" w:space="0" w:color="auto"/>
                  </w:tcBorders>
                  <w:shd w:val="clear" w:color="auto" w:fill="auto"/>
                  <w:noWrap/>
                  <w:vAlign w:val="center"/>
                  <w:hideMark/>
                </w:tcPr>
                <w:p w14:paraId="3A97F14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L’évacuation des terres végétales existantes hors de la chaussée,</w:t>
                  </w:r>
                </w:p>
              </w:tc>
            </w:tr>
            <w:tr w:rsidR="00E05D65" w:rsidRPr="004912D5" w14:paraId="296602C0"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6328A59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scarification de la chaussée existante,</w:t>
                  </w:r>
                </w:p>
              </w:tc>
            </w:tr>
            <w:tr w:rsidR="00E05D65" w:rsidRPr="004912D5" w14:paraId="75486935"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4984589D"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remise au profil de la chaussée,</w:t>
                  </w:r>
                </w:p>
              </w:tc>
            </w:tr>
            <w:tr w:rsidR="00E05D65" w:rsidRPr="004912D5" w14:paraId="6C55E0E9"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75F8FED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L’arrosage et le compactage de la chaussée,</w:t>
                  </w:r>
                </w:p>
              </w:tc>
            </w:tr>
            <w:tr w:rsidR="00E05D65" w:rsidRPr="004912D5" w14:paraId="2D2143F6"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35A24441"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L’évacuation du cordon de matériau de chaussée hors fosse,</w:t>
                  </w:r>
                </w:p>
              </w:tc>
            </w:tr>
            <w:tr w:rsidR="00E05D65" w:rsidRPr="004912D5" w14:paraId="55B811E2"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7038FFB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Et toutes sujétions.</w:t>
                  </w:r>
                </w:p>
              </w:tc>
            </w:tr>
            <w:tr w:rsidR="00E05D65" w:rsidRPr="004912D5" w14:paraId="4F8D535F" w14:textId="77777777" w:rsidTr="00E05D65">
              <w:trPr>
                <w:trHeight w:val="300"/>
              </w:trPr>
              <w:tc>
                <w:tcPr>
                  <w:tcW w:w="8680" w:type="dxa"/>
                  <w:tcBorders>
                    <w:top w:val="nil"/>
                    <w:left w:val="single" w:sz="4" w:space="0" w:color="auto"/>
                    <w:bottom w:val="nil"/>
                    <w:right w:val="single" w:sz="4" w:space="0" w:color="auto"/>
                  </w:tcBorders>
                  <w:shd w:val="clear" w:color="auto" w:fill="auto"/>
                  <w:noWrap/>
                  <w:vAlign w:val="center"/>
                  <w:hideMark/>
                </w:tcPr>
                <w:p w14:paraId="119300A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w:t>
                  </w:r>
                  <w:r w:rsidRPr="004912D5">
                    <w:rPr>
                      <w:rFonts w:ascii="Arial Narrow" w:hAnsi="Arial Narrow" w:cs="Tahoma"/>
                      <w:b/>
                      <w:bCs/>
                    </w:rPr>
                    <w:t>Le Kilomètre à :</w:t>
                  </w:r>
                </w:p>
              </w:tc>
            </w:tr>
            <w:tr w:rsidR="00E05D65" w:rsidRPr="004912D5" w14:paraId="33D6E755" w14:textId="77777777" w:rsidTr="00E05D65">
              <w:trPr>
                <w:trHeight w:val="330"/>
              </w:trPr>
              <w:tc>
                <w:tcPr>
                  <w:tcW w:w="8680" w:type="dxa"/>
                  <w:tcBorders>
                    <w:top w:val="nil"/>
                    <w:left w:val="single" w:sz="4" w:space="0" w:color="auto"/>
                    <w:bottom w:val="nil"/>
                    <w:right w:val="single" w:sz="4" w:space="0" w:color="auto"/>
                  </w:tcBorders>
                  <w:shd w:val="clear" w:color="auto" w:fill="auto"/>
                  <w:hideMark/>
                </w:tcPr>
                <w:p w14:paraId="7BC446A3" w14:textId="77777777" w:rsidR="00E05D65" w:rsidRPr="004912D5" w:rsidRDefault="00E05D65" w:rsidP="006E2945">
                  <w:pPr>
                    <w:spacing w:after="0" w:line="240" w:lineRule="auto"/>
                    <w:rPr>
                      <w:rFonts w:ascii="Arial Narrow" w:hAnsi="Arial Narrow" w:cs="Tahoma"/>
                      <w:b/>
                      <w:bCs/>
                      <w:i/>
                      <w:iCs/>
                    </w:rPr>
                  </w:pPr>
                  <w:r w:rsidRPr="004912D5">
                    <w:rPr>
                      <w:rFonts w:ascii="Arial Narrow" w:hAnsi="Arial Narrow" w:cs="Tahoma"/>
                      <w:b/>
                      <w:bCs/>
                      <w:i/>
                      <w:iCs/>
                    </w:rPr>
                    <w:t>_________________________________________ Francs CFA</w:t>
                  </w:r>
                </w:p>
              </w:tc>
            </w:tr>
          </w:tbl>
          <w:p w14:paraId="5675752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731B573D"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7AEEC0B5"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3463E235"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2C7548FE" w14:textId="16118B70" w:rsidR="00E05D65" w:rsidRPr="004912D5" w:rsidRDefault="00E05D65" w:rsidP="006E2945">
            <w:pPr>
              <w:tabs>
                <w:tab w:val="left" w:pos="2256"/>
              </w:tabs>
              <w:suppressAutoHyphens/>
              <w:spacing w:after="0" w:line="240" w:lineRule="auto"/>
              <w:jc w:val="center"/>
              <w:rPr>
                <w:rFonts w:ascii="Arial Narrow" w:eastAsia="Times New Roman" w:hAnsi="Arial Narrow" w:cs="Tahoma"/>
                <w:lang w:eastAsia="ar-SA"/>
              </w:rPr>
            </w:pPr>
          </w:p>
        </w:tc>
      </w:tr>
      <w:tr w:rsidR="00E05D65" w:rsidRPr="004912D5" w14:paraId="1229F3FC" w14:textId="77777777" w:rsidTr="004C1402">
        <w:trPr>
          <w:jc w:val="center"/>
        </w:trPr>
        <w:tc>
          <w:tcPr>
            <w:tcW w:w="851" w:type="dxa"/>
          </w:tcPr>
          <w:p w14:paraId="41199940"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114</w:t>
            </w:r>
          </w:p>
        </w:tc>
        <w:tc>
          <w:tcPr>
            <w:tcW w:w="8818" w:type="dxa"/>
          </w:tcPr>
          <w:p w14:paraId="0E190CE9"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Tahoma"/>
                <w:b/>
                <w:bCs/>
              </w:rPr>
              <w:t>CREATION FOSSES ET EXUTOIRES</w:t>
            </w:r>
          </w:p>
        </w:tc>
        <w:tc>
          <w:tcPr>
            <w:tcW w:w="1275" w:type="dxa"/>
          </w:tcPr>
          <w:p w14:paraId="7211064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77E56066" w14:textId="77777777" w:rsidTr="004C1402">
        <w:trPr>
          <w:trHeight w:val="1996"/>
          <w:jc w:val="center"/>
        </w:trPr>
        <w:tc>
          <w:tcPr>
            <w:tcW w:w="851" w:type="dxa"/>
          </w:tcPr>
          <w:p w14:paraId="6E81D48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8680" w:type="dxa"/>
              <w:tblLayout w:type="fixed"/>
              <w:tblCellMar>
                <w:left w:w="70" w:type="dxa"/>
                <w:right w:w="70" w:type="dxa"/>
              </w:tblCellMar>
              <w:tblLook w:val="04A0" w:firstRow="1" w:lastRow="0" w:firstColumn="1" w:lastColumn="0" w:noHBand="0" w:noVBand="1"/>
            </w:tblPr>
            <w:tblGrid>
              <w:gridCol w:w="8680"/>
            </w:tblGrid>
            <w:tr w:rsidR="00E05D65" w:rsidRPr="004912D5" w14:paraId="01FB44F0" w14:textId="77777777" w:rsidTr="00E05D65">
              <w:trPr>
                <w:trHeight w:val="1215"/>
              </w:trPr>
              <w:tc>
                <w:tcPr>
                  <w:tcW w:w="8680" w:type="dxa"/>
                  <w:tcBorders>
                    <w:top w:val="nil"/>
                    <w:left w:val="single" w:sz="4" w:space="0" w:color="auto"/>
                    <w:bottom w:val="nil"/>
                    <w:right w:val="single" w:sz="4" w:space="0" w:color="auto"/>
                  </w:tcBorders>
                  <w:shd w:val="clear" w:color="auto" w:fill="auto"/>
                  <w:noWrap/>
                  <w:vAlign w:val="center"/>
                  <w:hideMark/>
                </w:tcPr>
                <w:p w14:paraId="05C2170F"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Ce prix rémunère les conditions générales prévues au contrat, au </w:t>
                  </w:r>
                  <w:r w:rsidRPr="004912D5">
                    <w:rPr>
                      <w:rFonts w:ascii="Arial Narrow" w:hAnsi="Arial Narrow" w:cs="Tahoma"/>
                      <w:b/>
                      <w:bCs/>
                    </w:rPr>
                    <w:t>METRE LINEAIRE</w:t>
                  </w:r>
                  <w:r w:rsidRPr="004912D5">
                    <w:rPr>
                      <w:rFonts w:ascii="Arial Narrow" w:hAnsi="Arial Narrow" w:cs="Tahoma"/>
                    </w:rPr>
                    <w:t xml:space="preserve"> (ml), la création des deux côtés de la chaussée des fossés et exutoires pour écoulement des eaux de ruissellement. Il rémunère tous les travaux tels qu’ils sont décrits dans  le </w:t>
                  </w:r>
                  <w:r w:rsidRPr="004912D5">
                    <w:rPr>
                      <w:rFonts w:ascii="Arial Narrow" w:hAnsi="Arial Narrow" w:cs="Tahoma"/>
                      <w:b/>
                      <w:bCs/>
                    </w:rPr>
                    <w:t>''CCTP''</w:t>
                  </w:r>
                  <w:r w:rsidRPr="004912D5">
                    <w:rPr>
                      <w:rFonts w:ascii="Arial Narrow" w:hAnsi="Arial Narrow" w:cs="Tahoma"/>
                    </w:rPr>
                    <w:t xml:space="preserve"> et comprend notamment :</w:t>
                  </w:r>
                </w:p>
              </w:tc>
            </w:tr>
            <w:tr w:rsidR="00E05D65" w:rsidRPr="004912D5" w14:paraId="007E1215"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1F905E4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L’évacuation des terres végétales existantes hors de la chaussée,</w:t>
                  </w:r>
                </w:p>
              </w:tc>
            </w:tr>
            <w:tr w:rsidR="00E05D65" w:rsidRPr="004912D5" w14:paraId="2F06CC35" w14:textId="77777777" w:rsidTr="00E05D65">
              <w:trPr>
                <w:trHeight w:val="315"/>
              </w:trPr>
              <w:tc>
                <w:tcPr>
                  <w:tcW w:w="8680" w:type="dxa"/>
                  <w:tcBorders>
                    <w:top w:val="nil"/>
                    <w:left w:val="single" w:sz="4" w:space="0" w:color="auto"/>
                    <w:bottom w:val="nil"/>
                    <w:right w:val="single" w:sz="4" w:space="0" w:color="auto"/>
                  </w:tcBorders>
                  <w:shd w:val="clear" w:color="auto" w:fill="auto"/>
                  <w:noWrap/>
                  <w:vAlign w:val="center"/>
                  <w:hideMark/>
                </w:tcPr>
                <w:p w14:paraId="7F8867E6"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Et toutes sujétions.</w:t>
                  </w:r>
                </w:p>
              </w:tc>
            </w:tr>
            <w:tr w:rsidR="00E05D65" w:rsidRPr="004912D5" w14:paraId="2953FC31" w14:textId="77777777" w:rsidTr="00E05D65">
              <w:trPr>
                <w:trHeight w:val="300"/>
              </w:trPr>
              <w:tc>
                <w:tcPr>
                  <w:tcW w:w="8680" w:type="dxa"/>
                  <w:tcBorders>
                    <w:top w:val="nil"/>
                    <w:left w:val="single" w:sz="4" w:space="0" w:color="auto"/>
                    <w:bottom w:val="nil"/>
                    <w:right w:val="single" w:sz="4" w:space="0" w:color="auto"/>
                  </w:tcBorders>
                  <w:shd w:val="clear" w:color="auto" w:fill="auto"/>
                  <w:noWrap/>
                  <w:vAlign w:val="center"/>
                  <w:hideMark/>
                </w:tcPr>
                <w:p w14:paraId="32D4D09E"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b/>
                      <w:bCs/>
                    </w:rPr>
                    <w:t>Le Mètre linéaire à :</w:t>
                  </w:r>
                </w:p>
              </w:tc>
            </w:tr>
            <w:tr w:rsidR="00E05D65" w:rsidRPr="004912D5" w14:paraId="643A823D" w14:textId="77777777" w:rsidTr="00E05D65">
              <w:trPr>
                <w:trHeight w:val="330"/>
              </w:trPr>
              <w:tc>
                <w:tcPr>
                  <w:tcW w:w="8680" w:type="dxa"/>
                  <w:tcBorders>
                    <w:top w:val="nil"/>
                    <w:left w:val="single" w:sz="4" w:space="0" w:color="auto"/>
                    <w:bottom w:val="nil"/>
                    <w:right w:val="single" w:sz="4" w:space="0" w:color="auto"/>
                  </w:tcBorders>
                  <w:shd w:val="clear" w:color="auto" w:fill="auto"/>
                  <w:hideMark/>
                </w:tcPr>
                <w:p w14:paraId="15FE9F86" w14:textId="2464AC64" w:rsidR="00E05D65" w:rsidRPr="004912D5" w:rsidRDefault="00E05D65" w:rsidP="006E2945">
                  <w:pPr>
                    <w:spacing w:after="0" w:line="240" w:lineRule="auto"/>
                    <w:rPr>
                      <w:rFonts w:ascii="Arial Narrow" w:hAnsi="Arial Narrow" w:cs="Tahoma"/>
                      <w:b/>
                      <w:bCs/>
                      <w:i/>
                      <w:iCs/>
                    </w:rPr>
                  </w:pPr>
                  <w:r w:rsidRPr="004912D5">
                    <w:rPr>
                      <w:rFonts w:ascii="Arial Narrow" w:hAnsi="Arial Narrow" w:cs="Tahoma"/>
                      <w:b/>
                      <w:bCs/>
                      <w:i/>
                      <w:iCs/>
                    </w:rPr>
                    <w:t>__________________________ Francs CFA</w:t>
                  </w:r>
                </w:p>
              </w:tc>
            </w:tr>
          </w:tbl>
          <w:p w14:paraId="33A33E9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76E2DA80" w14:textId="57336C7C"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74100A44" w14:textId="77777777" w:rsidTr="004C1402">
        <w:trPr>
          <w:jc w:val="center"/>
        </w:trPr>
        <w:tc>
          <w:tcPr>
            <w:tcW w:w="851" w:type="dxa"/>
          </w:tcPr>
          <w:p w14:paraId="35B02BA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p w14:paraId="42879696" w14:textId="40F07565" w:rsidR="00E05D65" w:rsidRPr="004912D5" w:rsidRDefault="00E05D65" w:rsidP="006E2945">
            <w:pPr>
              <w:tabs>
                <w:tab w:val="left" w:pos="2256"/>
              </w:tabs>
              <w:suppressAutoHyphens/>
              <w:spacing w:after="0" w:line="240" w:lineRule="auto"/>
              <w:jc w:val="center"/>
              <w:rPr>
                <w:rFonts w:ascii="Arial Narrow" w:eastAsia="Times New Roman" w:hAnsi="Arial Narrow" w:cs="Tahoma"/>
                <w:b/>
                <w:lang w:eastAsia="ar-SA"/>
              </w:rPr>
            </w:pPr>
            <w:r w:rsidRPr="004912D5">
              <w:rPr>
                <w:rFonts w:ascii="Arial Narrow" w:eastAsia="Times New Roman" w:hAnsi="Arial Narrow" w:cs="Tahoma"/>
                <w:b/>
                <w:lang w:eastAsia="ar-SA"/>
              </w:rPr>
              <w:t>SERIE 200:ASSAINISSEMENT</w:t>
            </w:r>
            <w:r w:rsidR="00A425D0" w:rsidRPr="004912D5">
              <w:rPr>
                <w:rFonts w:ascii="Arial Narrow" w:eastAsia="Times New Roman" w:hAnsi="Arial Narrow" w:cs="Tahoma"/>
                <w:b/>
                <w:lang w:eastAsia="ar-SA"/>
              </w:rPr>
              <w:t>, DRAINAGE</w:t>
            </w:r>
          </w:p>
        </w:tc>
        <w:tc>
          <w:tcPr>
            <w:tcW w:w="1275" w:type="dxa"/>
          </w:tcPr>
          <w:p w14:paraId="66A8C81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E294B84" w14:textId="77777777" w:rsidTr="004C1402">
        <w:trPr>
          <w:jc w:val="center"/>
        </w:trPr>
        <w:tc>
          <w:tcPr>
            <w:tcW w:w="851" w:type="dxa"/>
          </w:tcPr>
          <w:p w14:paraId="2666C798"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203</w:t>
            </w:r>
          </w:p>
        </w:tc>
        <w:tc>
          <w:tcPr>
            <w:tcW w:w="8818" w:type="dxa"/>
          </w:tcPr>
          <w:p w14:paraId="5003D37B"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Arial"/>
                <w:b/>
                <w:bCs/>
              </w:rPr>
              <w:t>DEGAGEMENT DE LIT DE RIVIERE</w:t>
            </w:r>
          </w:p>
        </w:tc>
        <w:tc>
          <w:tcPr>
            <w:tcW w:w="1275" w:type="dxa"/>
          </w:tcPr>
          <w:p w14:paraId="3DD4F78A"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002B2388" w14:textId="77777777" w:rsidTr="004C1402">
        <w:trPr>
          <w:trHeight w:val="1728"/>
          <w:jc w:val="center"/>
        </w:trPr>
        <w:tc>
          <w:tcPr>
            <w:tcW w:w="851" w:type="dxa"/>
          </w:tcPr>
          <w:p w14:paraId="0142CD64"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8680" w:type="dxa"/>
              <w:tblLayout w:type="fixed"/>
              <w:tblCellMar>
                <w:left w:w="70" w:type="dxa"/>
                <w:right w:w="70" w:type="dxa"/>
              </w:tblCellMar>
              <w:tblLook w:val="04A0" w:firstRow="1" w:lastRow="0" w:firstColumn="1" w:lastColumn="0" w:noHBand="0" w:noVBand="1"/>
            </w:tblPr>
            <w:tblGrid>
              <w:gridCol w:w="8680"/>
            </w:tblGrid>
            <w:tr w:rsidR="00E05D65" w:rsidRPr="004912D5" w14:paraId="0C30DECE" w14:textId="77777777" w:rsidTr="00EF7A9A">
              <w:trPr>
                <w:trHeight w:val="1854"/>
              </w:trPr>
              <w:tc>
                <w:tcPr>
                  <w:tcW w:w="8680" w:type="dxa"/>
                  <w:shd w:val="clear" w:color="auto" w:fill="auto"/>
                  <w:noWrap/>
                  <w:vAlign w:val="center"/>
                  <w:hideMark/>
                </w:tcPr>
                <w:p w14:paraId="7ACE1EE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Ce prix rémunère les conditions générales prévues au contrat, à L</w:t>
                  </w:r>
                  <w:r w:rsidRPr="004912D5">
                    <w:rPr>
                      <w:rFonts w:ascii="Arial Narrow" w:hAnsi="Arial Narrow" w:cs="Tahoma"/>
                      <w:b/>
                      <w:bCs/>
                    </w:rPr>
                    <w:t>'UNITE</w:t>
                  </w:r>
                  <w:r w:rsidRPr="004912D5">
                    <w:rPr>
                      <w:rFonts w:ascii="Arial Narrow" w:hAnsi="Arial Narrow" w:cs="Tahoma"/>
                    </w:rPr>
                    <w:t xml:space="preserve"> (u), le nettoyage des déchets et autres de  lit de la rivière au sera édifié l'ouvrage. Il rémunère tous les travaux tels qu’ils sont décrits dans  le </w:t>
                  </w:r>
                  <w:r w:rsidRPr="004912D5">
                    <w:rPr>
                      <w:rFonts w:ascii="Arial Narrow" w:hAnsi="Arial Narrow" w:cs="Tahoma"/>
                      <w:b/>
                      <w:bCs/>
                    </w:rPr>
                    <w:t>''CCTP''</w:t>
                  </w:r>
                  <w:r w:rsidRPr="004912D5">
                    <w:rPr>
                      <w:rFonts w:ascii="Arial Narrow" w:hAnsi="Arial Narrow" w:cs="Tahoma"/>
                    </w:rPr>
                    <w:t xml:space="preserve"> et comprend notamment :</w:t>
                  </w:r>
                </w:p>
                <w:p w14:paraId="5084C994" w14:textId="77777777" w:rsidR="00E05D65" w:rsidRPr="004912D5" w:rsidRDefault="00E05D65" w:rsidP="006E2945">
                  <w:pPr>
                    <w:pStyle w:val="Paragraphedeliste"/>
                    <w:numPr>
                      <w:ilvl w:val="0"/>
                      <w:numId w:val="230"/>
                    </w:numPr>
                    <w:spacing w:after="0" w:line="240" w:lineRule="auto"/>
                    <w:jc w:val="both"/>
                    <w:rPr>
                      <w:rFonts w:ascii="Arial Narrow" w:eastAsia="Times New Roman" w:hAnsi="Arial Narrow" w:cs="Tahoma"/>
                      <w:lang w:eastAsia="fr-FR"/>
                    </w:rPr>
                  </w:pPr>
                  <w:r w:rsidRPr="004912D5">
                    <w:rPr>
                      <w:rFonts w:ascii="Arial Narrow" w:eastAsia="Times New Roman" w:hAnsi="Arial Narrow"/>
                      <w:lang w:eastAsia="fr-FR"/>
                    </w:rPr>
                    <w:t xml:space="preserve">  </w:t>
                  </w:r>
                  <w:r w:rsidRPr="004912D5">
                    <w:rPr>
                      <w:rFonts w:ascii="Arial Narrow" w:eastAsia="Times New Roman" w:hAnsi="Arial Narrow" w:cs="Tahoma"/>
                      <w:lang w:eastAsia="fr-FR"/>
                    </w:rPr>
                    <w:t>Le nettoyage éventuel de lit de la rivière,</w:t>
                  </w:r>
                </w:p>
                <w:p w14:paraId="11361E97" w14:textId="77777777" w:rsidR="00E05D65" w:rsidRPr="004912D5" w:rsidRDefault="00E05D65" w:rsidP="006E2945">
                  <w:pPr>
                    <w:pStyle w:val="Paragraphedeliste"/>
                    <w:numPr>
                      <w:ilvl w:val="0"/>
                      <w:numId w:val="230"/>
                    </w:num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 xml:space="preserve">L’évacuation des terres végétales existantes </w:t>
                  </w:r>
                </w:p>
                <w:p w14:paraId="644048F1" w14:textId="77777777" w:rsidR="00E05D65" w:rsidRPr="004912D5" w:rsidRDefault="00E05D65" w:rsidP="006E2945">
                  <w:pPr>
                    <w:pStyle w:val="Paragraphedeliste"/>
                    <w:numPr>
                      <w:ilvl w:val="0"/>
                      <w:numId w:val="230"/>
                    </w:num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Et toutes sujétions.</w:t>
                  </w:r>
                </w:p>
                <w:p w14:paraId="2560C34B" w14:textId="700A934D"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w:t>
                  </w:r>
                  <w:r w:rsidRPr="004912D5">
                    <w:rPr>
                      <w:rFonts w:ascii="Arial Narrow" w:hAnsi="Arial Narrow" w:cs="Tahoma"/>
                      <w:b/>
                      <w:bCs/>
                    </w:rPr>
                    <w:t>L'unité à :</w:t>
                  </w:r>
                  <w:r w:rsidRPr="004912D5">
                    <w:rPr>
                      <w:rFonts w:ascii="Arial Narrow" w:hAnsi="Arial Narrow" w:cs="Tahoma"/>
                      <w:b/>
                      <w:bCs/>
                      <w:i/>
                      <w:iCs/>
                    </w:rPr>
                    <w:t>__________________________ Francs CFA</w:t>
                  </w:r>
                </w:p>
              </w:tc>
            </w:tr>
          </w:tbl>
          <w:p w14:paraId="49E02E0C"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6DA8CF7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11C8E943" w14:textId="77777777" w:rsidTr="004C1402">
        <w:trPr>
          <w:jc w:val="center"/>
        </w:trPr>
        <w:tc>
          <w:tcPr>
            <w:tcW w:w="851" w:type="dxa"/>
          </w:tcPr>
          <w:p w14:paraId="11FEC717"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206a</w:t>
            </w:r>
          </w:p>
        </w:tc>
        <w:tc>
          <w:tcPr>
            <w:tcW w:w="8818" w:type="dxa"/>
          </w:tcPr>
          <w:p w14:paraId="7628770C"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Arial"/>
                <w:b/>
                <w:bCs/>
              </w:rPr>
              <w:t xml:space="preserve">FOURNITURE ET POSE DE BUSES METALLIQUES </w:t>
            </w:r>
            <w:r w:rsidRPr="004912D5">
              <w:rPr>
                <w:rFonts w:ascii="Sylfaen" w:hAnsi="Sylfaen" w:cs="Sylfaen"/>
                <w:b/>
                <w:bCs/>
              </w:rPr>
              <w:t>Փ</w:t>
            </w:r>
            <w:r w:rsidRPr="004912D5">
              <w:rPr>
                <w:rFonts w:ascii="Arial Narrow" w:hAnsi="Arial Narrow" w:cs="Arial"/>
                <w:b/>
                <w:bCs/>
              </w:rPr>
              <w:t>800</w:t>
            </w:r>
          </w:p>
        </w:tc>
        <w:tc>
          <w:tcPr>
            <w:tcW w:w="1275" w:type="dxa"/>
          </w:tcPr>
          <w:p w14:paraId="096C10B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66A746D1" w14:textId="77777777" w:rsidTr="004C1402">
        <w:trPr>
          <w:trHeight w:val="10059"/>
          <w:jc w:val="center"/>
        </w:trPr>
        <w:tc>
          <w:tcPr>
            <w:tcW w:w="851" w:type="dxa"/>
          </w:tcPr>
          <w:p w14:paraId="63A96117"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137EA02A" w14:textId="77777777" w:rsidTr="00EF7A9A">
              <w:trPr>
                <w:trHeight w:val="10196"/>
              </w:trPr>
              <w:tc>
                <w:tcPr>
                  <w:tcW w:w="9436" w:type="dxa"/>
                  <w:shd w:val="clear" w:color="auto" w:fill="auto"/>
                  <w:noWrap/>
                  <w:vAlign w:val="center"/>
                  <w:hideMark/>
                </w:tcPr>
                <w:p w14:paraId="73FEA092"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rPr>
                    <w:t xml:space="preserve">Ce prix rémunère les conditions générales prévues au contrat, au </w:t>
                  </w:r>
                  <w:r w:rsidRPr="004912D5">
                    <w:rPr>
                      <w:rFonts w:ascii="Arial Narrow" w:hAnsi="Arial Narrow" w:cs="Tahoma"/>
                      <w:b/>
                      <w:bCs/>
                    </w:rPr>
                    <w:t xml:space="preserve">METRE  </w:t>
                  </w:r>
                </w:p>
                <w:p w14:paraId="0A62EC7D"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b/>
                      <w:bCs/>
                    </w:rPr>
                    <w:t>LINEAIRE</w:t>
                  </w:r>
                  <w:r w:rsidRPr="004912D5">
                    <w:rPr>
                      <w:rFonts w:ascii="Arial Narrow" w:hAnsi="Arial Narrow" w:cs="Tahoma"/>
                    </w:rPr>
                    <w:t xml:space="preserve"> (</w:t>
                  </w:r>
                  <w:r w:rsidRPr="004912D5">
                    <w:rPr>
                      <w:rFonts w:ascii="Arial Narrow" w:hAnsi="Arial Narrow" w:cs="Tahoma"/>
                      <w:b/>
                      <w:bCs/>
                    </w:rPr>
                    <w:t>ml)</w:t>
                  </w:r>
                  <w:r w:rsidRPr="004912D5">
                    <w:rPr>
                      <w:rFonts w:ascii="Arial Narrow" w:hAnsi="Arial Narrow" w:cs="Tahoma"/>
                    </w:rPr>
                    <w:t xml:space="preserve"> mis en œuvre, la fourniture, la pose et l’exécution complète des</w:t>
                  </w:r>
                </w:p>
                <w:p w14:paraId="10173D2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buses métalliques conformément aux prescriptions techniques, non compris les</w:t>
                  </w:r>
                </w:p>
                <w:p w14:paraId="6692789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ouvrages de tête rémunérés par ailleurs.</w:t>
                  </w:r>
                </w:p>
                <w:p w14:paraId="1C28BD6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w:t>
                  </w:r>
                </w:p>
                <w:p w14:paraId="61F7DB82"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Ils rémunèrent tous les travaux réalisés par les techniques HIMO tels qu’ils sont</w:t>
                  </w:r>
                </w:p>
                <w:p w14:paraId="7CACED0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décrits dans  le </w:t>
                  </w:r>
                  <w:r w:rsidRPr="004912D5">
                    <w:rPr>
                      <w:rFonts w:ascii="Arial Narrow" w:hAnsi="Arial Narrow" w:cs="Tahoma"/>
                      <w:b/>
                      <w:bCs/>
                    </w:rPr>
                    <w:t>''CCTP''</w:t>
                  </w:r>
                  <w:r w:rsidRPr="004912D5">
                    <w:rPr>
                      <w:rFonts w:ascii="Arial Narrow" w:hAnsi="Arial Narrow" w:cs="Tahoma"/>
                    </w:rPr>
                    <w:t xml:space="preserve"> et comprend notamment :</w:t>
                  </w:r>
                </w:p>
                <w:p w14:paraId="110F225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Fourniture des buses y compris les éléments nécessaires à leur montage </w:t>
                  </w:r>
                </w:p>
                <w:p w14:paraId="0CA4CE41"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et pose,</w:t>
                  </w:r>
                </w:p>
                <w:p w14:paraId="29895002"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L’enlèvement éventuel des buses usagées,</w:t>
                  </w:r>
                </w:p>
                <w:p w14:paraId="13CF1FA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L’implantation et le piquetage de l’ouvrage,</w:t>
                  </w:r>
                </w:p>
                <w:p w14:paraId="0BFD91ED"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L’exécution des fouilles en terrain de toutes natures et l’évacuation des déblais</w:t>
                  </w:r>
                </w:p>
                <w:p w14:paraId="19D3DF2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aux lieux agréés,</w:t>
                  </w:r>
                </w:p>
                <w:p w14:paraId="7025B662" w14:textId="77777777" w:rsidR="00E05D65" w:rsidRPr="004912D5" w:rsidRDefault="00E05D65" w:rsidP="006E2945">
                  <w:pPr>
                    <w:pStyle w:val="Paragraphedeliste"/>
                    <w:numPr>
                      <w:ilvl w:val="0"/>
                      <w:numId w:val="230"/>
                    </w:num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 xml:space="preserve">La réalisation du bloc technique (apport de matériaux et mise en œuvre) </w:t>
                  </w:r>
                </w:p>
                <w:p w14:paraId="71D2C32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jusqu’à 50 cm +C163 étant le diamètre de la base, au-dessus de la génératrice</w:t>
                  </w:r>
                </w:p>
                <w:p w14:paraId="3D95FBF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supérieure de la buse,</w:t>
                  </w:r>
                </w:p>
                <w:p w14:paraId="3DEF5D17"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Toutes sujétions de pose de buses (équipement, pompage, étaiement)</w:t>
                  </w:r>
                </w:p>
                <w:p w14:paraId="22D2FD98"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et de prise en compte des tassements différentielles de l’ouvrage ;</w:t>
                  </w:r>
                </w:p>
                <w:p w14:paraId="1357799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Le nettoyage éventuel des ouvertures amont et aval des buses en vue </w:t>
                  </w:r>
                </w:p>
                <w:p w14:paraId="1DDFCF9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d’assurer un parfait écoulement ;</w:t>
                  </w:r>
                </w:p>
                <w:p w14:paraId="2E2B05B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 raccordement du dos d’Ane créé par le bloc technique avec la chaussée</w:t>
                  </w:r>
                </w:p>
                <w:p w14:paraId="4386B94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existante.</w:t>
                  </w:r>
                </w:p>
                <w:p w14:paraId="227EF8C4"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Les longueurs  à prendre en compte seront mesurées sur l’axe des</w:t>
                  </w:r>
                </w:p>
                <w:p w14:paraId="7C1A4979"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canalisations entre murs intérieurs des ouvrages de tétés éventuels ;</w:t>
                  </w:r>
                </w:p>
                <w:p w14:paraId="178191B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 fourniture des matériaux y compris l’extraction, la fabrication et la sélection </w:t>
                  </w:r>
                </w:p>
                <w:p w14:paraId="60C086A0"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des moellons, leur transport à pied d’œuvre ;</w:t>
                  </w:r>
                </w:p>
                <w:p w14:paraId="54F9A43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L’exécution des fouilles, quelle que soit la nature du terrain, le chargement,  </w:t>
                  </w:r>
                </w:p>
                <w:p w14:paraId="081D574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le transport des déblais quelle que soit la distance, le déchargement au lieu</w:t>
                  </w:r>
                </w:p>
                <w:p w14:paraId="68AAFAD7"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de dépôt définitif agréé par le Maitre d’œuvre ;</w:t>
                  </w:r>
                </w:p>
                <w:p w14:paraId="0265EA18"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fabrication du mortier au dosage prescrit et la mise en œuvre soignée de</w:t>
                  </w:r>
                </w:p>
                <w:p w14:paraId="1AD241F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la maçonnerie y compris le calage, réglage, humidification des moellons, le </w:t>
                  </w:r>
                </w:p>
                <w:p w14:paraId="0F3A1AE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façonnage des joints par rejointement ;</w:t>
                  </w:r>
                </w:p>
                <w:p w14:paraId="432786F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 Et toutes sujétions ;</w:t>
                  </w:r>
                </w:p>
                <w:p w14:paraId="5E7139D2"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Ces prix s’appliquent soit au mètre linéaire de buse mis en œuvre selon le</w:t>
                  </w:r>
                </w:p>
                <w:p w14:paraId="38C41ECE"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diamètre, soit par mètre linéaire d’ouvrage en maçonnerie de moellons </w:t>
                  </w:r>
                </w:p>
                <w:p w14:paraId="56DEA5CB"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suivant le diamètre de buses remplacées :</w:t>
                  </w:r>
                </w:p>
                <w:p w14:paraId="368B383C"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w:t>
                  </w:r>
                </w:p>
                <w:p w14:paraId="15F92752"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b/>
                      <w:bCs/>
                    </w:rPr>
                    <w:t xml:space="preserve">Prix n° 204 : Buse métallique de diamètre 0,80 m ou ouvrage en </w:t>
                  </w:r>
                </w:p>
                <w:p w14:paraId="1266403F" w14:textId="77777777"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b/>
                      <w:bCs/>
                    </w:rPr>
                    <w:t>maçonnerie de moellons équivalent et correspondant au ø 800</w:t>
                  </w:r>
                </w:p>
                <w:p w14:paraId="011165E5" w14:textId="4A1FA8D0"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w:t>
                  </w:r>
                  <w:r w:rsidRPr="004912D5">
                    <w:rPr>
                      <w:rFonts w:ascii="Arial Narrow" w:hAnsi="Arial Narrow" w:cs="Tahoma"/>
                      <w:b/>
                      <w:bCs/>
                    </w:rPr>
                    <w:t>Le mètre linéaire à :</w:t>
                  </w:r>
                  <w:r w:rsidRPr="004912D5">
                    <w:rPr>
                      <w:rFonts w:ascii="Arial Narrow" w:hAnsi="Arial Narrow" w:cs="Tahoma"/>
                      <w:b/>
                      <w:bCs/>
                      <w:i/>
                      <w:iCs/>
                    </w:rPr>
                    <w:t>_______________________________________ Francs CFA</w:t>
                  </w:r>
                </w:p>
              </w:tc>
            </w:tr>
          </w:tbl>
          <w:p w14:paraId="7BD337E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7114C404"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44B0B1E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49A6E7A1"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2310E21C"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9BEFEB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0F3FD688"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F15DD86"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24E02769"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4654B6CB"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6B138376" w14:textId="074B859B"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33EB6E38" w14:textId="77777777" w:rsidTr="004C1402">
        <w:trPr>
          <w:trHeight w:val="122"/>
          <w:jc w:val="center"/>
        </w:trPr>
        <w:tc>
          <w:tcPr>
            <w:tcW w:w="851" w:type="dxa"/>
          </w:tcPr>
          <w:p w14:paraId="3A54B0FE"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208a</w:t>
            </w:r>
          </w:p>
        </w:tc>
        <w:tc>
          <w:tcPr>
            <w:tcW w:w="8818" w:type="dxa"/>
          </w:tcPr>
          <w:p w14:paraId="5E16DDC8"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PUISARDS EN MAÇONNERIE POUR BUSE ø 800 mm</w:t>
            </w:r>
          </w:p>
          <w:p w14:paraId="2E4735DF"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 xml:space="preserve">Ce prix rémunère les conditions générales prévues au contrat, à </w:t>
            </w:r>
          </w:p>
          <w:p w14:paraId="7CEA7B48"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b/>
                <w:bCs/>
                <w:lang w:eastAsia="fr-FR"/>
              </w:rPr>
              <w:t xml:space="preserve">l’UNITE (u) </w:t>
            </w:r>
            <w:r w:rsidRPr="004912D5">
              <w:rPr>
                <w:rFonts w:ascii="Arial Narrow" w:eastAsia="Times New Roman" w:hAnsi="Arial Narrow" w:cs="Tahoma"/>
                <w:lang w:eastAsia="fr-FR"/>
              </w:rPr>
              <w:t>la confection des puisards maçonnés pour buses de diamètre</w:t>
            </w:r>
          </w:p>
          <w:p w14:paraId="4A88801A"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 xml:space="preserve"> 80 cm et 100cm, réalisés conformément aux prescriptions techniques et </w:t>
            </w:r>
          </w:p>
          <w:p w14:paraId="38FCDC24" w14:textId="77513C15" w:rsidR="00E05D65" w:rsidRPr="004912D5" w:rsidRDefault="00E05D65" w:rsidP="006E2945">
            <w:pPr>
              <w:spacing w:after="0" w:line="240" w:lineRule="auto"/>
              <w:jc w:val="both"/>
              <w:rPr>
                <w:rFonts w:ascii="Arial Narrow" w:eastAsia="Times New Roman" w:hAnsi="Arial Narrow" w:cs="Tahoma"/>
                <w:lang w:eastAsia="ar-SA"/>
              </w:rPr>
            </w:pPr>
            <w:r w:rsidRPr="004912D5">
              <w:rPr>
                <w:rFonts w:ascii="Arial Narrow" w:eastAsia="Times New Roman" w:hAnsi="Arial Narrow" w:cs="Tahoma"/>
                <w:lang w:eastAsia="fr-FR"/>
              </w:rPr>
              <w:t xml:space="preserve">aux plans types du présent dossier. Il rémunère tous les travaux réalisés par les techniques HIMO tels qu’ils sont décrits dans  le </w:t>
            </w:r>
            <w:r w:rsidRPr="004912D5">
              <w:rPr>
                <w:rFonts w:ascii="Arial Narrow" w:eastAsia="Times New Roman" w:hAnsi="Arial Narrow" w:cs="Tahoma"/>
                <w:b/>
                <w:bCs/>
                <w:lang w:eastAsia="fr-FR"/>
              </w:rPr>
              <w:t>''CCTP''</w:t>
            </w:r>
            <w:r w:rsidRPr="004912D5">
              <w:rPr>
                <w:rFonts w:ascii="Arial Narrow" w:eastAsia="Times New Roman" w:hAnsi="Arial Narrow" w:cs="Tahoma"/>
                <w:lang w:eastAsia="fr-FR"/>
              </w:rPr>
              <w:t xml:space="preserve"> et comprend notamment :</w:t>
            </w:r>
          </w:p>
        </w:tc>
        <w:tc>
          <w:tcPr>
            <w:tcW w:w="1275" w:type="dxa"/>
          </w:tcPr>
          <w:p w14:paraId="57961689"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757D2632" w14:textId="77777777" w:rsidTr="004C1402">
        <w:trPr>
          <w:trHeight w:val="1979"/>
          <w:jc w:val="center"/>
        </w:trPr>
        <w:tc>
          <w:tcPr>
            <w:tcW w:w="851" w:type="dxa"/>
          </w:tcPr>
          <w:p w14:paraId="69F03C1F"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163B16C7" w14:textId="77777777" w:rsidTr="00EF7A9A">
              <w:trPr>
                <w:trHeight w:val="2117"/>
              </w:trPr>
              <w:tc>
                <w:tcPr>
                  <w:tcW w:w="9436" w:type="dxa"/>
                  <w:shd w:val="clear" w:color="auto" w:fill="auto"/>
                  <w:noWrap/>
                  <w:vAlign w:val="center"/>
                  <w:hideMark/>
                </w:tcPr>
                <w:p w14:paraId="403F730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 xml:space="preserve"> -</w:t>
                  </w:r>
                  <w:r w:rsidRPr="004912D5">
                    <w:rPr>
                      <w:rFonts w:ascii="Arial Narrow" w:hAnsi="Arial Narrow"/>
                    </w:rPr>
                    <w:t xml:space="preserve">      </w:t>
                  </w:r>
                  <w:r w:rsidRPr="004912D5">
                    <w:rPr>
                      <w:rFonts w:ascii="Arial Narrow" w:hAnsi="Arial Narrow" w:cs="Tahoma"/>
                    </w:rPr>
                    <w:t xml:space="preserve">La fourniture des matériaux y compris l’extraction, la fabrication et la </w:t>
                  </w:r>
                </w:p>
                <w:p w14:paraId="5D2D112F"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sélection des moellons, leur transport à pied d’œuvre ;</w:t>
                  </w:r>
                </w:p>
                <w:p w14:paraId="24F92E03"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L’exécution des fouilles, quelle que soit la nature du terrain, le chargement, le transport des déblais excédentaires quelle que soit la distance, le déchargement au lieu de réemploi ou de dépôt définitif agréé par le Maitre d’œuvre ;</w:t>
                  </w:r>
                </w:p>
                <w:p w14:paraId="0666FF30"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 fabrication du mortier dosé à 400kg de ciment par mètre cube et la mise en œuvre soignée de la maçonnerie y compris le calage, réglage, </w:t>
                  </w:r>
                </w:p>
                <w:p w14:paraId="38587C9A"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humidification des moellons, le façonnage des joints de rejointement ;</w:t>
                  </w:r>
                </w:p>
                <w:p w14:paraId="35B0E135" w14:textId="77777777"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Toutes sujétions.</w:t>
                  </w:r>
                </w:p>
                <w:p w14:paraId="25F1648E" w14:textId="7CF3A074" w:rsidR="00E05D65" w:rsidRPr="004912D5" w:rsidRDefault="00E05D65" w:rsidP="006E2945">
                  <w:pPr>
                    <w:spacing w:after="0" w:line="240" w:lineRule="auto"/>
                    <w:jc w:val="both"/>
                    <w:rPr>
                      <w:rFonts w:ascii="Arial Narrow" w:hAnsi="Arial Narrow" w:cs="Tahoma"/>
                      <w:b/>
                      <w:bCs/>
                    </w:rPr>
                  </w:pPr>
                  <w:r w:rsidRPr="004912D5">
                    <w:rPr>
                      <w:rFonts w:ascii="Arial Narrow" w:hAnsi="Arial Narrow" w:cs="Tahoma"/>
                      <w:b/>
                      <w:bCs/>
                    </w:rPr>
                    <w:t> Prix n° 208 a : pour buse ø 80 cm</w:t>
                  </w:r>
                </w:p>
                <w:p w14:paraId="21DC29C4" w14:textId="295F77A1" w:rsidR="00E05D65" w:rsidRPr="004912D5" w:rsidRDefault="00E05D65" w:rsidP="006E2945">
                  <w:pPr>
                    <w:spacing w:after="0" w:line="240" w:lineRule="auto"/>
                    <w:jc w:val="both"/>
                    <w:rPr>
                      <w:rFonts w:ascii="Arial Narrow" w:hAnsi="Arial Narrow" w:cs="Tahoma"/>
                    </w:rPr>
                  </w:pPr>
                  <w:r w:rsidRPr="004912D5">
                    <w:rPr>
                      <w:rFonts w:ascii="Arial Narrow" w:hAnsi="Arial Narrow" w:cs="Tahoma"/>
                      <w:b/>
                      <w:bCs/>
                    </w:rPr>
                    <w:t>L’Unité à :</w:t>
                  </w:r>
                  <w:r w:rsidRPr="004912D5">
                    <w:rPr>
                      <w:rFonts w:ascii="Arial Narrow" w:hAnsi="Arial Narrow" w:cs="Tahoma"/>
                      <w:b/>
                      <w:bCs/>
                      <w:i/>
                      <w:iCs/>
                    </w:rPr>
                    <w:t>__________________________________ Francs CFA</w:t>
                  </w:r>
                </w:p>
              </w:tc>
            </w:tr>
          </w:tbl>
          <w:p w14:paraId="73E58A36"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47F4231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7BF40625"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5B9CA7E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23E17F6A"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68072757"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36EE11C8" w14:textId="77777777" w:rsidTr="004C1402">
        <w:trPr>
          <w:jc w:val="center"/>
        </w:trPr>
        <w:tc>
          <w:tcPr>
            <w:tcW w:w="851" w:type="dxa"/>
          </w:tcPr>
          <w:p w14:paraId="5D2F3417"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209a</w:t>
            </w:r>
          </w:p>
        </w:tc>
        <w:tc>
          <w:tcPr>
            <w:tcW w:w="8818" w:type="dxa"/>
          </w:tcPr>
          <w:p w14:paraId="76EE2DCB"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Tahoma"/>
                <w:b/>
                <w:bCs/>
              </w:rPr>
              <w:t>TETE EN MACONNERIE POUR BUSES Ǿ 800 MM ET DALOT</w:t>
            </w:r>
          </w:p>
        </w:tc>
        <w:tc>
          <w:tcPr>
            <w:tcW w:w="1275" w:type="dxa"/>
          </w:tcPr>
          <w:p w14:paraId="2A5FC3FA"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725BAF9F" w14:textId="77777777" w:rsidTr="004C1402">
        <w:trPr>
          <w:trHeight w:val="3373"/>
          <w:jc w:val="center"/>
        </w:trPr>
        <w:tc>
          <w:tcPr>
            <w:tcW w:w="851" w:type="dxa"/>
          </w:tcPr>
          <w:p w14:paraId="662CF5D4"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tbl>
            <w:tblPr>
              <w:tblW w:w="9436" w:type="dxa"/>
              <w:tblLayout w:type="fixed"/>
              <w:tblCellMar>
                <w:left w:w="70" w:type="dxa"/>
                <w:right w:w="70" w:type="dxa"/>
              </w:tblCellMar>
              <w:tblLook w:val="04A0" w:firstRow="1" w:lastRow="0" w:firstColumn="1" w:lastColumn="0" w:noHBand="0" w:noVBand="1"/>
            </w:tblPr>
            <w:tblGrid>
              <w:gridCol w:w="9436"/>
            </w:tblGrid>
            <w:tr w:rsidR="00E05D65" w:rsidRPr="004912D5" w14:paraId="50ECF99F" w14:textId="77777777" w:rsidTr="00EF7A9A">
              <w:trPr>
                <w:trHeight w:val="3227"/>
              </w:trPr>
              <w:tc>
                <w:tcPr>
                  <w:tcW w:w="9436" w:type="dxa"/>
                  <w:shd w:val="clear" w:color="auto" w:fill="auto"/>
                  <w:noWrap/>
                  <w:vAlign w:val="center"/>
                  <w:hideMark/>
                </w:tcPr>
                <w:p w14:paraId="65DFAD7D"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Ce prix rémunère les conditions générales prévues au contrat, à </w:t>
                  </w:r>
                  <w:r w:rsidRPr="004912D5">
                    <w:rPr>
                      <w:rFonts w:ascii="Arial Narrow" w:hAnsi="Arial Narrow" w:cs="Tahoma"/>
                      <w:b/>
                      <w:bCs/>
                    </w:rPr>
                    <w:t xml:space="preserve">l’UNITE (u), </w:t>
                  </w:r>
                  <w:r w:rsidRPr="004912D5">
                    <w:rPr>
                      <w:rFonts w:ascii="Arial Narrow" w:hAnsi="Arial Narrow" w:cs="Tahoma"/>
                    </w:rPr>
                    <w:t xml:space="preserve">la confection des têtes maçonnées pour buses de diamètre 80 cm, réalisées conformément aux prescriptions techniques, aux plans types du présent dossier.   Il rémunère tous les travaux réalisés par les techniques HIMO tels qu’ils sont décrits </w:t>
                  </w:r>
                </w:p>
                <w:p w14:paraId="510F8EB1"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dans  le </w:t>
                  </w:r>
                  <w:r w:rsidRPr="004912D5">
                    <w:rPr>
                      <w:rFonts w:ascii="Arial Narrow" w:hAnsi="Arial Narrow" w:cs="Tahoma"/>
                      <w:b/>
                      <w:bCs/>
                    </w:rPr>
                    <w:t>''CCTP''</w:t>
                  </w:r>
                  <w:r w:rsidRPr="004912D5">
                    <w:rPr>
                      <w:rFonts w:ascii="Arial Narrow" w:hAnsi="Arial Narrow" w:cs="Tahoma"/>
                    </w:rPr>
                    <w:t xml:space="preserve"> et comprend notamment :</w:t>
                  </w:r>
                </w:p>
                <w:p w14:paraId="5CE206EC"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 xml:space="preserve">La fourniture des matériaux y compris l’extraction, la fabrication et la sélection </w:t>
                  </w:r>
                </w:p>
                <w:p w14:paraId="663077C7"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des moellons, leur transport à pied d’œuvre ;</w:t>
                  </w:r>
                </w:p>
                <w:p w14:paraId="6C700AA5"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L’exécution des fouilles, quelle que soit la nature du terrain, le chargement,</w:t>
                  </w:r>
                </w:p>
                <w:p w14:paraId="215557BA"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le transport des déblais excédentaires quelle que soit la distance, le </w:t>
                  </w:r>
                </w:p>
                <w:p w14:paraId="621330BE"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déchargement au lieu de dépôt définitif agréé par le Maitre d’œuvre ;</w:t>
                  </w:r>
                </w:p>
                <w:p w14:paraId="1541CF61"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La fabrication du mortier dosé à 400kg de ciment par mètre cube et la mise en œuvre soignée de la maçonnerie y compris le calage, réglage, humidification des moellons, le façonnage des joints de rejointement ;</w:t>
                  </w:r>
                </w:p>
                <w:p w14:paraId="18BD745D"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Toutes sujétions.</w:t>
                  </w:r>
                </w:p>
                <w:p w14:paraId="3725C923"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Prix 209 a : Tête de buse ø 80 cm en maçonnerie</w:t>
                  </w:r>
                </w:p>
                <w:p w14:paraId="20434CFB" w14:textId="43016F95" w:rsidR="00E05D65" w:rsidRPr="004912D5" w:rsidRDefault="00E05D65" w:rsidP="006E2945">
                  <w:pPr>
                    <w:spacing w:after="0" w:line="240" w:lineRule="auto"/>
                    <w:rPr>
                      <w:rFonts w:ascii="Arial Narrow" w:hAnsi="Arial Narrow" w:cs="Tahoma"/>
                    </w:rPr>
                  </w:pPr>
                  <w:r w:rsidRPr="004912D5">
                    <w:rPr>
                      <w:rFonts w:ascii="Arial Narrow" w:hAnsi="Arial Narrow" w:cs="Tahoma"/>
                      <w:b/>
                      <w:bCs/>
                    </w:rPr>
                    <w:t> L’Unité à :</w:t>
                  </w:r>
                  <w:r w:rsidRPr="004912D5">
                    <w:rPr>
                      <w:rFonts w:ascii="Arial Narrow" w:hAnsi="Arial Narrow" w:cs="Tahoma"/>
                      <w:b/>
                      <w:bCs/>
                      <w:i/>
                      <w:iCs/>
                    </w:rPr>
                    <w:t>_____________________________________Francs CFA</w:t>
                  </w:r>
                </w:p>
              </w:tc>
            </w:tr>
          </w:tbl>
          <w:p w14:paraId="2E312AB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1275" w:type="dxa"/>
          </w:tcPr>
          <w:p w14:paraId="5924C30D" w14:textId="2BF94EB4"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F61A3B6" w14:textId="77777777" w:rsidTr="004C1402">
        <w:trPr>
          <w:jc w:val="center"/>
        </w:trPr>
        <w:tc>
          <w:tcPr>
            <w:tcW w:w="851" w:type="dxa"/>
          </w:tcPr>
          <w:p w14:paraId="426D682A"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210</w:t>
            </w:r>
          </w:p>
        </w:tc>
        <w:tc>
          <w:tcPr>
            <w:tcW w:w="8818" w:type="dxa"/>
          </w:tcPr>
          <w:p w14:paraId="7A41E168" w14:textId="77777777" w:rsidR="00E05D65" w:rsidRPr="004912D5" w:rsidRDefault="00E05D65" w:rsidP="006E2945">
            <w:pPr>
              <w:spacing w:after="0" w:line="240" w:lineRule="auto"/>
              <w:rPr>
                <w:rFonts w:ascii="Arial Narrow" w:eastAsia="Times New Roman" w:hAnsi="Arial Narrow" w:cs="Tahoma"/>
                <w:lang w:eastAsia="ar-SA"/>
              </w:rPr>
            </w:pPr>
            <w:r w:rsidRPr="004912D5">
              <w:rPr>
                <w:rFonts w:ascii="Arial Narrow" w:hAnsi="Arial Narrow" w:cs="Tahoma"/>
                <w:b/>
                <w:bCs/>
              </w:rPr>
              <w:t>DALOT EN BETON ARME POUR ECOULEMENT EAU DE RIVIERE</w:t>
            </w:r>
          </w:p>
        </w:tc>
        <w:tc>
          <w:tcPr>
            <w:tcW w:w="1275" w:type="dxa"/>
          </w:tcPr>
          <w:p w14:paraId="4C713DEE"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6796C33D" w14:textId="77777777" w:rsidTr="004C1402">
        <w:trPr>
          <w:jc w:val="center"/>
        </w:trPr>
        <w:tc>
          <w:tcPr>
            <w:tcW w:w="851" w:type="dxa"/>
          </w:tcPr>
          <w:p w14:paraId="4FD24533"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p>
        </w:tc>
        <w:tc>
          <w:tcPr>
            <w:tcW w:w="8818" w:type="dxa"/>
          </w:tcPr>
          <w:p w14:paraId="50B58553"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 xml:space="preserve">Ce prix rémunère les conditions générales prévues au contrat, par </w:t>
            </w:r>
            <w:r w:rsidRPr="004912D5">
              <w:rPr>
                <w:rFonts w:ascii="Arial Narrow" w:eastAsia="Times New Roman" w:hAnsi="Arial Narrow" w:cs="Tahoma"/>
                <w:b/>
                <w:bCs/>
                <w:lang w:eastAsia="fr-FR"/>
              </w:rPr>
              <w:t xml:space="preserve">METRE LINEAIRE (ml) </w:t>
            </w:r>
            <w:r w:rsidRPr="004912D5">
              <w:rPr>
                <w:rFonts w:ascii="Arial Narrow" w:eastAsia="Times New Roman" w:hAnsi="Arial Narrow" w:cs="Tahoma"/>
                <w:lang w:eastAsia="fr-FR"/>
              </w:rPr>
              <w:t xml:space="preserve">la confection  et coulage de béton armé et autres éléments pour la mise en service du dalot, réalisés conformément aux prescriptions techniques et  aux plans types du présent dossier. Il rémunère tous les travaux réalisés  tels qu’ils sont décrits dans  le </w:t>
            </w:r>
            <w:r w:rsidRPr="004912D5">
              <w:rPr>
                <w:rFonts w:ascii="Arial Narrow" w:eastAsia="Times New Roman" w:hAnsi="Arial Narrow" w:cs="Tahoma"/>
                <w:b/>
                <w:bCs/>
                <w:lang w:eastAsia="fr-FR"/>
              </w:rPr>
              <w:t>''CCTP''</w:t>
            </w:r>
            <w:r w:rsidRPr="004912D5">
              <w:rPr>
                <w:rFonts w:ascii="Arial Narrow" w:eastAsia="Times New Roman" w:hAnsi="Arial Narrow" w:cs="Tahoma"/>
                <w:lang w:eastAsia="fr-FR"/>
              </w:rPr>
              <w:t xml:space="preserve"> et comprend notamment : </w:t>
            </w:r>
          </w:p>
          <w:p w14:paraId="5EC8AC26"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La fourniture des matériaux, la fabrication des éléments par les fers à béton respectant les diamètres' le coffrage de l’ouvrage, leur transport à pied d’œuvre et coulage;</w:t>
            </w:r>
          </w:p>
          <w:p w14:paraId="53811654"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La fabrication du béton dosé à 400kg  par mètre cube et la mise en œuvre soignée  y compris le  coffrage, coulage, décoffrage;</w:t>
            </w:r>
          </w:p>
          <w:p w14:paraId="1A427D45"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lang w:eastAsia="fr-FR"/>
              </w:rPr>
              <w:t>-</w:t>
            </w:r>
            <w:r w:rsidRPr="004912D5">
              <w:rPr>
                <w:rFonts w:ascii="Arial Narrow" w:eastAsia="Times New Roman" w:hAnsi="Arial Narrow"/>
                <w:lang w:eastAsia="fr-FR"/>
              </w:rPr>
              <w:t xml:space="preserve">      </w:t>
            </w:r>
            <w:r w:rsidRPr="004912D5">
              <w:rPr>
                <w:rFonts w:ascii="Arial Narrow" w:eastAsia="Times New Roman" w:hAnsi="Arial Narrow" w:cs="Tahoma"/>
                <w:lang w:eastAsia="fr-FR"/>
              </w:rPr>
              <w:t>Toutes sujétions.</w:t>
            </w:r>
          </w:p>
          <w:p w14:paraId="03CC7100" w14:textId="77777777" w:rsidR="00E05D65" w:rsidRPr="004912D5" w:rsidRDefault="00E05D65" w:rsidP="006E2945">
            <w:pPr>
              <w:spacing w:after="0" w:line="240" w:lineRule="auto"/>
              <w:jc w:val="both"/>
              <w:rPr>
                <w:rFonts w:ascii="Arial Narrow" w:eastAsia="Times New Roman" w:hAnsi="Arial Narrow" w:cs="Tahoma"/>
                <w:b/>
                <w:bCs/>
                <w:lang w:eastAsia="fr-FR"/>
              </w:rPr>
            </w:pPr>
            <w:r w:rsidRPr="004912D5">
              <w:rPr>
                <w:rFonts w:ascii="Arial Narrow" w:eastAsia="Times New Roman" w:hAnsi="Arial Narrow" w:cs="Tahoma"/>
                <w:b/>
                <w:bCs/>
                <w:lang w:eastAsia="fr-FR"/>
              </w:rPr>
              <w:t>Prix n° 210 : pour le dalot</w:t>
            </w:r>
          </w:p>
          <w:p w14:paraId="5517B190" w14:textId="77777777" w:rsidR="00E05D65" w:rsidRPr="004912D5" w:rsidRDefault="00E05D65" w:rsidP="006E2945">
            <w:pPr>
              <w:spacing w:after="0" w:line="240" w:lineRule="auto"/>
              <w:jc w:val="both"/>
              <w:rPr>
                <w:rFonts w:ascii="Arial Narrow" w:eastAsia="Times New Roman" w:hAnsi="Arial Narrow" w:cs="Tahoma"/>
                <w:lang w:eastAsia="fr-FR"/>
              </w:rPr>
            </w:pPr>
            <w:r w:rsidRPr="004912D5">
              <w:rPr>
                <w:rFonts w:ascii="Arial Narrow" w:eastAsia="Times New Roman" w:hAnsi="Arial Narrow" w:cs="Tahoma"/>
                <w:b/>
                <w:bCs/>
                <w:lang w:eastAsia="fr-FR"/>
              </w:rPr>
              <w:t>Le Mètre linéaire à :</w:t>
            </w:r>
          </w:p>
          <w:p w14:paraId="0903D3BB" w14:textId="77777777" w:rsidR="00E05D65" w:rsidRPr="004912D5" w:rsidRDefault="00E05D65" w:rsidP="006E2945">
            <w:pPr>
              <w:pStyle w:val="Paragraphedeliste"/>
              <w:spacing w:after="0" w:line="240" w:lineRule="auto"/>
              <w:ind w:left="480"/>
              <w:jc w:val="both"/>
              <w:rPr>
                <w:rFonts w:ascii="Arial Narrow" w:eastAsia="Times New Roman" w:hAnsi="Arial Narrow" w:cs="Tahoma"/>
                <w:lang w:eastAsia="fr-FR"/>
              </w:rPr>
            </w:pPr>
            <w:r w:rsidRPr="004912D5">
              <w:rPr>
                <w:rFonts w:ascii="Arial Narrow" w:eastAsia="Times New Roman" w:hAnsi="Arial Narrow" w:cs="Tahoma"/>
                <w:b/>
                <w:bCs/>
                <w:i/>
                <w:iCs/>
                <w:lang w:eastAsia="fr-FR"/>
              </w:rPr>
              <w:t>_________________________________________ Francs CFA</w:t>
            </w:r>
          </w:p>
          <w:p w14:paraId="72DE6E6B" w14:textId="77777777" w:rsidR="00E05D65" w:rsidRPr="004912D5" w:rsidRDefault="00E05D65" w:rsidP="006E2945">
            <w:pPr>
              <w:spacing w:after="0" w:line="240" w:lineRule="auto"/>
              <w:rPr>
                <w:rFonts w:ascii="Arial Narrow" w:hAnsi="Arial Narrow" w:cs="Tahoma"/>
                <w:b/>
                <w:bCs/>
              </w:rPr>
            </w:pPr>
          </w:p>
        </w:tc>
        <w:tc>
          <w:tcPr>
            <w:tcW w:w="1275" w:type="dxa"/>
          </w:tcPr>
          <w:p w14:paraId="5A3EF5A2"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68177956" w14:textId="7ACBEF34"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120ADF3" w14:textId="77777777" w:rsidTr="004C1402">
        <w:trPr>
          <w:jc w:val="center"/>
        </w:trPr>
        <w:tc>
          <w:tcPr>
            <w:tcW w:w="851" w:type="dxa"/>
          </w:tcPr>
          <w:p w14:paraId="1DCCE3B0" w14:textId="77777777" w:rsidR="00E05D65" w:rsidRPr="004912D5" w:rsidRDefault="00E05D65" w:rsidP="006E2945">
            <w:pPr>
              <w:tabs>
                <w:tab w:val="left" w:pos="2256"/>
              </w:tabs>
              <w:suppressAutoHyphens/>
              <w:spacing w:after="0" w:line="240" w:lineRule="auto"/>
              <w:rPr>
                <w:rFonts w:ascii="Arial Narrow" w:eastAsia="Times New Roman" w:hAnsi="Arial Narrow" w:cs="Tahoma"/>
                <w:b/>
                <w:lang w:eastAsia="ar-SA"/>
              </w:rPr>
            </w:pPr>
            <w:r w:rsidRPr="004912D5">
              <w:rPr>
                <w:rFonts w:ascii="Arial Narrow" w:eastAsia="Times New Roman" w:hAnsi="Arial Narrow" w:cs="Tahoma"/>
                <w:b/>
                <w:lang w:eastAsia="ar-SA"/>
              </w:rPr>
              <w:t>2017</w:t>
            </w:r>
          </w:p>
        </w:tc>
        <w:tc>
          <w:tcPr>
            <w:tcW w:w="8818" w:type="dxa"/>
          </w:tcPr>
          <w:p w14:paraId="58479953"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FOURNITURE ET MISE EN PLACE DE GARDE CORPS METALLIQUE</w:t>
            </w:r>
          </w:p>
          <w:p w14:paraId="0702CC59"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Ce prix rémunère les conditions générales prévues au contrat, au </w:t>
            </w:r>
            <w:r w:rsidRPr="004912D5">
              <w:rPr>
                <w:rFonts w:ascii="Arial Narrow" w:hAnsi="Arial Narrow" w:cs="Tahoma"/>
                <w:b/>
                <w:bCs/>
              </w:rPr>
              <w:t>METRE LINEAIRE</w:t>
            </w:r>
            <w:r w:rsidRPr="004912D5">
              <w:rPr>
                <w:rFonts w:ascii="Arial Narrow" w:hAnsi="Arial Narrow" w:cs="Tahoma"/>
              </w:rPr>
              <w:t xml:space="preserve"> (</w:t>
            </w:r>
            <w:r w:rsidRPr="004912D5">
              <w:rPr>
                <w:rFonts w:ascii="Arial Narrow" w:hAnsi="Arial Narrow" w:cs="Tahoma"/>
                <w:b/>
                <w:bCs/>
              </w:rPr>
              <w:t>ml)</w:t>
            </w:r>
            <w:r w:rsidRPr="004912D5">
              <w:rPr>
                <w:rFonts w:ascii="Arial Narrow" w:hAnsi="Arial Narrow" w:cs="Tahoma"/>
              </w:rPr>
              <w:t xml:space="preserve"> mis en œuvre, la fourniture, la pose de garde-corps métalliques conformément aux prescriptions techniques, rémunérés par ailleurs.</w:t>
            </w:r>
          </w:p>
          <w:p w14:paraId="14B45FAC"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Ils rémunèrent tous les travaux de fabrication, la soudure et de mises en place tels qu’ils sont décrits dans  le </w:t>
            </w:r>
            <w:r w:rsidRPr="004912D5">
              <w:rPr>
                <w:rFonts w:ascii="Arial Narrow" w:hAnsi="Arial Narrow" w:cs="Tahoma"/>
                <w:b/>
                <w:bCs/>
              </w:rPr>
              <w:t>''CCTP''</w:t>
            </w:r>
            <w:r w:rsidRPr="004912D5">
              <w:rPr>
                <w:rFonts w:ascii="Arial Narrow" w:hAnsi="Arial Narrow" w:cs="Tahoma"/>
              </w:rPr>
              <w:t xml:space="preserve"> et comprend notamment :</w:t>
            </w:r>
          </w:p>
          <w:p w14:paraId="66C6F384" w14:textId="77777777" w:rsidR="00E05D65" w:rsidRPr="004912D5" w:rsidRDefault="00E05D65" w:rsidP="006E2945">
            <w:pPr>
              <w:spacing w:after="0" w:line="240" w:lineRule="auto"/>
              <w:rPr>
                <w:rFonts w:ascii="Arial Narrow" w:hAnsi="Arial Narrow" w:cs="Tahoma"/>
              </w:rPr>
            </w:pPr>
            <w:r w:rsidRPr="004912D5">
              <w:rPr>
                <w:rFonts w:ascii="Arial Narrow" w:hAnsi="Arial Narrow"/>
              </w:rPr>
              <w:t xml:space="preserve">   </w:t>
            </w:r>
            <w:r w:rsidRPr="004912D5">
              <w:rPr>
                <w:rFonts w:ascii="Arial Narrow" w:hAnsi="Arial Narrow" w:cs="Tahoma"/>
              </w:rPr>
              <w:t>-    Fourniture des matériaux conformes y compris les éléments nécessaires à leur montage et pose ;</w:t>
            </w:r>
          </w:p>
          <w:p w14:paraId="79790B55"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   </w:t>
            </w:r>
            <w:r w:rsidRPr="004912D5">
              <w:rPr>
                <w:rFonts w:ascii="Arial" w:hAnsi="Arial" w:cs="Arial"/>
              </w:rPr>
              <w:t>̄</w:t>
            </w:r>
            <w:r w:rsidRPr="004912D5">
              <w:rPr>
                <w:rFonts w:ascii="Arial Narrow" w:hAnsi="Arial Narrow" w:cs="Tahoma"/>
              </w:rPr>
              <w:t xml:space="preserve">  L</w:t>
            </w:r>
            <w:r w:rsidRPr="004912D5">
              <w:rPr>
                <w:rFonts w:ascii="Arial Narrow" w:hAnsi="Arial Narrow" w:cs="Arial Narrow"/>
              </w:rPr>
              <w:t>’</w:t>
            </w:r>
            <w:r w:rsidRPr="004912D5">
              <w:rPr>
                <w:rFonts w:ascii="Arial Narrow" w:hAnsi="Arial Narrow" w:cs="Tahoma"/>
              </w:rPr>
              <w:t>implantation et le scellement de l’ouvrage ;</w:t>
            </w:r>
          </w:p>
          <w:p w14:paraId="33B4A9CD"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L’exécution des fouilles en terrain de toutes natures et l’évacuation des déblais aux lieux agréés ;</w:t>
            </w:r>
          </w:p>
          <w:p w14:paraId="34E2E2EF"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w:t>
            </w:r>
            <w:r w:rsidRPr="004912D5">
              <w:rPr>
                <w:rFonts w:ascii="Arial Narrow" w:hAnsi="Arial Narrow"/>
              </w:rPr>
              <w:t xml:space="preserve">      </w:t>
            </w:r>
            <w:r w:rsidRPr="004912D5">
              <w:rPr>
                <w:rFonts w:ascii="Arial Narrow" w:hAnsi="Arial Narrow" w:cs="Tahoma"/>
              </w:rPr>
              <w:t>Toutes sujétions.</w:t>
            </w:r>
          </w:p>
          <w:p w14:paraId="7F28ACE8"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Le Mètre linéaire à :</w:t>
            </w:r>
          </w:p>
          <w:p w14:paraId="45AD5916" w14:textId="0D658286"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i/>
                <w:iCs/>
              </w:rPr>
              <w:t>___________________________________Francs CFA</w:t>
            </w:r>
          </w:p>
        </w:tc>
        <w:tc>
          <w:tcPr>
            <w:tcW w:w="1275" w:type="dxa"/>
          </w:tcPr>
          <w:p w14:paraId="263F7284"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p w14:paraId="15D82C1A" w14:textId="1AB78492"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134B490" w14:textId="77777777" w:rsidTr="004C1402">
        <w:trPr>
          <w:jc w:val="center"/>
        </w:trPr>
        <w:tc>
          <w:tcPr>
            <w:tcW w:w="851" w:type="dxa"/>
          </w:tcPr>
          <w:p w14:paraId="7DBE0835"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c>
          <w:tcPr>
            <w:tcW w:w="8818" w:type="dxa"/>
          </w:tcPr>
          <w:p w14:paraId="7E4DDDA6" w14:textId="77777777" w:rsidR="00E05D65" w:rsidRPr="004912D5" w:rsidRDefault="00E05D65" w:rsidP="006E2945">
            <w:pPr>
              <w:spacing w:after="0" w:line="240" w:lineRule="auto"/>
              <w:jc w:val="center"/>
              <w:rPr>
                <w:rFonts w:ascii="Arial Narrow" w:eastAsia="Times New Roman" w:hAnsi="Arial Narrow" w:cs="Tahoma"/>
                <w:lang w:eastAsia="ar-SA"/>
              </w:rPr>
            </w:pPr>
            <w:r w:rsidRPr="004912D5">
              <w:rPr>
                <w:rFonts w:ascii="Arial Narrow" w:hAnsi="Arial Narrow" w:cs="Arial"/>
                <w:b/>
                <w:bCs/>
              </w:rPr>
              <w:t>SERIE 300</w:t>
            </w:r>
          </w:p>
        </w:tc>
        <w:tc>
          <w:tcPr>
            <w:tcW w:w="1275" w:type="dxa"/>
          </w:tcPr>
          <w:p w14:paraId="0C3D2803"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r w:rsidR="00E05D65" w:rsidRPr="004912D5" w14:paraId="2C7990EA" w14:textId="77777777" w:rsidTr="004C1402">
        <w:trPr>
          <w:jc w:val="center"/>
        </w:trPr>
        <w:tc>
          <w:tcPr>
            <w:tcW w:w="851" w:type="dxa"/>
          </w:tcPr>
          <w:p w14:paraId="7DFFB800" w14:textId="77777777"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r w:rsidRPr="004912D5">
              <w:rPr>
                <w:rFonts w:ascii="Arial Narrow" w:eastAsia="Times New Roman" w:hAnsi="Arial Narrow" w:cs="Tahoma"/>
                <w:lang w:eastAsia="ar-SA"/>
              </w:rPr>
              <w:t>303</w:t>
            </w:r>
          </w:p>
        </w:tc>
        <w:tc>
          <w:tcPr>
            <w:tcW w:w="8818" w:type="dxa"/>
          </w:tcPr>
          <w:p w14:paraId="5642C0F9"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FOURNITURE ET POSE DE PANNEAUX DE SIGNALISATION</w:t>
            </w:r>
          </w:p>
          <w:p w14:paraId="59F1FCBA" w14:textId="77777777" w:rsidR="00E05D65" w:rsidRPr="004912D5" w:rsidRDefault="00E05D65" w:rsidP="006E2945">
            <w:pPr>
              <w:spacing w:after="0" w:line="240" w:lineRule="auto"/>
              <w:rPr>
                <w:rFonts w:ascii="Arial Narrow" w:hAnsi="Arial Narrow" w:cs="Tahoma"/>
              </w:rPr>
            </w:pPr>
            <w:r w:rsidRPr="004912D5">
              <w:rPr>
                <w:rFonts w:ascii="Arial Narrow" w:hAnsi="Arial Narrow" w:cs="Tahoma"/>
              </w:rPr>
              <w:t xml:space="preserve">Ce prix rémunère les conditions générales prévues au contrat, à </w:t>
            </w:r>
            <w:r w:rsidRPr="004912D5">
              <w:rPr>
                <w:rFonts w:ascii="Arial Narrow" w:hAnsi="Arial Narrow" w:cs="Tahoma"/>
                <w:b/>
                <w:bCs/>
              </w:rPr>
              <w:t>l’UNITE (u),</w:t>
            </w:r>
            <w:r w:rsidRPr="004912D5">
              <w:rPr>
                <w:rFonts w:ascii="Arial Narrow" w:hAnsi="Arial Narrow" w:cs="Tahoma"/>
              </w:rPr>
              <w:t xml:space="preserve"> la fourniture et la mise en place de panneaux de signalisations. Il rémunère tous les travaux tels qu’ils sont décrits dans le  </w:t>
            </w:r>
            <w:r w:rsidRPr="004912D5">
              <w:rPr>
                <w:rFonts w:ascii="Arial Narrow" w:hAnsi="Arial Narrow" w:cs="Tahoma"/>
                <w:b/>
                <w:bCs/>
              </w:rPr>
              <w:t>''CCTP'' :</w:t>
            </w:r>
          </w:p>
          <w:p w14:paraId="511D5FA6" w14:textId="77777777" w:rsidR="00E05D65" w:rsidRPr="004912D5" w:rsidRDefault="00E05D65" w:rsidP="006E2945">
            <w:pPr>
              <w:spacing w:after="0" w:line="240" w:lineRule="auto"/>
              <w:rPr>
                <w:rFonts w:ascii="Arial Narrow" w:hAnsi="Arial Narrow" w:cs="Tahoma"/>
                <w:b/>
                <w:bCs/>
              </w:rPr>
            </w:pPr>
            <w:r w:rsidRPr="004912D5">
              <w:rPr>
                <w:rFonts w:ascii="Arial Narrow" w:hAnsi="Arial Narrow" w:cs="Tahoma"/>
                <w:b/>
                <w:bCs/>
              </w:rPr>
              <w:t>L’Unité à :</w:t>
            </w:r>
          </w:p>
          <w:p w14:paraId="52281F84" w14:textId="752EEF64" w:rsidR="00E05D65" w:rsidRPr="00A425D0" w:rsidRDefault="00E05D65" w:rsidP="006E2945">
            <w:pPr>
              <w:spacing w:after="0" w:line="240" w:lineRule="auto"/>
              <w:rPr>
                <w:rFonts w:ascii="Arial Narrow" w:hAnsi="Arial Narrow" w:cs="Tahoma"/>
                <w:b/>
                <w:bCs/>
                <w:i/>
                <w:iCs/>
              </w:rPr>
            </w:pPr>
            <w:r w:rsidRPr="004912D5">
              <w:rPr>
                <w:rFonts w:ascii="Arial Narrow" w:hAnsi="Arial Narrow" w:cs="Tahoma"/>
                <w:b/>
                <w:bCs/>
                <w:i/>
                <w:iCs/>
              </w:rPr>
              <w:t>_______________________</w:t>
            </w:r>
            <w:r w:rsidR="00A425D0">
              <w:rPr>
                <w:rFonts w:ascii="Arial Narrow" w:hAnsi="Arial Narrow" w:cs="Tahoma"/>
                <w:b/>
                <w:bCs/>
                <w:i/>
                <w:iCs/>
              </w:rPr>
              <w:t>____________________ Francs CFA</w:t>
            </w:r>
          </w:p>
        </w:tc>
        <w:tc>
          <w:tcPr>
            <w:tcW w:w="1275" w:type="dxa"/>
          </w:tcPr>
          <w:p w14:paraId="3E06F88A" w14:textId="397F1264" w:rsidR="00E05D65" w:rsidRPr="004912D5" w:rsidRDefault="00E05D65" w:rsidP="006E2945">
            <w:pPr>
              <w:tabs>
                <w:tab w:val="left" w:pos="2256"/>
              </w:tabs>
              <w:suppressAutoHyphens/>
              <w:spacing w:after="0" w:line="240" w:lineRule="auto"/>
              <w:rPr>
                <w:rFonts w:ascii="Arial Narrow" w:eastAsia="Times New Roman" w:hAnsi="Arial Narrow" w:cs="Tahoma"/>
                <w:lang w:eastAsia="ar-SA"/>
              </w:rPr>
            </w:pPr>
          </w:p>
        </w:tc>
      </w:tr>
    </w:tbl>
    <w:p w14:paraId="4EB91F1F" w14:textId="0E311D25" w:rsidR="00E05D65" w:rsidRPr="004912D5" w:rsidRDefault="00EF7A9A" w:rsidP="00E05D65">
      <w:pPr>
        <w:tabs>
          <w:tab w:val="left" w:pos="2256"/>
        </w:tabs>
        <w:suppressAutoHyphens/>
        <w:spacing w:after="0" w:line="240" w:lineRule="auto"/>
        <w:rPr>
          <w:rFonts w:ascii="Arial Narrow" w:hAnsi="Arial Narrow" w:cs="Tahoma"/>
          <w:lang w:eastAsia="ar-SA"/>
        </w:rPr>
      </w:pPr>
      <w:r>
        <w:rPr>
          <w:rFonts w:ascii="Albertus Extra Bold" w:hAnsi="Albertus Extra Bold" w:cs="Tahoma"/>
          <w:b/>
          <w:noProof/>
          <w:sz w:val="24"/>
          <w:szCs w:val="20"/>
        </w:rPr>
        <mc:AlternateContent>
          <mc:Choice Requires="wps">
            <w:drawing>
              <wp:anchor distT="0" distB="0" distL="114300" distR="114300" simplePos="0" relativeHeight="251916288" behindDoc="0" locked="0" layoutInCell="1" allowOverlap="1" wp14:anchorId="4B2CC4A5" wp14:editId="19310666">
                <wp:simplePos x="0" y="0"/>
                <wp:positionH relativeFrom="margin">
                  <wp:posOffset>-280587</wp:posOffset>
                </wp:positionH>
                <wp:positionV relativeFrom="paragraph">
                  <wp:posOffset>142819</wp:posOffset>
                </wp:positionV>
                <wp:extent cx="7017026" cy="1888435"/>
                <wp:effectExtent l="0" t="19050" r="12700" b="55245"/>
                <wp:wrapNone/>
                <wp:docPr id="17" name="Connecteur en angle 17"/>
                <wp:cNvGraphicFramePr/>
                <a:graphic xmlns:a="http://schemas.openxmlformats.org/drawingml/2006/main">
                  <a:graphicData uri="http://schemas.microsoft.com/office/word/2010/wordprocessingShape">
                    <wps:wsp>
                      <wps:cNvCnPr/>
                      <wps:spPr>
                        <a:xfrm>
                          <a:off x="0" y="0"/>
                          <a:ext cx="7017026" cy="188843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09B10" id="Connecteur en angle 17" o:spid="_x0000_s1026" type="#_x0000_t34" style="position:absolute;margin-left:-22.1pt;margin-top:11.25pt;width:552.5pt;height:148.7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" strokecolor="#4579b8 [3044]" strokeweight="4.25pt">
                <v:stroke linestyle="thinThin"/>
                <w10:wrap anchorx="margin"/>
              </v:shape>
            </w:pict>
          </mc:Fallback>
        </mc:AlternateContent>
      </w:r>
    </w:p>
    <w:p w14:paraId="2EEBD85B" w14:textId="7B7D3A43" w:rsidR="00E05D65" w:rsidRPr="001D36F2" w:rsidRDefault="00E05D65" w:rsidP="00E05D65">
      <w:pPr>
        <w:suppressAutoHyphens/>
        <w:spacing w:after="0" w:line="240" w:lineRule="auto"/>
        <w:rPr>
          <w:rFonts w:ascii="Tahoma" w:hAnsi="Tahoma" w:cs="Tahoma"/>
          <w:sz w:val="24"/>
          <w:szCs w:val="24"/>
          <w:lang w:eastAsia="ar-SA"/>
        </w:rPr>
      </w:pPr>
    </w:p>
    <w:p w14:paraId="28D7EAB6" w14:textId="52EECF45"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E53FED0" w14:textId="552B87FF"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7636254"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AC01897"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67C3E3B"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176C546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1EF77C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4AD3884D"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020DED8"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811DB62"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601A336A" w14:textId="77777777" w:rsidR="00E05D65" w:rsidRDefault="00E05D65" w:rsidP="00E05D65">
      <w:pPr>
        <w:tabs>
          <w:tab w:val="left" w:pos="7072"/>
        </w:tabs>
        <w:spacing w:after="0"/>
        <w:rPr>
          <w:rFonts w:ascii="Tahoma" w:hAnsi="Tahoma" w:cs="Tahoma"/>
          <w:b/>
          <w:sz w:val="36"/>
          <w:szCs w:val="36"/>
        </w:rPr>
      </w:pPr>
    </w:p>
    <w:p w14:paraId="68334A3D" w14:textId="77777777" w:rsidR="00E05D65" w:rsidRDefault="00E05D65" w:rsidP="00E05D65">
      <w:pPr>
        <w:tabs>
          <w:tab w:val="left" w:pos="7072"/>
        </w:tabs>
        <w:spacing w:after="0"/>
        <w:rPr>
          <w:rFonts w:ascii="Tahoma" w:hAnsi="Tahoma" w:cs="Tahoma"/>
          <w:b/>
          <w:sz w:val="36"/>
          <w:szCs w:val="36"/>
        </w:rPr>
      </w:pPr>
    </w:p>
    <w:p w14:paraId="12B3F31C" w14:textId="4BB63DFA" w:rsidR="00E05D65" w:rsidRDefault="00E05D65" w:rsidP="00E05D65">
      <w:pPr>
        <w:tabs>
          <w:tab w:val="left" w:pos="7072"/>
        </w:tabs>
        <w:spacing w:after="0"/>
        <w:rPr>
          <w:rFonts w:ascii="Tahoma" w:hAnsi="Tahoma" w:cs="Tahoma"/>
          <w:b/>
          <w:sz w:val="36"/>
          <w:szCs w:val="36"/>
        </w:rPr>
      </w:pPr>
    </w:p>
    <w:p w14:paraId="1C8230B2" w14:textId="77777777" w:rsidR="00E05D65" w:rsidRDefault="00E05D65" w:rsidP="00E05D65">
      <w:pPr>
        <w:tabs>
          <w:tab w:val="left" w:pos="7072"/>
        </w:tabs>
        <w:spacing w:after="0"/>
        <w:rPr>
          <w:rFonts w:ascii="Tahoma" w:hAnsi="Tahoma" w:cs="Tahoma"/>
          <w:b/>
          <w:sz w:val="36"/>
          <w:szCs w:val="36"/>
        </w:rPr>
      </w:pPr>
    </w:p>
    <w:p w14:paraId="4992E6FE" w14:textId="77777777" w:rsidR="00E05D65" w:rsidRDefault="00E05D65" w:rsidP="00E05D65">
      <w:pPr>
        <w:tabs>
          <w:tab w:val="left" w:pos="7072"/>
        </w:tabs>
        <w:spacing w:after="0"/>
        <w:rPr>
          <w:rFonts w:ascii="Tahoma" w:hAnsi="Tahoma" w:cs="Tahoma"/>
          <w:b/>
          <w:sz w:val="36"/>
          <w:szCs w:val="36"/>
        </w:rPr>
      </w:pPr>
    </w:p>
    <w:p w14:paraId="23B47F4F" w14:textId="77777777" w:rsidR="00E05D65" w:rsidRDefault="00E05D65" w:rsidP="00E05D65">
      <w:pPr>
        <w:tabs>
          <w:tab w:val="left" w:pos="7072"/>
        </w:tabs>
        <w:spacing w:after="0"/>
        <w:rPr>
          <w:rFonts w:ascii="Tahoma" w:hAnsi="Tahoma" w:cs="Tahoma"/>
          <w:b/>
          <w:sz w:val="36"/>
          <w:szCs w:val="36"/>
        </w:rPr>
      </w:pPr>
    </w:p>
    <w:p w14:paraId="1AB38AE0" w14:textId="77777777" w:rsidR="00E05D65" w:rsidRDefault="00E05D65" w:rsidP="00E05D65">
      <w:pPr>
        <w:tabs>
          <w:tab w:val="left" w:pos="7072"/>
        </w:tabs>
        <w:spacing w:after="0"/>
        <w:rPr>
          <w:rFonts w:ascii="Tahoma" w:hAnsi="Tahoma" w:cs="Tahoma"/>
          <w:b/>
          <w:sz w:val="36"/>
          <w:szCs w:val="36"/>
        </w:rPr>
      </w:pPr>
    </w:p>
    <w:p w14:paraId="74E361E7" w14:textId="28F97B40" w:rsidR="00E05D65" w:rsidRDefault="00E05D65" w:rsidP="00E05D65">
      <w:pPr>
        <w:tabs>
          <w:tab w:val="left" w:pos="7072"/>
        </w:tabs>
        <w:spacing w:after="0"/>
        <w:jc w:val="center"/>
        <w:rPr>
          <w:rFonts w:ascii="Tahoma" w:hAnsi="Tahoma" w:cs="Tahoma"/>
          <w:b/>
          <w:sz w:val="36"/>
          <w:szCs w:val="36"/>
        </w:rPr>
      </w:pPr>
    </w:p>
    <w:p w14:paraId="522FD367" w14:textId="7306292D" w:rsidR="00E05D65" w:rsidRDefault="00E05D65"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320000" w:rsidRPr="00A73E73" w:rsidRDefault="00320000" w:rsidP="00F61B38">
                            <w:pPr>
                              <w:spacing w:after="0" w:line="240" w:lineRule="auto"/>
                              <w:jc w:val="center"/>
                              <w:rPr>
                                <w:rFonts w:ascii="Albertus Extra Bold" w:hAnsi="Albertus Extra Bold" w:cs="Tahoma"/>
                                <w:b/>
                                <w:sz w:val="14"/>
                                <w:szCs w:val="20"/>
                              </w:rPr>
                            </w:pPr>
                          </w:p>
                          <w:p w14:paraId="0136DDFF" w14:textId="68F694D6" w:rsidR="00320000" w:rsidRPr="00996325" w:rsidRDefault="00320000"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046"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" strokeweight="2.25pt">
                <v:textbox>
                  <w:txbxContent>
                    <w:p w14:paraId="33B9FD4A" w14:textId="77777777" w:rsidR="00320000" w:rsidRPr="00A73E73" w:rsidRDefault="00320000" w:rsidP="00F61B38">
                      <w:pPr>
                        <w:spacing w:after="0" w:line="240" w:lineRule="auto"/>
                        <w:jc w:val="center"/>
                        <w:rPr>
                          <w:rFonts w:ascii="Albertus Extra Bold" w:hAnsi="Albertus Extra Bold" w:cs="Tahoma"/>
                          <w:b/>
                          <w:sz w:val="14"/>
                          <w:szCs w:val="20"/>
                        </w:rPr>
                      </w:pPr>
                    </w:p>
                    <w:p w14:paraId="0136DDFF" w14:textId="68F694D6" w:rsidR="00320000" w:rsidRPr="00996325" w:rsidRDefault="00320000"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p w14:paraId="404C54C8" w14:textId="77777777" w:rsidR="00E05D65" w:rsidRPr="00543CF3" w:rsidRDefault="00E05D65" w:rsidP="00E05D65">
      <w:pPr>
        <w:jc w:val="center"/>
        <w:rPr>
          <w:rFonts w:ascii="Arial Narrow" w:hAnsi="Arial Narrow" w:cs="Tahoma"/>
          <w:b/>
          <w:bCs/>
        </w:rPr>
      </w:pPr>
      <w:r w:rsidRPr="00543CF3">
        <w:rPr>
          <w:rFonts w:ascii="Arial Narrow" w:hAnsi="Arial Narrow" w:cs="Tahoma"/>
          <w:b/>
          <w:bCs/>
        </w:rPr>
        <w:lastRenderedPageBreak/>
        <w:t>VI - CADRE DU DEVIS QUANTITATIF ET ESTIMATIF DES TRAVAUX</w:t>
      </w:r>
    </w:p>
    <w:tbl>
      <w:tblPr>
        <w:tblStyle w:val="Grilledutableau"/>
        <w:tblW w:w="1045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21"/>
        <w:gridCol w:w="3765"/>
        <w:gridCol w:w="1134"/>
        <w:gridCol w:w="1555"/>
        <w:gridCol w:w="713"/>
        <w:gridCol w:w="779"/>
        <w:gridCol w:w="1456"/>
        <w:gridCol w:w="33"/>
      </w:tblGrid>
      <w:tr w:rsidR="00E05D65" w:rsidRPr="00543CF3" w14:paraId="537E2F29" w14:textId="77777777" w:rsidTr="00E05D65">
        <w:tc>
          <w:tcPr>
            <w:tcW w:w="8188" w:type="dxa"/>
            <w:gridSpan w:val="5"/>
          </w:tcPr>
          <w:p w14:paraId="4B5D4915"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ITINERAIRE DE L'OUVERTURE DE LA ROUTE COMMUNALE</w:t>
            </w:r>
          </w:p>
        </w:tc>
        <w:tc>
          <w:tcPr>
            <w:tcW w:w="2268" w:type="dxa"/>
            <w:gridSpan w:val="3"/>
          </w:tcPr>
          <w:p w14:paraId="54C98EF5"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lang w:eastAsia="fr-FR"/>
              </w:rPr>
              <w:t>DISTANCE</w:t>
            </w:r>
          </w:p>
        </w:tc>
      </w:tr>
      <w:tr w:rsidR="00E05D65" w:rsidRPr="00543CF3" w14:paraId="7EEBA48E" w14:textId="77777777" w:rsidTr="00E05D65">
        <w:tc>
          <w:tcPr>
            <w:tcW w:w="8188" w:type="dxa"/>
            <w:gridSpan w:val="5"/>
          </w:tcPr>
          <w:p w14:paraId="0A3E6E56"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Lycée Classique  de Garoua Boulaï  - Complexe Sportif FECAFOOT</w:t>
            </w:r>
          </w:p>
        </w:tc>
        <w:tc>
          <w:tcPr>
            <w:tcW w:w="2268" w:type="dxa"/>
            <w:gridSpan w:val="3"/>
          </w:tcPr>
          <w:p w14:paraId="70D38D96" w14:textId="2536BD7B"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lang w:eastAsia="fr-FR"/>
              </w:rPr>
              <w:t>04,00 KM</w:t>
            </w:r>
          </w:p>
        </w:tc>
      </w:tr>
      <w:tr w:rsidR="00E05D65" w:rsidRPr="00543CF3" w14:paraId="2D7FF31F"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165"/>
        </w:trPr>
        <w:tc>
          <w:tcPr>
            <w:tcW w:w="1021" w:type="dxa"/>
            <w:tcBorders>
              <w:top w:val="double" w:sz="4" w:space="0" w:color="auto"/>
              <w:left w:val="double" w:sz="4" w:space="0" w:color="auto"/>
            </w:tcBorders>
          </w:tcPr>
          <w:p w14:paraId="08D05FAB"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N° Prix</w:t>
            </w:r>
          </w:p>
        </w:tc>
        <w:tc>
          <w:tcPr>
            <w:tcW w:w="3765" w:type="dxa"/>
            <w:tcBorders>
              <w:top w:val="double" w:sz="4" w:space="0" w:color="auto"/>
            </w:tcBorders>
          </w:tcPr>
          <w:p w14:paraId="33C06544" w14:textId="73F9335B"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Désignation des travaux</w:t>
            </w:r>
          </w:p>
        </w:tc>
        <w:tc>
          <w:tcPr>
            <w:tcW w:w="1134" w:type="dxa"/>
            <w:tcBorders>
              <w:top w:val="double" w:sz="4" w:space="0" w:color="auto"/>
            </w:tcBorders>
          </w:tcPr>
          <w:p w14:paraId="339E1149" w14:textId="7B6BFEEF" w:rsidR="00E05D65" w:rsidRPr="00EF7A9A" w:rsidRDefault="00EF7A9A" w:rsidP="00EF7A9A">
            <w:pPr>
              <w:spacing w:after="0"/>
              <w:jc w:val="center"/>
              <w:rPr>
                <w:rFonts w:ascii="Arial Narrow" w:hAnsi="Arial Narrow" w:cs="Tahoma"/>
                <w:b/>
                <w:bCs/>
              </w:rPr>
            </w:pPr>
            <w:r>
              <w:rPr>
                <w:rFonts w:ascii="Arial Narrow" w:hAnsi="Arial Narrow" w:cs="Tahoma"/>
                <w:b/>
                <w:bCs/>
              </w:rPr>
              <w:t>Unité</w:t>
            </w:r>
          </w:p>
        </w:tc>
        <w:tc>
          <w:tcPr>
            <w:tcW w:w="1555" w:type="dxa"/>
            <w:tcBorders>
              <w:top w:val="double" w:sz="4" w:space="0" w:color="auto"/>
            </w:tcBorders>
          </w:tcPr>
          <w:p w14:paraId="7CA55D78" w14:textId="3A34173B" w:rsidR="00E05D65" w:rsidRPr="00EF7A9A" w:rsidRDefault="00EF7A9A" w:rsidP="00EF7A9A">
            <w:pPr>
              <w:spacing w:after="0"/>
              <w:jc w:val="center"/>
              <w:rPr>
                <w:rFonts w:ascii="Arial Narrow" w:hAnsi="Arial Narrow" w:cs="Tahoma"/>
                <w:b/>
                <w:bCs/>
              </w:rPr>
            </w:pPr>
            <w:r>
              <w:rPr>
                <w:rFonts w:ascii="Arial Narrow" w:hAnsi="Arial Narrow" w:cs="Tahoma"/>
                <w:b/>
                <w:bCs/>
              </w:rPr>
              <w:t>Quantité</w:t>
            </w:r>
          </w:p>
        </w:tc>
        <w:tc>
          <w:tcPr>
            <w:tcW w:w="1492" w:type="dxa"/>
            <w:gridSpan w:val="2"/>
            <w:tcBorders>
              <w:top w:val="double" w:sz="4" w:space="0" w:color="auto"/>
            </w:tcBorders>
          </w:tcPr>
          <w:p w14:paraId="621FBB08"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P.UHT</w:t>
            </w:r>
          </w:p>
        </w:tc>
        <w:tc>
          <w:tcPr>
            <w:tcW w:w="1456" w:type="dxa"/>
            <w:tcBorders>
              <w:top w:val="double" w:sz="4" w:space="0" w:color="auto"/>
              <w:right w:val="double" w:sz="4" w:space="0" w:color="auto"/>
            </w:tcBorders>
          </w:tcPr>
          <w:p w14:paraId="04438633"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Total H, T</w:t>
            </w:r>
          </w:p>
        </w:tc>
      </w:tr>
      <w:tr w:rsidR="00E05D65" w:rsidRPr="00543CF3" w14:paraId="4BA32BC2"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221"/>
        </w:trPr>
        <w:tc>
          <w:tcPr>
            <w:tcW w:w="1021" w:type="dxa"/>
            <w:tcBorders>
              <w:left w:val="double" w:sz="4" w:space="0" w:color="auto"/>
            </w:tcBorders>
          </w:tcPr>
          <w:p w14:paraId="209EC6A1"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01</w:t>
            </w:r>
          </w:p>
        </w:tc>
        <w:tc>
          <w:tcPr>
            <w:tcW w:w="3765" w:type="dxa"/>
          </w:tcPr>
          <w:p w14:paraId="0636C437"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rPr>
              <w:t>Installation de chantier</w:t>
            </w:r>
          </w:p>
        </w:tc>
        <w:tc>
          <w:tcPr>
            <w:tcW w:w="1134" w:type="dxa"/>
          </w:tcPr>
          <w:p w14:paraId="7E122E85"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ff</w:t>
            </w:r>
          </w:p>
        </w:tc>
        <w:tc>
          <w:tcPr>
            <w:tcW w:w="1555" w:type="dxa"/>
          </w:tcPr>
          <w:p w14:paraId="1A8F9B88"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1</w:t>
            </w:r>
          </w:p>
        </w:tc>
        <w:tc>
          <w:tcPr>
            <w:tcW w:w="1492" w:type="dxa"/>
            <w:gridSpan w:val="2"/>
          </w:tcPr>
          <w:p w14:paraId="124E6396"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644F274A"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207A1821"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158"/>
        </w:trPr>
        <w:tc>
          <w:tcPr>
            <w:tcW w:w="1021" w:type="dxa"/>
            <w:tcBorders>
              <w:left w:val="double" w:sz="4" w:space="0" w:color="auto"/>
            </w:tcBorders>
          </w:tcPr>
          <w:p w14:paraId="4DD27E34"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02</w:t>
            </w:r>
          </w:p>
        </w:tc>
        <w:tc>
          <w:tcPr>
            <w:tcW w:w="3765" w:type="dxa"/>
          </w:tcPr>
          <w:p w14:paraId="1F406ABB"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rPr>
              <w:t>amené et repli  de matériel</w:t>
            </w:r>
          </w:p>
        </w:tc>
        <w:tc>
          <w:tcPr>
            <w:tcW w:w="1134" w:type="dxa"/>
          </w:tcPr>
          <w:p w14:paraId="054B599C"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ff</w:t>
            </w:r>
          </w:p>
        </w:tc>
        <w:tc>
          <w:tcPr>
            <w:tcW w:w="1555" w:type="dxa"/>
          </w:tcPr>
          <w:p w14:paraId="36B968B3"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1</w:t>
            </w:r>
          </w:p>
        </w:tc>
        <w:tc>
          <w:tcPr>
            <w:tcW w:w="1492" w:type="dxa"/>
            <w:gridSpan w:val="2"/>
          </w:tcPr>
          <w:p w14:paraId="01F26942"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4BBCAE5E"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69BEA83B"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222"/>
        </w:trPr>
        <w:tc>
          <w:tcPr>
            <w:tcW w:w="1021" w:type="dxa"/>
            <w:tcBorders>
              <w:left w:val="double" w:sz="4" w:space="0" w:color="auto"/>
            </w:tcBorders>
          </w:tcPr>
          <w:p w14:paraId="06FC7B84"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1F1B1C0C" w14:textId="77777777" w:rsidR="00E05D65" w:rsidRPr="00543CF3" w:rsidRDefault="00E05D65" w:rsidP="00EF7A9A">
            <w:pPr>
              <w:spacing w:after="0"/>
              <w:jc w:val="right"/>
              <w:rPr>
                <w:rFonts w:ascii="Arial Narrow" w:hAnsi="Arial Narrow" w:cs="Tahoma"/>
                <w:b/>
                <w:lang w:eastAsia="fr-FR"/>
              </w:rPr>
            </w:pPr>
            <w:r w:rsidRPr="00543CF3">
              <w:rPr>
                <w:rFonts w:ascii="Arial Narrow" w:hAnsi="Arial Narrow" w:cs="Tahoma"/>
                <w:b/>
                <w:bCs/>
              </w:rPr>
              <w:t>Sous-total installations</w:t>
            </w:r>
          </w:p>
        </w:tc>
        <w:tc>
          <w:tcPr>
            <w:tcW w:w="1456" w:type="dxa"/>
            <w:tcBorders>
              <w:right w:val="double" w:sz="4" w:space="0" w:color="auto"/>
            </w:tcBorders>
            <w:shd w:val="clear" w:color="auto" w:fill="FFFF00"/>
          </w:tcPr>
          <w:p w14:paraId="6E0FA876" w14:textId="77777777" w:rsidR="00E05D65" w:rsidRPr="00543CF3" w:rsidRDefault="00E05D65" w:rsidP="00EF7A9A">
            <w:pPr>
              <w:tabs>
                <w:tab w:val="left" w:pos="7072"/>
              </w:tabs>
              <w:spacing w:after="0"/>
              <w:jc w:val="center"/>
              <w:rPr>
                <w:rFonts w:ascii="Arial Narrow" w:hAnsi="Arial Narrow" w:cs="Tahoma"/>
                <w:b/>
                <w:lang w:eastAsia="fr-FR"/>
              </w:rPr>
            </w:pPr>
          </w:p>
        </w:tc>
      </w:tr>
      <w:tr w:rsidR="00E05D65" w:rsidRPr="00543CF3" w14:paraId="2ED5BF89"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143"/>
        </w:trPr>
        <w:tc>
          <w:tcPr>
            <w:tcW w:w="1021" w:type="dxa"/>
            <w:tcBorders>
              <w:left w:val="double" w:sz="4" w:space="0" w:color="auto"/>
            </w:tcBorders>
          </w:tcPr>
          <w:p w14:paraId="5248D8E4"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4FB58D86" w14:textId="77777777" w:rsidR="00E05D65" w:rsidRPr="00543CF3" w:rsidRDefault="00E05D65" w:rsidP="00EF7A9A">
            <w:pPr>
              <w:spacing w:after="0"/>
              <w:jc w:val="center"/>
              <w:rPr>
                <w:rFonts w:ascii="Arial Narrow" w:hAnsi="Arial Narrow" w:cs="Tahoma"/>
                <w:b/>
                <w:lang w:eastAsia="fr-FR"/>
              </w:rPr>
            </w:pPr>
            <w:r w:rsidRPr="00543CF3">
              <w:rPr>
                <w:rFonts w:ascii="Arial Narrow" w:hAnsi="Arial Narrow" w:cs="Tahoma"/>
                <w:b/>
                <w:bCs/>
              </w:rPr>
              <w:t>SERIE 100: TERRASSEMENT-CHAUSSEES</w:t>
            </w:r>
          </w:p>
        </w:tc>
        <w:tc>
          <w:tcPr>
            <w:tcW w:w="1456" w:type="dxa"/>
            <w:tcBorders>
              <w:right w:val="double" w:sz="4" w:space="0" w:color="auto"/>
            </w:tcBorders>
          </w:tcPr>
          <w:p w14:paraId="030340B3" w14:textId="77777777" w:rsidR="00E05D65" w:rsidRPr="00543CF3" w:rsidRDefault="00E05D65" w:rsidP="00EF7A9A">
            <w:pPr>
              <w:tabs>
                <w:tab w:val="left" w:pos="7072"/>
              </w:tabs>
              <w:spacing w:after="0"/>
              <w:jc w:val="center"/>
              <w:rPr>
                <w:rFonts w:ascii="Arial Narrow" w:hAnsi="Arial Narrow" w:cs="Tahoma"/>
                <w:b/>
                <w:lang w:eastAsia="fr-FR"/>
              </w:rPr>
            </w:pPr>
          </w:p>
        </w:tc>
      </w:tr>
      <w:tr w:rsidR="00E05D65" w:rsidRPr="00543CF3" w14:paraId="27C44FD3"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5921C090"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101</w:t>
            </w:r>
          </w:p>
        </w:tc>
        <w:tc>
          <w:tcPr>
            <w:tcW w:w="3765" w:type="dxa"/>
          </w:tcPr>
          <w:p w14:paraId="7EE54454" w14:textId="77777777" w:rsidR="00E05D65" w:rsidRPr="00543CF3" w:rsidRDefault="00E05D65" w:rsidP="00EF7A9A">
            <w:pPr>
              <w:spacing w:after="0"/>
              <w:rPr>
                <w:rFonts w:ascii="Arial Narrow" w:hAnsi="Arial Narrow" w:cs="Tahoma"/>
                <w:b/>
                <w:lang w:eastAsia="fr-FR"/>
              </w:rPr>
            </w:pPr>
            <w:r w:rsidRPr="00543CF3">
              <w:rPr>
                <w:rFonts w:ascii="Arial Narrow" w:hAnsi="Arial Narrow" w:cs="Tahoma"/>
              </w:rPr>
              <w:t>Débroussaillement</w:t>
            </w:r>
          </w:p>
        </w:tc>
        <w:tc>
          <w:tcPr>
            <w:tcW w:w="1134" w:type="dxa"/>
          </w:tcPr>
          <w:p w14:paraId="3C7B398F"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w:t>
            </w:r>
            <w:r w:rsidRPr="00543CF3">
              <w:rPr>
                <w:rFonts w:ascii="Arial Narrow" w:hAnsi="Arial Narrow" w:cs="Tahoma"/>
                <w:vertAlign w:val="superscript"/>
                <w:lang w:eastAsia="fr-FR"/>
              </w:rPr>
              <w:t>2</w:t>
            </w:r>
          </w:p>
        </w:tc>
        <w:tc>
          <w:tcPr>
            <w:tcW w:w="1555" w:type="dxa"/>
          </w:tcPr>
          <w:p w14:paraId="5E5C0448" w14:textId="77777777" w:rsidR="00E05D65" w:rsidRPr="00543CF3" w:rsidRDefault="00E05D65" w:rsidP="00EF7A9A">
            <w:pPr>
              <w:spacing w:after="0"/>
              <w:jc w:val="right"/>
              <w:rPr>
                <w:rFonts w:ascii="Arial Narrow" w:hAnsi="Arial Narrow" w:cs="Tahoma"/>
                <w:b/>
                <w:lang w:eastAsia="fr-FR"/>
              </w:rPr>
            </w:pPr>
            <w:r w:rsidRPr="00543CF3">
              <w:rPr>
                <w:rFonts w:ascii="Arial Narrow" w:hAnsi="Arial Narrow" w:cs="Tahoma"/>
              </w:rPr>
              <w:t>5 000</w:t>
            </w:r>
          </w:p>
        </w:tc>
        <w:tc>
          <w:tcPr>
            <w:tcW w:w="1492" w:type="dxa"/>
            <w:gridSpan w:val="2"/>
          </w:tcPr>
          <w:p w14:paraId="0B1D1620" w14:textId="77777777" w:rsidR="00E05D65" w:rsidRPr="00543CF3" w:rsidRDefault="00E05D65" w:rsidP="00EF7A9A">
            <w:pPr>
              <w:tabs>
                <w:tab w:val="left" w:pos="7072"/>
              </w:tabs>
              <w:spacing w:after="0"/>
              <w:jc w:val="center"/>
              <w:rPr>
                <w:rFonts w:ascii="Arial Narrow" w:hAnsi="Arial Narrow" w:cs="Tahoma"/>
                <w:b/>
                <w:lang w:eastAsia="fr-FR"/>
              </w:rPr>
            </w:pPr>
          </w:p>
        </w:tc>
        <w:tc>
          <w:tcPr>
            <w:tcW w:w="1456" w:type="dxa"/>
            <w:tcBorders>
              <w:right w:val="double" w:sz="4" w:space="0" w:color="auto"/>
            </w:tcBorders>
          </w:tcPr>
          <w:p w14:paraId="75E6868A" w14:textId="77777777" w:rsidR="00E05D65" w:rsidRPr="00543CF3" w:rsidRDefault="00E05D65" w:rsidP="00EF7A9A">
            <w:pPr>
              <w:tabs>
                <w:tab w:val="left" w:pos="7072"/>
              </w:tabs>
              <w:spacing w:after="0"/>
              <w:jc w:val="center"/>
              <w:rPr>
                <w:rFonts w:ascii="Arial Narrow" w:hAnsi="Arial Narrow" w:cs="Tahoma"/>
                <w:b/>
                <w:lang w:eastAsia="fr-FR"/>
              </w:rPr>
            </w:pPr>
          </w:p>
        </w:tc>
      </w:tr>
      <w:tr w:rsidR="00E05D65" w:rsidRPr="00543CF3" w14:paraId="3109B86A"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31371683"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102</w:t>
            </w:r>
          </w:p>
        </w:tc>
        <w:tc>
          <w:tcPr>
            <w:tcW w:w="3765" w:type="dxa"/>
          </w:tcPr>
          <w:p w14:paraId="296776A9" w14:textId="77777777" w:rsidR="00E05D65" w:rsidRPr="00543CF3" w:rsidRDefault="00E05D65" w:rsidP="00EF7A9A">
            <w:pPr>
              <w:spacing w:after="0"/>
              <w:rPr>
                <w:rFonts w:ascii="Arial Narrow" w:hAnsi="Arial Narrow" w:cs="Tahoma"/>
              </w:rPr>
            </w:pPr>
            <w:r w:rsidRPr="00543CF3">
              <w:rPr>
                <w:rFonts w:ascii="Arial Narrow" w:hAnsi="Arial Narrow" w:cs="Tahoma"/>
              </w:rPr>
              <w:t>Abattage d'arbres</w:t>
            </w:r>
          </w:p>
        </w:tc>
        <w:tc>
          <w:tcPr>
            <w:tcW w:w="1134" w:type="dxa"/>
          </w:tcPr>
          <w:p w14:paraId="013FE76C"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U</w:t>
            </w:r>
          </w:p>
        </w:tc>
        <w:tc>
          <w:tcPr>
            <w:tcW w:w="1555" w:type="dxa"/>
          </w:tcPr>
          <w:p w14:paraId="0B9DCC4A" w14:textId="77777777" w:rsidR="00E05D65" w:rsidRPr="00543CF3" w:rsidRDefault="00E05D65" w:rsidP="00EF7A9A">
            <w:pPr>
              <w:tabs>
                <w:tab w:val="left" w:pos="7072"/>
              </w:tabs>
              <w:spacing w:after="0"/>
              <w:jc w:val="right"/>
              <w:rPr>
                <w:rFonts w:ascii="Arial Narrow" w:hAnsi="Arial Narrow" w:cs="Tahoma"/>
                <w:lang w:eastAsia="fr-FR"/>
              </w:rPr>
            </w:pPr>
            <w:r w:rsidRPr="00543CF3">
              <w:rPr>
                <w:rFonts w:ascii="Arial Narrow" w:hAnsi="Arial Narrow" w:cs="Tahoma"/>
                <w:lang w:eastAsia="fr-FR"/>
              </w:rPr>
              <w:t>15</w:t>
            </w:r>
          </w:p>
        </w:tc>
        <w:tc>
          <w:tcPr>
            <w:tcW w:w="1492" w:type="dxa"/>
            <w:gridSpan w:val="2"/>
          </w:tcPr>
          <w:p w14:paraId="3FB2F33F"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4F2A9E5A"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797F3D2B"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5CF48C8E"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108</w:t>
            </w:r>
          </w:p>
        </w:tc>
        <w:tc>
          <w:tcPr>
            <w:tcW w:w="3765" w:type="dxa"/>
          </w:tcPr>
          <w:p w14:paraId="2CC0F975" w14:textId="77777777" w:rsidR="00E05D65" w:rsidRPr="00543CF3" w:rsidRDefault="00E05D65" w:rsidP="00EF7A9A">
            <w:pPr>
              <w:spacing w:after="0"/>
              <w:rPr>
                <w:rFonts w:ascii="Arial Narrow" w:hAnsi="Arial Narrow" w:cs="Tahoma"/>
              </w:rPr>
            </w:pPr>
            <w:r w:rsidRPr="00543CF3">
              <w:rPr>
                <w:rFonts w:ascii="Arial Narrow" w:hAnsi="Arial Narrow" w:cs="Tahoma"/>
              </w:rPr>
              <w:t>Remblai provenant d'emprunt</w:t>
            </w:r>
          </w:p>
        </w:tc>
        <w:tc>
          <w:tcPr>
            <w:tcW w:w="1134" w:type="dxa"/>
          </w:tcPr>
          <w:p w14:paraId="022EB721"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w:t>
            </w:r>
            <w:r w:rsidRPr="00543CF3">
              <w:rPr>
                <w:rFonts w:ascii="Arial Narrow" w:hAnsi="Arial Narrow" w:cs="Tahoma"/>
                <w:vertAlign w:val="superscript"/>
                <w:lang w:eastAsia="fr-FR"/>
              </w:rPr>
              <w:t>3</w:t>
            </w:r>
          </w:p>
        </w:tc>
        <w:tc>
          <w:tcPr>
            <w:tcW w:w="1555" w:type="dxa"/>
          </w:tcPr>
          <w:p w14:paraId="55341440" w14:textId="77777777" w:rsidR="00E05D65" w:rsidRPr="00543CF3" w:rsidRDefault="00E05D65" w:rsidP="00EF7A9A">
            <w:pPr>
              <w:spacing w:after="0"/>
              <w:jc w:val="right"/>
              <w:rPr>
                <w:rFonts w:ascii="Arial Narrow" w:hAnsi="Arial Narrow" w:cs="Tahoma"/>
                <w:lang w:eastAsia="fr-FR"/>
              </w:rPr>
            </w:pPr>
            <w:r w:rsidRPr="00543CF3">
              <w:rPr>
                <w:rFonts w:ascii="Arial Narrow" w:hAnsi="Arial Narrow" w:cs="Tahoma"/>
              </w:rPr>
              <w:t>998,37</w:t>
            </w:r>
          </w:p>
        </w:tc>
        <w:tc>
          <w:tcPr>
            <w:tcW w:w="1492" w:type="dxa"/>
            <w:gridSpan w:val="2"/>
          </w:tcPr>
          <w:p w14:paraId="49F9BBFC"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0CAD9023"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43BA58F1"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215A8C24"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110</w:t>
            </w:r>
          </w:p>
        </w:tc>
        <w:tc>
          <w:tcPr>
            <w:tcW w:w="3765" w:type="dxa"/>
          </w:tcPr>
          <w:p w14:paraId="29BEFBC0" w14:textId="77777777" w:rsidR="00E05D65" w:rsidRPr="00543CF3" w:rsidRDefault="00E05D65" w:rsidP="00EF7A9A">
            <w:pPr>
              <w:spacing w:after="0"/>
              <w:rPr>
                <w:rFonts w:ascii="Arial Narrow" w:hAnsi="Arial Narrow" w:cs="Tahoma"/>
              </w:rPr>
            </w:pPr>
            <w:r w:rsidRPr="00543CF3">
              <w:rPr>
                <w:rFonts w:ascii="Arial Narrow" w:hAnsi="Arial Narrow" w:cs="Tahoma"/>
              </w:rPr>
              <w:t xml:space="preserve">Mise en forme de la plate-forme </w:t>
            </w:r>
          </w:p>
        </w:tc>
        <w:tc>
          <w:tcPr>
            <w:tcW w:w="1134" w:type="dxa"/>
          </w:tcPr>
          <w:p w14:paraId="1ECCB0D8"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km</w:t>
            </w:r>
          </w:p>
        </w:tc>
        <w:tc>
          <w:tcPr>
            <w:tcW w:w="1555" w:type="dxa"/>
          </w:tcPr>
          <w:p w14:paraId="4B9F05D7" w14:textId="13B92939" w:rsidR="00E05D65" w:rsidRPr="00543CF3" w:rsidRDefault="00EF7A9A" w:rsidP="00EF7A9A">
            <w:pPr>
              <w:spacing w:after="0"/>
              <w:jc w:val="right"/>
              <w:rPr>
                <w:rFonts w:ascii="Arial Narrow" w:hAnsi="Arial Narrow" w:cs="Tahoma"/>
              </w:rPr>
            </w:pPr>
            <w:r>
              <w:rPr>
                <w:rFonts w:ascii="Arial Narrow" w:hAnsi="Arial Narrow" w:cs="Tahoma"/>
              </w:rPr>
              <w:t>4,00</w:t>
            </w:r>
          </w:p>
        </w:tc>
        <w:tc>
          <w:tcPr>
            <w:tcW w:w="1492" w:type="dxa"/>
            <w:gridSpan w:val="2"/>
          </w:tcPr>
          <w:p w14:paraId="2EAFDC0D"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2B99BB7C"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4BEEC2FE"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5EF2E7AC"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112</w:t>
            </w:r>
          </w:p>
        </w:tc>
        <w:tc>
          <w:tcPr>
            <w:tcW w:w="3765" w:type="dxa"/>
          </w:tcPr>
          <w:p w14:paraId="27AE8E53" w14:textId="77777777" w:rsidR="00E05D65" w:rsidRPr="00543CF3" w:rsidRDefault="00E05D65" w:rsidP="00EF7A9A">
            <w:pPr>
              <w:spacing w:after="0"/>
              <w:rPr>
                <w:rFonts w:ascii="Arial Narrow" w:hAnsi="Arial Narrow" w:cs="Tahoma"/>
              </w:rPr>
            </w:pPr>
            <w:r w:rsidRPr="00543CF3">
              <w:rPr>
                <w:rFonts w:ascii="Arial Narrow" w:hAnsi="Arial Narrow" w:cs="Tahoma"/>
              </w:rPr>
              <w:t>Reprofilage  - compactage</w:t>
            </w:r>
          </w:p>
        </w:tc>
        <w:tc>
          <w:tcPr>
            <w:tcW w:w="1134" w:type="dxa"/>
          </w:tcPr>
          <w:p w14:paraId="6E96BBA6"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km</w:t>
            </w:r>
          </w:p>
        </w:tc>
        <w:tc>
          <w:tcPr>
            <w:tcW w:w="1555" w:type="dxa"/>
          </w:tcPr>
          <w:p w14:paraId="27A9C3AC" w14:textId="77777777" w:rsidR="00E05D65" w:rsidRPr="00543CF3" w:rsidRDefault="00E05D65" w:rsidP="00EF7A9A">
            <w:pPr>
              <w:tabs>
                <w:tab w:val="left" w:pos="7072"/>
              </w:tabs>
              <w:spacing w:after="0"/>
              <w:jc w:val="right"/>
              <w:rPr>
                <w:rFonts w:ascii="Arial Narrow" w:hAnsi="Arial Narrow" w:cs="Tahoma"/>
                <w:lang w:eastAsia="fr-FR"/>
              </w:rPr>
            </w:pPr>
            <w:r w:rsidRPr="00543CF3">
              <w:rPr>
                <w:rFonts w:ascii="Arial Narrow" w:hAnsi="Arial Narrow" w:cs="Tahoma"/>
                <w:lang w:eastAsia="fr-FR"/>
              </w:rPr>
              <w:t>4,00</w:t>
            </w:r>
          </w:p>
        </w:tc>
        <w:tc>
          <w:tcPr>
            <w:tcW w:w="1492" w:type="dxa"/>
            <w:gridSpan w:val="2"/>
          </w:tcPr>
          <w:p w14:paraId="36C45468"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24E6F918"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669CAAA9"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21BB69BC"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114</w:t>
            </w:r>
          </w:p>
        </w:tc>
        <w:tc>
          <w:tcPr>
            <w:tcW w:w="3765" w:type="dxa"/>
          </w:tcPr>
          <w:p w14:paraId="2DD41482" w14:textId="77777777" w:rsidR="00E05D65" w:rsidRPr="00543CF3" w:rsidRDefault="00E05D65" w:rsidP="00EF7A9A">
            <w:pPr>
              <w:spacing w:after="0"/>
              <w:rPr>
                <w:rFonts w:ascii="Arial Narrow" w:hAnsi="Arial Narrow" w:cs="Tahoma"/>
              </w:rPr>
            </w:pPr>
            <w:r w:rsidRPr="00543CF3">
              <w:rPr>
                <w:rFonts w:ascii="Arial Narrow" w:hAnsi="Arial Narrow" w:cs="Tahoma"/>
              </w:rPr>
              <w:t>Création fossés et exutoires</w:t>
            </w:r>
          </w:p>
        </w:tc>
        <w:tc>
          <w:tcPr>
            <w:tcW w:w="1134" w:type="dxa"/>
          </w:tcPr>
          <w:p w14:paraId="3C239672"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ml</w:t>
            </w:r>
          </w:p>
        </w:tc>
        <w:tc>
          <w:tcPr>
            <w:tcW w:w="1555" w:type="dxa"/>
          </w:tcPr>
          <w:p w14:paraId="3C4F5760" w14:textId="77777777" w:rsidR="00E05D65" w:rsidRPr="00543CF3" w:rsidRDefault="00E05D65" w:rsidP="00EF7A9A">
            <w:pPr>
              <w:spacing w:after="0"/>
              <w:jc w:val="right"/>
              <w:rPr>
                <w:rFonts w:ascii="Arial Narrow" w:hAnsi="Arial Narrow" w:cs="Tahoma"/>
                <w:lang w:eastAsia="fr-FR"/>
              </w:rPr>
            </w:pPr>
            <w:r w:rsidRPr="00543CF3">
              <w:rPr>
                <w:rFonts w:ascii="Arial Narrow" w:hAnsi="Arial Narrow" w:cs="Tahoma"/>
              </w:rPr>
              <w:t>8000,00</w:t>
            </w:r>
          </w:p>
        </w:tc>
        <w:tc>
          <w:tcPr>
            <w:tcW w:w="1492" w:type="dxa"/>
            <w:gridSpan w:val="2"/>
          </w:tcPr>
          <w:p w14:paraId="4AD7CE0C"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540889D6"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3AC9F531"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234C0005"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35A98580" w14:textId="77777777" w:rsidR="00E05D65" w:rsidRPr="00543CF3" w:rsidRDefault="00E05D65" w:rsidP="00EF7A9A">
            <w:pPr>
              <w:spacing w:after="0"/>
              <w:jc w:val="right"/>
              <w:rPr>
                <w:rFonts w:ascii="Arial Narrow" w:hAnsi="Arial Narrow" w:cs="Tahoma"/>
                <w:lang w:eastAsia="fr-FR"/>
              </w:rPr>
            </w:pPr>
            <w:r w:rsidRPr="00543CF3">
              <w:rPr>
                <w:rFonts w:ascii="Arial Narrow" w:hAnsi="Arial Narrow" w:cs="Tahoma"/>
                <w:b/>
                <w:bCs/>
              </w:rPr>
              <w:t>Sous-total terrassement - chaussée</w:t>
            </w:r>
          </w:p>
        </w:tc>
        <w:tc>
          <w:tcPr>
            <w:tcW w:w="1456" w:type="dxa"/>
            <w:tcBorders>
              <w:right w:val="double" w:sz="4" w:space="0" w:color="auto"/>
            </w:tcBorders>
            <w:shd w:val="clear" w:color="auto" w:fill="FFFF00"/>
          </w:tcPr>
          <w:p w14:paraId="4373567E"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15BB5FEC"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70D03556"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7E9B0A97" w14:textId="77777777" w:rsidR="00E05D65" w:rsidRPr="00543CF3" w:rsidRDefault="00E05D65" w:rsidP="00EF7A9A">
            <w:pPr>
              <w:spacing w:after="0"/>
              <w:jc w:val="center"/>
              <w:rPr>
                <w:rFonts w:ascii="Arial Narrow" w:hAnsi="Arial Narrow" w:cs="Tahoma"/>
                <w:lang w:eastAsia="fr-FR"/>
              </w:rPr>
            </w:pPr>
            <w:r w:rsidRPr="00543CF3">
              <w:rPr>
                <w:rFonts w:ascii="Arial Narrow" w:hAnsi="Arial Narrow" w:cs="Tahoma"/>
                <w:b/>
                <w:bCs/>
              </w:rPr>
              <w:t>SERIE 200: ASSAINISSEMENT, DRAINAGE</w:t>
            </w:r>
          </w:p>
        </w:tc>
        <w:tc>
          <w:tcPr>
            <w:tcW w:w="1456" w:type="dxa"/>
            <w:tcBorders>
              <w:right w:val="double" w:sz="4" w:space="0" w:color="auto"/>
            </w:tcBorders>
          </w:tcPr>
          <w:p w14:paraId="1CF247DB"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0E7BB8D8"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505B9F86"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203</w:t>
            </w:r>
          </w:p>
        </w:tc>
        <w:tc>
          <w:tcPr>
            <w:tcW w:w="3765" w:type="dxa"/>
          </w:tcPr>
          <w:p w14:paraId="6603B9C2" w14:textId="77777777" w:rsidR="00E05D65" w:rsidRPr="00543CF3" w:rsidRDefault="00E05D65" w:rsidP="00EF7A9A">
            <w:pPr>
              <w:spacing w:after="0"/>
              <w:rPr>
                <w:rFonts w:ascii="Arial Narrow" w:hAnsi="Arial Narrow" w:cs="Tahoma"/>
              </w:rPr>
            </w:pPr>
            <w:r w:rsidRPr="00543CF3">
              <w:rPr>
                <w:rFonts w:ascii="Arial Narrow" w:hAnsi="Arial Narrow" w:cs="Tahoma"/>
              </w:rPr>
              <w:t>Dégagement de lit de rivière</w:t>
            </w:r>
          </w:p>
        </w:tc>
        <w:tc>
          <w:tcPr>
            <w:tcW w:w="1134" w:type="dxa"/>
          </w:tcPr>
          <w:p w14:paraId="37FA3EC3"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u</w:t>
            </w:r>
          </w:p>
        </w:tc>
        <w:tc>
          <w:tcPr>
            <w:tcW w:w="1555" w:type="dxa"/>
          </w:tcPr>
          <w:p w14:paraId="16469F47"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1</w:t>
            </w:r>
          </w:p>
        </w:tc>
        <w:tc>
          <w:tcPr>
            <w:tcW w:w="1492" w:type="dxa"/>
            <w:gridSpan w:val="2"/>
          </w:tcPr>
          <w:p w14:paraId="2E591181"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2A0149DF"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057E8C9E"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541"/>
        </w:trPr>
        <w:tc>
          <w:tcPr>
            <w:tcW w:w="1021" w:type="dxa"/>
            <w:tcBorders>
              <w:left w:val="double" w:sz="4" w:space="0" w:color="auto"/>
            </w:tcBorders>
          </w:tcPr>
          <w:p w14:paraId="3B6EFF3A"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206a</w:t>
            </w:r>
          </w:p>
        </w:tc>
        <w:tc>
          <w:tcPr>
            <w:tcW w:w="3765" w:type="dxa"/>
          </w:tcPr>
          <w:p w14:paraId="2C4215DC" w14:textId="77777777" w:rsidR="00E05D65" w:rsidRPr="00543CF3" w:rsidRDefault="00E05D65" w:rsidP="00EF7A9A">
            <w:pPr>
              <w:spacing w:after="0"/>
              <w:rPr>
                <w:rFonts w:ascii="Arial Narrow" w:hAnsi="Arial Narrow" w:cs="Tahoma"/>
              </w:rPr>
            </w:pPr>
            <w:r w:rsidRPr="00543CF3">
              <w:rPr>
                <w:rFonts w:ascii="Arial Narrow" w:hAnsi="Arial Narrow" w:cs="Tahoma"/>
              </w:rPr>
              <w:t>Fourniture et pose de Buses métalliques ø 800 mm</w:t>
            </w:r>
          </w:p>
        </w:tc>
        <w:tc>
          <w:tcPr>
            <w:tcW w:w="1134" w:type="dxa"/>
          </w:tcPr>
          <w:p w14:paraId="7E4D5ED4"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ml</w:t>
            </w:r>
          </w:p>
        </w:tc>
        <w:tc>
          <w:tcPr>
            <w:tcW w:w="1555" w:type="dxa"/>
          </w:tcPr>
          <w:p w14:paraId="793BD6E9"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7</w:t>
            </w:r>
          </w:p>
        </w:tc>
        <w:tc>
          <w:tcPr>
            <w:tcW w:w="1492" w:type="dxa"/>
            <w:gridSpan w:val="2"/>
          </w:tcPr>
          <w:p w14:paraId="07B09811"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1CC67B8D"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40BE99F0"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439"/>
        </w:trPr>
        <w:tc>
          <w:tcPr>
            <w:tcW w:w="1021" w:type="dxa"/>
            <w:tcBorders>
              <w:left w:val="double" w:sz="4" w:space="0" w:color="auto"/>
            </w:tcBorders>
          </w:tcPr>
          <w:p w14:paraId="62E54C4F"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208a</w:t>
            </w:r>
          </w:p>
        </w:tc>
        <w:tc>
          <w:tcPr>
            <w:tcW w:w="3765" w:type="dxa"/>
          </w:tcPr>
          <w:p w14:paraId="11AD5469" w14:textId="77777777" w:rsidR="00E05D65" w:rsidRPr="00543CF3" w:rsidRDefault="00E05D65" w:rsidP="00EF7A9A">
            <w:pPr>
              <w:spacing w:after="0"/>
              <w:rPr>
                <w:rFonts w:ascii="Arial Narrow" w:hAnsi="Arial Narrow" w:cs="Tahoma"/>
              </w:rPr>
            </w:pPr>
            <w:r w:rsidRPr="00543CF3">
              <w:rPr>
                <w:rFonts w:ascii="Arial Narrow" w:hAnsi="Arial Narrow" w:cs="Tahoma"/>
              </w:rPr>
              <w:t>Puisard en maçonnerie pour buse métallique ø 800 mm</w:t>
            </w:r>
          </w:p>
        </w:tc>
        <w:tc>
          <w:tcPr>
            <w:tcW w:w="1134" w:type="dxa"/>
          </w:tcPr>
          <w:p w14:paraId="418BEE3A"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u</w:t>
            </w:r>
          </w:p>
        </w:tc>
        <w:tc>
          <w:tcPr>
            <w:tcW w:w="1555" w:type="dxa"/>
          </w:tcPr>
          <w:p w14:paraId="303EF5BF"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1</w:t>
            </w:r>
          </w:p>
        </w:tc>
        <w:tc>
          <w:tcPr>
            <w:tcW w:w="1492" w:type="dxa"/>
            <w:gridSpan w:val="2"/>
          </w:tcPr>
          <w:p w14:paraId="7A666F95"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46D3A71B"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46BA2F0F"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379"/>
        </w:trPr>
        <w:tc>
          <w:tcPr>
            <w:tcW w:w="1021" w:type="dxa"/>
            <w:tcBorders>
              <w:left w:val="double" w:sz="4" w:space="0" w:color="auto"/>
            </w:tcBorders>
          </w:tcPr>
          <w:p w14:paraId="6B2471F0"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209a</w:t>
            </w:r>
          </w:p>
        </w:tc>
        <w:tc>
          <w:tcPr>
            <w:tcW w:w="3765" w:type="dxa"/>
          </w:tcPr>
          <w:p w14:paraId="7033F7A6" w14:textId="77777777" w:rsidR="00E05D65" w:rsidRPr="00543CF3" w:rsidRDefault="00E05D65" w:rsidP="00EF7A9A">
            <w:pPr>
              <w:spacing w:after="0"/>
              <w:rPr>
                <w:rFonts w:ascii="Arial Narrow" w:hAnsi="Arial Narrow" w:cs="Tahoma"/>
              </w:rPr>
            </w:pPr>
            <w:r w:rsidRPr="00543CF3">
              <w:rPr>
                <w:rFonts w:ascii="Arial Narrow" w:hAnsi="Arial Narrow" w:cs="Tahoma"/>
              </w:rPr>
              <w:t>Tête en maçonnerie pour buse ø 800mm et dalot 1,00x0</w:t>
            </w:r>
          </w:p>
        </w:tc>
        <w:tc>
          <w:tcPr>
            <w:tcW w:w="1134" w:type="dxa"/>
          </w:tcPr>
          <w:p w14:paraId="14B09810"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u</w:t>
            </w:r>
          </w:p>
        </w:tc>
        <w:tc>
          <w:tcPr>
            <w:tcW w:w="1555" w:type="dxa"/>
          </w:tcPr>
          <w:p w14:paraId="55C661EC"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1</w:t>
            </w:r>
          </w:p>
        </w:tc>
        <w:tc>
          <w:tcPr>
            <w:tcW w:w="1492" w:type="dxa"/>
            <w:gridSpan w:val="2"/>
          </w:tcPr>
          <w:p w14:paraId="36A778D8"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51D3D5B4"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729B0F8C"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6FAC3607"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210</w:t>
            </w:r>
          </w:p>
        </w:tc>
        <w:tc>
          <w:tcPr>
            <w:tcW w:w="3765" w:type="dxa"/>
          </w:tcPr>
          <w:p w14:paraId="3CA193BE" w14:textId="77777777" w:rsidR="00E05D65" w:rsidRPr="00543CF3" w:rsidRDefault="00E05D65" w:rsidP="00EF7A9A">
            <w:pPr>
              <w:spacing w:after="0"/>
              <w:rPr>
                <w:rFonts w:ascii="Arial Narrow" w:hAnsi="Arial Narrow" w:cs="Tahoma"/>
              </w:rPr>
            </w:pPr>
            <w:r w:rsidRPr="00543CF3">
              <w:rPr>
                <w:rFonts w:ascii="Arial Narrow" w:hAnsi="Arial Narrow" w:cs="Tahoma"/>
              </w:rPr>
              <w:t>Dalot en béton armé  pour écoulement eau de rivière</w:t>
            </w:r>
          </w:p>
        </w:tc>
        <w:tc>
          <w:tcPr>
            <w:tcW w:w="1134" w:type="dxa"/>
          </w:tcPr>
          <w:p w14:paraId="1DADBAC4"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ml</w:t>
            </w:r>
          </w:p>
        </w:tc>
        <w:tc>
          <w:tcPr>
            <w:tcW w:w="1555" w:type="dxa"/>
          </w:tcPr>
          <w:p w14:paraId="2CE2A368"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3</w:t>
            </w:r>
          </w:p>
        </w:tc>
        <w:tc>
          <w:tcPr>
            <w:tcW w:w="1492" w:type="dxa"/>
            <w:gridSpan w:val="2"/>
          </w:tcPr>
          <w:p w14:paraId="0DA39B16"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58814759"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079D9CEA"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41B0757B"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217</w:t>
            </w:r>
          </w:p>
        </w:tc>
        <w:tc>
          <w:tcPr>
            <w:tcW w:w="3765" w:type="dxa"/>
          </w:tcPr>
          <w:p w14:paraId="2997C0D5" w14:textId="77777777" w:rsidR="00E05D65" w:rsidRPr="00543CF3" w:rsidRDefault="00E05D65" w:rsidP="00EF7A9A">
            <w:pPr>
              <w:spacing w:after="0"/>
              <w:rPr>
                <w:rFonts w:ascii="Arial Narrow" w:hAnsi="Arial Narrow" w:cs="Tahoma"/>
              </w:rPr>
            </w:pPr>
            <w:r w:rsidRPr="00543CF3">
              <w:rPr>
                <w:rFonts w:ascii="Arial Narrow" w:hAnsi="Arial Narrow" w:cs="Tahoma"/>
              </w:rPr>
              <w:t>Fourniture et mise en place de garde-corps métallique</w:t>
            </w:r>
          </w:p>
        </w:tc>
        <w:tc>
          <w:tcPr>
            <w:tcW w:w="1134" w:type="dxa"/>
          </w:tcPr>
          <w:p w14:paraId="3DCD7A5B"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ml</w:t>
            </w:r>
          </w:p>
        </w:tc>
        <w:tc>
          <w:tcPr>
            <w:tcW w:w="1555" w:type="dxa"/>
          </w:tcPr>
          <w:p w14:paraId="0EDBB9C5" w14:textId="77777777" w:rsidR="00E05D65" w:rsidRPr="00543CF3" w:rsidRDefault="00E05D65" w:rsidP="00EF7A9A">
            <w:pPr>
              <w:tabs>
                <w:tab w:val="left" w:pos="7072"/>
              </w:tabs>
              <w:spacing w:after="0"/>
              <w:jc w:val="center"/>
              <w:rPr>
                <w:rFonts w:ascii="Arial Narrow" w:hAnsi="Arial Narrow" w:cs="Tahoma"/>
                <w:lang w:eastAsia="fr-FR"/>
              </w:rPr>
            </w:pPr>
            <w:r w:rsidRPr="00543CF3">
              <w:rPr>
                <w:rFonts w:ascii="Arial Narrow" w:hAnsi="Arial Narrow" w:cs="Tahoma"/>
                <w:lang w:eastAsia="fr-FR"/>
              </w:rPr>
              <w:t>6</w:t>
            </w:r>
          </w:p>
        </w:tc>
        <w:tc>
          <w:tcPr>
            <w:tcW w:w="1492" w:type="dxa"/>
            <w:gridSpan w:val="2"/>
          </w:tcPr>
          <w:p w14:paraId="1E7283B3"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2A33284B"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008CA3F6"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271"/>
        </w:trPr>
        <w:tc>
          <w:tcPr>
            <w:tcW w:w="1021" w:type="dxa"/>
            <w:tcBorders>
              <w:left w:val="double" w:sz="4" w:space="0" w:color="auto"/>
            </w:tcBorders>
          </w:tcPr>
          <w:p w14:paraId="4499846A"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5079B451" w14:textId="77777777" w:rsidR="00E05D65" w:rsidRPr="00543CF3" w:rsidRDefault="00E05D65" w:rsidP="00EF7A9A">
            <w:pPr>
              <w:spacing w:after="0"/>
              <w:jc w:val="right"/>
              <w:rPr>
                <w:rFonts w:ascii="Arial Narrow" w:hAnsi="Arial Narrow" w:cs="Tahoma"/>
                <w:lang w:eastAsia="fr-FR"/>
              </w:rPr>
            </w:pPr>
            <w:r w:rsidRPr="00543CF3">
              <w:rPr>
                <w:rFonts w:ascii="Arial Narrow" w:hAnsi="Arial Narrow" w:cs="Tahoma"/>
                <w:b/>
                <w:bCs/>
              </w:rPr>
              <w:t>Sous-total ouvrages, assainissement, drainage</w:t>
            </w:r>
          </w:p>
        </w:tc>
        <w:tc>
          <w:tcPr>
            <w:tcW w:w="1456" w:type="dxa"/>
            <w:tcBorders>
              <w:right w:val="double" w:sz="4" w:space="0" w:color="auto"/>
            </w:tcBorders>
            <w:shd w:val="clear" w:color="auto" w:fill="FFFF00"/>
          </w:tcPr>
          <w:p w14:paraId="68077126"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6E3F954F"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193"/>
        </w:trPr>
        <w:tc>
          <w:tcPr>
            <w:tcW w:w="1021" w:type="dxa"/>
            <w:tcBorders>
              <w:left w:val="double" w:sz="4" w:space="0" w:color="auto"/>
            </w:tcBorders>
          </w:tcPr>
          <w:p w14:paraId="2E7AD016"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388DACEB" w14:textId="77777777" w:rsidR="00E05D65" w:rsidRPr="00543CF3" w:rsidRDefault="00E05D65" w:rsidP="00EF7A9A">
            <w:pPr>
              <w:spacing w:after="0"/>
              <w:jc w:val="center"/>
              <w:rPr>
                <w:rFonts w:ascii="Arial Narrow" w:hAnsi="Arial Narrow" w:cs="Tahoma"/>
                <w:lang w:eastAsia="fr-FR"/>
              </w:rPr>
            </w:pPr>
            <w:r w:rsidRPr="00543CF3">
              <w:rPr>
                <w:rFonts w:ascii="Arial Narrow" w:hAnsi="Arial Narrow" w:cs="Tahoma"/>
                <w:b/>
                <w:bCs/>
              </w:rPr>
              <w:t>SERIE  300: DIVERS</w:t>
            </w:r>
          </w:p>
        </w:tc>
        <w:tc>
          <w:tcPr>
            <w:tcW w:w="1456" w:type="dxa"/>
            <w:tcBorders>
              <w:right w:val="double" w:sz="4" w:space="0" w:color="auto"/>
            </w:tcBorders>
          </w:tcPr>
          <w:p w14:paraId="2E2F78F2"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2AA36C71"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left w:val="double" w:sz="4" w:space="0" w:color="auto"/>
            </w:tcBorders>
          </w:tcPr>
          <w:p w14:paraId="184FD6C9" w14:textId="77777777" w:rsidR="00E05D65" w:rsidRPr="00543CF3" w:rsidRDefault="00E05D65" w:rsidP="00EF7A9A">
            <w:pPr>
              <w:tabs>
                <w:tab w:val="left" w:pos="7072"/>
              </w:tabs>
              <w:spacing w:after="0"/>
              <w:jc w:val="center"/>
              <w:rPr>
                <w:rFonts w:ascii="Arial Narrow" w:hAnsi="Arial Narrow" w:cs="Tahoma"/>
                <w:b/>
                <w:lang w:eastAsia="fr-FR"/>
              </w:rPr>
            </w:pPr>
            <w:r w:rsidRPr="00543CF3">
              <w:rPr>
                <w:rFonts w:ascii="Arial Narrow" w:hAnsi="Arial Narrow" w:cs="Tahoma"/>
                <w:b/>
                <w:lang w:eastAsia="fr-FR"/>
              </w:rPr>
              <w:t>303</w:t>
            </w:r>
          </w:p>
        </w:tc>
        <w:tc>
          <w:tcPr>
            <w:tcW w:w="3765" w:type="dxa"/>
          </w:tcPr>
          <w:p w14:paraId="49EFA3D4" w14:textId="77777777" w:rsidR="00E05D65" w:rsidRPr="00543CF3" w:rsidRDefault="00E05D65" w:rsidP="00EF7A9A">
            <w:pPr>
              <w:spacing w:after="0"/>
              <w:rPr>
                <w:rFonts w:ascii="Arial Narrow" w:hAnsi="Arial Narrow" w:cs="Tahoma"/>
              </w:rPr>
            </w:pPr>
            <w:r w:rsidRPr="00543CF3">
              <w:rPr>
                <w:rFonts w:ascii="Arial Narrow" w:hAnsi="Arial Narrow" w:cs="Tahoma"/>
              </w:rPr>
              <w:t>Panneau de signalisation</w:t>
            </w:r>
          </w:p>
        </w:tc>
        <w:tc>
          <w:tcPr>
            <w:tcW w:w="1134" w:type="dxa"/>
          </w:tcPr>
          <w:p w14:paraId="096CC872" w14:textId="77777777" w:rsidR="00E05D65" w:rsidRPr="00543CF3" w:rsidRDefault="00E05D65" w:rsidP="00EF7A9A">
            <w:pPr>
              <w:tabs>
                <w:tab w:val="left" w:pos="7072"/>
              </w:tabs>
              <w:spacing w:after="0"/>
              <w:jc w:val="center"/>
              <w:rPr>
                <w:rFonts w:ascii="Arial Narrow" w:hAnsi="Arial Narrow" w:cs="Tahoma"/>
                <w:lang w:eastAsia="fr-FR"/>
              </w:rPr>
            </w:pPr>
          </w:p>
        </w:tc>
        <w:tc>
          <w:tcPr>
            <w:tcW w:w="1555" w:type="dxa"/>
          </w:tcPr>
          <w:p w14:paraId="2D527B62" w14:textId="77777777" w:rsidR="00E05D65" w:rsidRPr="00543CF3" w:rsidRDefault="00E05D65" w:rsidP="00EF7A9A">
            <w:pPr>
              <w:tabs>
                <w:tab w:val="left" w:pos="7072"/>
              </w:tabs>
              <w:spacing w:after="0"/>
              <w:jc w:val="center"/>
              <w:rPr>
                <w:rFonts w:ascii="Arial Narrow" w:hAnsi="Arial Narrow" w:cs="Tahoma"/>
                <w:lang w:eastAsia="fr-FR"/>
              </w:rPr>
            </w:pPr>
          </w:p>
        </w:tc>
        <w:tc>
          <w:tcPr>
            <w:tcW w:w="1492" w:type="dxa"/>
            <w:gridSpan w:val="2"/>
          </w:tcPr>
          <w:p w14:paraId="50541A65" w14:textId="77777777" w:rsidR="00E05D65" w:rsidRPr="00543CF3" w:rsidRDefault="00E05D65" w:rsidP="00EF7A9A">
            <w:pPr>
              <w:tabs>
                <w:tab w:val="left" w:pos="7072"/>
              </w:tabs>
              <w:spacing w:after="0"/>
              <w:jc w:val="center"/>
              <w:rPr>
                <w:rFonts w:ascii="Arial Narrow" w:hAnsi="Arial Narrow" w:cs="Tahoma"/>
                <w:lang w:eastAsia="fr-FR"/>
              </w:rPr>
            </w:pPr>
          </w:p>
        </w:tc>
        <w:tc>
          <w:tcPr>
            <w:tcW w:w="1456" w:type="dxa"/>
            <w:tcBorders>
              <w:right w:val="double" w:sz="4" w:space="0" w:color="auto"/>
            </w:tcBorders>
          </w:tcPr>
          <w:p w14:paraId="45856C95"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051C5D59"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179"/>
        </w:trPr>
        <w:tc>
          <w:tcPr>
            <w:tcW w:w="1021" w:type="dxa"/>
            <w:tcBorders>
              <w:left w:val="double" w:sz="4" w:space="0" w:color="auto"/>
            </w:tcBorders>
          </w:tcPr>
          <w:p w14:paraId="5A83FC7F" w14:textId="77777777" w:rsidR="00E05D65" w:rsidRPr="00543CF3" w:rsidRDefault="00E05D65" w:rsidP="00EF7A9A">
            <w:pPr>
              <w:tabs>
                <w:tab w:val="left" w:pos="7072"/>
              </w:tabs>
              <w:spacing w:after="0"/>
              <w:jc w:val="center"/>
              <w:rPr>
                <w:rFonts w:ascii="Arial Narrow" w:hAnsi="Arial Narrow" w:cs="Tahoma"/>
                <w:b/>
                <w:lang w:eastAsia="fr-FR"/>
              </w:rPr>
            </w:pPr>
          </w:p>
        </w:tc>
        <w:tc>
          <w:tcPr>
            <w:tcW w:w="7946" w:type="dxa"/>
            <w:gridSpan w:val="5"/>
          </w:tcPr>
          <w:p w14:paraId="147A7EFD" w14:textId="77777777" w:rsidR="00E05D65" w:rsidRPr="00543CF3" w:rsidRDefault="00E05D65" w:rsidP="00EF7A9A">
            <w:pPr>
              <w:spacing w:after="0"/>
              <w:jc w:val="right"/>
              <w:rPr>
                <w:rFonts w:ascii="Arial Narrow" w:hAnsi="Arial Narrow" w:cs="Tahoma"/>
                <w:lang w:eastAsia="fr-FR"/>
              </w:rPr>
            </w:pPr>
            <w:r w:rsidRPr="00543CF3">
              <w:rPr>
                <w:rFonts w:ascii="Arial Narrow" w:hAnsi="Arial Narrow" w:cs="Tahoma"/>
                <w:b/>
                <w:bCs/>
              </w:rPr>
              <w:t>Sous-total divers</w:t>
            </w:r>
          </w:p>
        </w:tc>
        <w:tc>
          <w:tcPr>
            <w:tcW w:w="1456" w:type="dxa"/>
            <w:tcBorders>
              <w:right w:val="double" w:sz="4" w:space="0" w:color="auto"/>
            </w:tcBorders>
            <w:shd w:val="clear" w:color="auto" w:fill="FFFF00"/>
          </w:tcPr>
          <w:p w14:paraId="3A666423"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65D1AE75"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2C35CF83"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2766A690" w14:textId="77777777" w:rsidR="00E05D65" w:rsidRPr="00543CF3" w:rsidRDefault="00E05D65" w:rsidP="00EF7A9A">
            <w:pPr>
              <w:spacing w:after="0"/>
              <w:rPr>
                <w:rFonts w:ascii="Arial Narrow" w:hAnsi="Arial Narrow" w:cs="Tahoma"/>
              </w:rPr>
            </w:pPr>
          </w:p>
        </w:tc>
        <w:tc>
          <w:tcPr>
            <w:tcW w:w="4181" w:type="dxa"/>
            <w:gridSpan w:val="4"/>
          </w:tcPr>
          <w:p w14:paraId="2810B137" w14:textId="77777777" w:rsidR="00E05D65" w:rsidRPr="00543CF3" w:rsidRDefault="00E05D65" w:rsidP="00EF7A9A">
            <w:pPr>
              <w:spacing w:after="0"/>
              <w:rPr>
                <w:rFonts w:ascii="Arial Narrow" w:hAnsi="Arial Narrow" w:cs="Tahoma"/>
                <w:b/>
                <w:lang w:eastAsia="fr-FR"/>
              </w:rPr>
            </w:pPr>
            <w:r w:rsidRPr="00543CF3">
              <w:rPr>
                <w:rFonts w:ascii="Arial Narrow" w:hAnsi="Arial Narrow" w:cs="Tahoma"/>
                <w:b/>
              </w:rPr>
              <w:t>Total HTVA</w:t>
            </w:r>
          </w:p>
        </w:tc>
        <w:tc>
          <w:tcPr>
            <w:tcW w:w="1456" w:type="dxa"/>
            <w:tcBorders>
              <w:right w:val="double" w:sz="4" w:space="0" w:color="auto"/>
            </w:tcBorders>
            <w:shd w:val="clear" w:color="auto" w:fill="FFFF00"/>
          </w:tcPr>
          <w:p w14:paraId="236B48B9"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50EF06D5"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381EA2C2"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0A56C7AB" w14:textId="77777777" w:rsidR="00E05D65" w:rsidRPr="00543CF3" w:rsidRDefault="00E05D65" w:rsidP="00EF7A9A">
            <w:pPr>
              <w:spacing w:after="0"/>
              <w:rPr>
                <w:rFonts w:ascii="Arial Narrow" w:hAnsi="Arial Narrow" w:cs="Tahoma"/>
              </w:rPr>
            </w:pPr>
          </w:p>
        </w:tc>
        <w:tc>
          <w:tcPr>
            <w:tcW w:w="4181" w:type="dxa"/>
            <w:gridSpan w:val="4"/>
          </w:tcPr>
          <w:p w14:paraId="3E36A0C5"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rPr>
              <w:t>Rabais</w:t>
            </w:r>
          </w:p>
        </w:tc>
        <w:tc>
          <w:tcPr>
            <w:tcW w:w="1456" w:type="dxa"/>
            <w:tcBorders>
              <w:right w:val="double" w:sz="4" w:space="0" w:color="auto"/>
            </w:tcBorders>
          </w:tcPr>
          <w:p w14:paraId="50C28181"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1DA2FDE1"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7CE5F277"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1C93BE50" w14:textId="77777777" w:rsidR="00E05D65" w:rsidRPr="00543CF3" w:rsidRDefault="00E05D65" w:rsidP="00EF7A9A">
            <w:pPr>
              <w:spacing w:after="0"/>
              <w:rPr>
                <w:rFonts w:ascii="Arial Narrow" w:hAnsi="Arial Narrow" w:cs="Tahoma"/>
              </w:rPr>
            </w:pPr>
          </w:p>
        </w:tc>
        <w:tc>
          <w:tcPr>
            <w:tcW w:w="4181" w:type="dxa"/>
            <w:gridSpan w:val="4"/>
          </w:tcPr>
          <w:p w14:paraId="6AF8B8EF"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rPr>
              <w:t>Total HTVA (après rabais)</w:t>
            </w:r>
          </w:p>
        </w:tc>
        <w:tc>
          <w:tcPr>
            <w:tcW w:w="1456" w:type="dxa"/>
            <w:tcBorders>
              <w:right w:val="double" w:sz="4" w:space="0" w:color="auto"/>
            </w:tcBorders>
          </w:tcPr>
          <w:p w14:paraId="62DB99AA"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326DE014"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10F26287"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3DBA9AF4" w14:textId="77777777" w:rsidR="00E05D65" w:rsidRPr="00543CF3" w:rsidRDefault="00E05D65" w:rsidP="00EF7A9A">
            <w:pPr>
              <w:spacing w:after="0"/>
              <w:rPr>
                <w:rFonts w:ascii="Arial Narrow" w:hAnsi="Arial Narrow" w:cs="Tahoma"/>
              </w:rPr>
            </w:pPr>
          </w:p>
        </w:tc>
        <w:tc>
          <w:tcPr>
            <w:tcW w:w="4181" w:type="dxa"/>
            <w:gridSpan w:val="4"/>
          </w:tcPr>
          <w:p w14:paraId="3AD7482D"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rPr>
              <w:t>TVA (19,25%)</w:t>
            </w:r>
          </w:p>
        </w:tc>
        <w:tc>
          <w:tcPr>
            <w:tcW w:w="1456" w:type="dxa"/>
            <w:tcBorders>
              <w:right w:val="double" w:sz="4" w:space="0" w:color="auto"/>
            </w:tcBorders>
          </w:tcPr>
          <w:p w14:paraId="6FF8AF66"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2B4E5913"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3C3A3B34"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20FE0EDD" w14:textId="77777777" w:rsidR="00E05D65" w:rsidRPr="00543CF3" w:rsidRDefault="00E05D65" w:rsidP="00EF7A9A">
            <w:pPr>
              <w:spacing w:after="0"/>
              <w:rPr>
                <w:rFonts w:ascii="Arial Narrow" w:hAnsi="Arial Narrow" w:cs="Tahoma"/>
              </w:rPr>
            </w:pPr>
          </w:p>
        </w:tc>
        <w:tc>
          <w:tcPr>
            <w:tcW w:w="4181" w:type="dxa"/>
            <w:gridSpan w:val="4"/>
          </w:tcPr>
          <w:p w14:paraId="4D8CE703" w14:textId="4ECE14E6" w:rsidR="00E05D65" w:rsidRPr="00543CF3" w:rsidRDefault="00E05D65" w:rsidP="00EF7A9A">
            <w:pPr>
              <w:spacing w:after="0"/>
              <w:rPr>
                <w:rFonts w:ascii="Arial Narrow" w:hAnsi="Arial Narrow" w:cs="Tahoma"/>
                <w:lang w:eastAsia="fr-FR"/>
              </w:rPr>
            </w:pPr>
            <w:r w:rsidRPr="00543CF3">
              <w:rPr>
                <w:rFonts w:ascii="Arial Narrow" w:hAnsi="Arial Narrow" w:cs="Tahoma"/>
              </w:rPr>
              <w:t>AIR (2;2%</w:t>
            </w:r>
            <w:r w:rsidR="00EF7A9A">
              <w:rPr>
                <w:rFonts w:ascii="Arial Narrow" w:hAnsi="Arial Narrow" w:cs="Tahoma"/>
              </w:rPr>
              <w:t xml:space="preserve"> ou 5,5%</w:t>
            </w:r>
            <w:r w:rsidRPr="00543CF3">
              <w:rPr>
                <w:rFonts w:ascii="Arial Narrow" w:hAnsi="Arial Narrow" w:cs="Tahoma"/>
              </w:rPr>
              <w:t>)</w:t>
            </w:r>
          </w:p>
        </w:tc>
        <w:tc>
          <w:tcPr>
            <w:tcW w:w="1456" w:type="dxa"/>
            <w:tcBorders>
              <w:right w:val="double" w:sz="4" w:space="0" w:color="auto"/>
            </w:tcBorders>
          </w:tcPr>
          <w:p w14:paraId="318736CE"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4E2E1186"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77BBF861"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01349036" w14:textId="77777777" w:rsidR="00E05D65" w:rsidRPr="00543CF3" w:rsidRDefault="00E05D65" w:rsidP="00EF7A9A">
            <w:pPr>
              <w:spacing w:after="0"/>
              <w:rPr>
                <w:rFonts w:ascii="Arial Narrow" w:hAnsi="Arial Narrow" w:cs="Tahoma"/>
              </w:rPr>
            </w:pPr>
          </w:p>
        </w:tc>
        <w:tc>
          <w:tcPr>
            <w:tcW w:w="4181" w:type="dxa"/>
            <w:gridSpan w:val="4"/>
          </w:tcPr>
          <w:p w14:paraId="588D1B8B"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b/>
                <w:bCs/>
              </w:rPr>
              <w:t>TOTAL TTC</w:t>
            </w:r>
          </w:p>
        </w:tc>
        <w:tc>
          <w:tcPr>
            <w:tcW w:w="1456" w:type="dxa"/>
            <w:tcBorders>
              <w:right w:val="double" w:sz="4" w:space="0" w:color="auto"/>
            </w:tcBorders>
            <w:shd w:val="clear" w:color="auto" w:fill="D9D9D9" w:themeFill="background1" w:themeFillShade="D9"/>
          </w:tcPr>
          <w:p w14:paraId="3866789E"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145EB879" w14:textId="77777777" w:rsidTr="00E05D65">
        <w:tblPrEx>
          <w:tblBorders>
            <w:top w:val="single" w:sz="4" w:space="0" w:color="auto"/>
            <w:left w:val="single" w:sz="4" w:space="0" w:color="auto"/>
            <w:bottom w:val="single" w:sz="4" w:space="0" w:color="auto"/>
            <w:right w:val="single" w:sz="4" w:space="0" w:color="auto"/>
          </w:tblBorders>
        </w:tblPrEx>
        <w:trPr>
          <w:gridAfter w:val="1"/>
          <w:wAfter w:w="33" w:type="dxa"/>
        </w:trPr>
        <w:tc>
          <w:tcPr>
            <w:tcW w:w="1021" w:type="dxa"/>
            <w:tcBorders>
              <w:top w:val="nil"/>
              <w:left w:val="double" w:sz="4" w:space="0" w:color="auto"/>
              <w:bottom w:val="nil"/>
              <w:right w:val="nil"/>
            </w:tcBorders>
          </w:tcPr>
          <w:p w14:paraId="5863307F" w14:textId="77777777" w:rsidR="00E05D65" w:rsidRPr="00543CF3" w:rsidRDefault="00E05D65" w:rsidP="00EF7A9A">
            <w:pPr>
              <w:tabs>
                <w:tab w:val="left" w:pos="7072"/>
              </w:tabs>
              <w:spacing w:after="0"/>
              <w:jc w:val="center"/>
              <w:rPr>
                <w:rFonts w:ascii="Arial Narrow" w:hAnsi="Arial Narrow" w:cs="Tahoma"/>
                <w:b/>
                <w:lang w:eastAsia="fr-FR"/>
              </w:rPr>
            </w:pPr>
          </w:p>
        </w:tc>
        <w:tc>
          <w:tcPr>
            <w:tcW w:w="3765" w:type="dxa"/>
            <w:tcBorders>
              <w:top w:val="nil"/>
              <w:left w:val="nil"/>
              <w:bottom w:val="nil"/>
            </w:tcBorders>
          </w:tcPr>
          <w:p w14:paraId="70486AC6" w14:textId="77777777" w:rsidR="00E05D65" w:rsidRPr="00543CF3" w:rsidRDefault="00E05D65" w:rsidP="00EF7A9A">
            <w:pPr>
              <w:spacing w:after="0"/>
              <w:rPr>
                <w:rFonts w:ascii="Arial Narrow" w:hAnsi="Arial Narrow" w:cs="Tahoma"/>
              </w:rPr>
            </w:pPr>
          </w:p>
        </w:tc>
        <w:tc>
          <w:tcPr>
            <w:tcW w:w="4181" w:type="dxa"/>
            <w:gridSpan w:val="4"/>
          </w:tcPr>
          <w:p w14:paraId="25352AB0" w14:textId="77777777" w:rsidR="00E05D65" w:rsidRPr="00543CF3" w:rsidRDefault="00E05D65" w:rsidP="00EF7A9A">
            <w:pPr>
              <w:spacing w:after="0"/>
              <w:rPr>
                <w:rFonts w:ascii="Arial Narrow" w:hAnsi="Arial Narrow" w:cs="Tahoma"/>
                <w:lang w:eastAsia="fr-FR"/>
              </w:rPr>
            </w:pPr>
            <w:r w:rsidRPr="00543CF3">
              <w:rPr>
                <w:rFonts w:ascii="Arial Narrow" w:hAnsi="Arial Narrow" w:cs="Tahoma"/>
                <w:b/>
                <w:bCs/>
              </w:rPr>
              <w:t>Net à mandater</w:t>
            </w:r>
          </w:p>
        </w:tc>
        <w:tc>
          <w:tcPr>
            <w:tcW w:w="1456" w:type="dxa"/>
            <w:tcBorders>
              <w:right w:val="double" w:sz="4" w:space="0" w:color="auto"/>
            </w:tcBorders>
            <w:shd w:val="clear" w:color="auto" w:fill="D9D9D9" w:themeFill="background1" w:themeFillShade="D9"/>
          </w:tcPr>
          <w:p w14:paraId="03B3660D" w14:textId="77777777" w:rsidR="00E05D65" w:rsidRPr="00543CF3" w:rsidRDefault="00E05D65" w:rsidP="00EF7A9A">
            <w:pPr>
              <w:tabs>
                <w:tab w:val="left" w:pos="7072"/>
              </w:tabs>
              <w:spacing w:after="0"/>
              <w:jc w:val="center"/>
              <w:rPr>
                <w:rFonts w:ascii="Arial Narrow" w:hAnsi="Arial Narrow" w:cs="Tahoma"/>
                <w:lang w:eastAsia="fr-FR"/>
              </w:rPr>
            </w:pPr>
          </w:p>
        </w:tc>
      </w:tr>
      <w:tr w:rsidR="00E05D65" w:rsidRPr="00543CF3" w14:paraId="3DD5E55E" w14:textId="77777777" w:rsidTr="00EF7A9A">
        <w:tblPrEx>
          <w:tblBorders>
            <w:top w:val="single" w:sz="4" w:space="0" w:color="auto"/>
            <w:left w:val="single" w:sz="4" w:space="0" w:color="auto"/>
            <w:bottom w:val="single" w:sz="4" w:space="0" w:color="auto"/>
            <w:right w:val="single" w:sz="4" w:space="0" w:color="auto"/>
          </w:tblBorders>
        </w:tblPrEx>
        <w:trPr>
          <w:gridAfter w:val="1"/>
          <w:wAfter w:w="33" w:type="dxa"/>
          <w:trHeight w:val="533"/>
        </w:trPr>
        <w:tc>
          <w:tcPr>
            <w:tcW w:w="10423" w:type="dxa"/>
            <w:gridSpan w:val="7"/>
            <w:tcBorders>
              <w:top w:val="single" w:sz="4" w:space="0" w:color="auto"/>
              <w:left w:val="double" w:sz="4" w:space="0" w:color="auto"/>
              <w:bottom w:val="double" w:sz="4" w:space="0" w:color="auto"/>
              <w:right w:val="double" w:sz="4" w:space="0" w:color="auto"/>
            </w:tcBorders>
          </w:tcPr>
          <w:p w14:paraId="3DF443AF" w14:textId="79D3FB94" w:rsidR="00E05D65" w:rsidRPr="00543CF3" w:rsidRDefault="00E05D65" w:rsidP="00EF7A9A">
            <w:pPr>
              <w:spacing w:after="0"/>
              <w:rPr>
                <w:rFonts w:ascii="Arial Narrow" w:hAnsi="Arial Narrow" w:cs="Tahoma"/>
                <w:b/>
                <w:bCs/>
              </w:rPr>
            </w:pPr>
            <w:r w:rsidRPr="00543CF3">
              <w:rPr>
                <w:rFonts w:ascii="Arial Narrow" w:hAnsi="Arial Narrow" w:cs="Tahoma"/>
                <w:b/>
                <w:bCs/>
              </w:rPr>
              <w:t>Arrêté le montant du présent marché à la somme Toutes Taxes  de:______________________________ Francs CFA</w:t>
            </w:r>
          </w:p>
          <w:p w14:paraId="5ED57427" w14:textId="77777777" w:rsidR="00E05D65" w:rsidRPr="00543CF3" w:rsidRDefault="00E05D65" w:rsidP="00EF7A9A">
            <w:pPr>
              <w:tabs>
                <w:tab w:val="left" w:pos="7072"/>
              </w:tabs>
              <w:spacing w:after="0"/>
              <w:rPr>
                <w:rFonts w:ascii="Arial Narrow" w:hAnsi="Arial Narrow" w:cs="Tahoma"/>
                <w:lang w:eastAsia="fr-FR"/>
              </w:rPr>
            </w:pPr>
          </w:p>
        </w:tc>
      </w:tr>
    </w:tbl>
    <w:p w14:paraId="51CD21E3" w14:textId="711D0FC1" w:rsidR="00E05D65" w:rsidRPr="00543CF3" w:rsidRDefault="00EF7A9A" w:rsidP="00E05D65">
      <w:pPr>
        <w:tabs>
          <w:tab w:val="left" w:pos="7072"/>
        </w:tabs>
        <w:spacing w:after="0"/>
        <w:jc w:val="center"/>
        <w:rPr>
          <w:rFonts w:ascii="Arial Narrow" w:hAnsi="Arial Narrow" w:cs="Tahoma"/>
          <w:b/>
        </w:rPr>
      </w:pPr>
      <w:r>
        <w:rPr>
          <w:rFonts w:ascii="Albertus Extra Bold" w:hAnsi="Albertus Extra Bold" w:cs="Tahoma"/>
          <w:b/>
          <w:noProof/>
          <w:sz w:val="24"/>
          <w:szCs w:val="20"/>
        </w:rPr>
        <mc:AlternateContent>
          <mc:Choice Requires="wps">
            <w:drawing>
              <wp:anchor distT="0" distB="0" distL="114300" distR="114300" simplePos="0" relativeHeight="251918336" behindDoc="0" locked="0" layoutInCell="1" allowOverlap="1" wp14:anchorId="562D2FB6" wp14:editId="50EF3646">
                <wp:simplePos x="0" y="0"/>
                <wp:positionH relativeFrom="page">
                  <wp:align>center</wp:align>
                </wp:positionH>
                <wp:positionV relativeFrom="paragraph">
                  <wp:posOffset>182134</wp:posOffset>
                </wp:positionV>
                <wp:extent cx="6831623" cy="1667435"/>
                <wp:effectExtent l="0" t="19050" r="26670" b="47625"/>
                <wp:wrapNone/>
                <wp:docPr id="234" name="Connecteur en angle 234"/>
                <wp:cNvGraphicFramePr/>
                <a:graphic xmlns:a="http://schemas.openxmlformats.org/drawingml/2006/main">
                  <a:graphicData uri="http://schemas.microsoft.com/office/word/2010/wordprocessingShape">
                    <wps:wsp>
                      <wps:cNvCnPr/>
                      <wps:spPr>
                        <a:xfrm>
                          <a:off x="0" y="0"/>
                          <a:ext cx="6831623" cy="166743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AB689" id="Connecteur en angle 234" o:spid="_x0000_s1026" type="#_x0000_t34" style="position:absolute;margin-left:0;margin-top:14.35pt;width:537.9pt;height:131.3pt;z-index:251918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" strokecolor="#4579b8 [3044]" strokeweight="4.25pt">
                <v:stroke linestyle="thinThin"/>
                <w10:wrap anchorx="page"/>
              </v:shape>
            </w:pict>
          </mc:Fallback>
        </mc:AlternateContent>
      </w:r>
    </w:p>
    <w:p w14:paraId="4599DA08" w14:textId="4EE2E2A1" w:rsidR="00E05D65" w:rsidRPr="00543CF3" w:rsidRDefault="00E05D65" w:rsidP="00E05D65">
      <w:pPr>
        <w:tabs>
          <w:tab w:val="left" w:pos="7072"/>
        </w:tabs>
        <w:spacing w:after="0"/>
        <w:jc w:val="center"/>
        <w:rPr>
          <w:rFonts w:ascii="Arial Narrow" w:hAnsi="Arial Narrow" w:cs="Tahoma"/>
          <w:b/>
        </w:rPr>
      </w:pPr>
    </w:p>
    <w:p w14:paraId="3A4E3335" w14:textId="2EE2E4F5" w:rsidR="00E05D65" w:rsidRPr="00543CF3" w:rsidRDefault="00E05D65" w:rsidP="00E05D65">
      <w:pPr>
        <w:tabs>
          <w:tab w:val="left" w:pos="7072"/>
        </w:tabs>
        <w:spacing w:after="0"/>
        <w:jc w:val="center"/>
        <w:rPr>
          <w:rFonts w:ascii="Arial Narrow" w:hAnsi="Arial Narrow" w:cs="Tahoma"/>
          <w:b/>
        </w:rPr>
      </w:pPr>
    </w:p>
    <w:p w14:paraId="650F4AF9" w14:textId="77777777" w:rsidR="00E05D65" w:rsidRDefault="00E05D65" w:rsidP="00E05D65">
      <w:pPr>
        <w:tabs>
          <w:tab w:val="left" w:pos="7072"/>
        </w:tabs>
        <w:spacing w:after="0"/>
        <w:jc w:val="center"/>
        <w:rPr>
          <w:rFonts w:ascii="Tahoma" w:hAnsi="Tahoma" w:cs="Tahoma"/>
          <w:b/>
          <w:sz w:val="36"/>
          <w:szCs w:val="36"/>
        </w:rPr>
      </w:pPr>
    </w:p>
    <w:p w14:paraId="16BC20AE" w14:textId="77777777" w:rsidR="00E05D65" w:rsidRDefault="00E05D65" w:rsidP="00E05D65">
      <w:pPr>
        <w:tabs>
          <w:tab w:val="left" w:pos="7072"/>
        </w:tabs>
        <w:spacing w:after="0"/>
        <w:jc w:val="center"/>
        <w:rPr>
          <w:rFonts w:ascii="Tahoma" w:hAnsi="Tahoma" w:cs="Tahoma"/>
          <w:b/>
          <w:sz w:val="36"/>
          <w:szCs w:val="36"/>
        </w:rPr>
      </w:pPr>
    </w:p>
    <w:p w14:paraId="4A3E6E1B" w14:textId="77777777" w:rsidR="00E05D65" w:rsidRDefault="00E05D65" w:rsidP="00E05D65">
      <w:pPr>
        <w:tabs>
          <w:tab w:val="left" w:pos="7072"/>
        </w:tabs>
        <w:spacing w:after="0"/>
        <w:jc w:val="center"/>
        <w:rPr>
          <w:rFonts w:ascii="Tahoma" w:hAnsi="Tahoma" w:cs="Tahoma"/>
          <w:b/>
          <w:sz w:val="36"/>
          <w:szCs w:val="36"/>
        </w:rPr>
      </w:pPr>
    </w:p>
    <w:p w14:paraId="5812D2CE" w14:textId="77777777" w:rsidR="00E05D65" w:rsidRDefault="00E05D65" w:rsidP="00E05D65">
      <w:pPr>
        <w:tabs>
          <w:tab w:val="left" w:pos="7072"/>
        </w:tabs>
        <w:spacing w:after="0"/>
        <w:jc w:val="center"/>
        <w:rPr>
          <w:rFonts w:ascii="Tahoma" w:hAnsi="Tahoma" w:cs="Tahoma"/>
          <w:b/>
          <w:sz w:val="36"/>
          <w:szCs w:val="36"/>
        </w:rPr>
      </w:pPr>
    </w:p>
    <w:p w14:paraId="652E103C" w14:textId="0E4CB290" w:rsidR="00E05D65" w:rsidRDefault="00E05D65" w:rsidP="00E05D65">
      <w:pPr>
        <w:tabs>
          <w:tab w:val="left" w:pos="7072"/>
        </w:tabs>
        <w:spacing w:after="0"/>
        <w:jc w:val="center"/>
        <w:rPr>
          <w:rFonts w:ascii="Tahoma" w:hAnsi="Tahoma" w:cs="Tahoma"/>
          <w:b/>
          <w:sz w:val="36"/>
          <w:szCs w:val="36"/>
        </w:rPr>
      </w:pPr>
    </w:p>
    <w:p w14:paraId="3331C11D" w14:textId="77777777" w:rsidR="00E05D65" w:rsidRDefault="00E05D65" w:rsidP="00E05D65">
      <w:pPr>
        <w:tabs>
          <w:tab w:val="left" w:pos="7072"/>
        </w:tabs>
        <w:spacing w:after="0"/>
        <w:jc w:val="center"/>
        <w:rPr>
          <w:rFonts w:ascii="Tahoma" w:hAnsi="Tahoma" w:cs="Tahoma"/>
          <w:b/>
          <w:sz w:val="36"/>
          <w:szCs w:val="36"/>
        </w:rPr>
      </w:pPr>
    </w:p>
    <w:p w14:paraId="16CA3DEB" w14:textId="61BD1CC9" w:rsidR="00E05D65" w:rsidRDefault="00E05D65" w:rsidP="00E05D65">
      <w:pPr>
        <w:tabs>
          <w:tab w:val="left" w:pos="7072"/>
        </w:tabs>
        <w:spacing w:after="0"/>
        <w:jc w:val="center"/>
        <w:rPr>
          <w:rFonts w:ascii="Tahoma" w:hAnsi="Tahoma" w:cs="Tahoma"/>
          <w:b/>
          <w:sz w:val="36"/>
          <w:szCs w:val="36"/>
        </w:rPr>
      </w:pPr>
    </w:p>
    <w:p w14:paraId="67B625AD" w14:textId="77777777" w:rsidR="00E05D65" w:rsidRDefault="00E05D65" w:rsidP="00E05D65">
      <w:pPr>
        <w:tabs>
          <w:tab w:val="left" w:pos="7072"/>
        </w:tabs>
        <w:spacing w:after="0"/>
        <w:jc w:val="center"/>
        <w:rPr>
          <w:rFonts w:ascii="Tahoma" w:hAnsi="Tahoma" w:cs="Tahoma"/>
          <w:b/>
          <w:sz w:val="36"/>
          <w:szCs w:val="36"/>
        </w:rPr>
      </w:pPr>
    </w:p>
    <w:p w14:paraId="51D05EB9" w14:textId="77777777" w:rsidR="00E05D65" w:rsidRDefault="00E05D65" w:rsidP="00E05D65">
      <w:pPr>
        <w:tabs>
          <w:tab w:val="left" w:pos="7072"/>
        </w:tabs>
        <w:spacing w:after="0"/>
        <w:jc w:val="center"/>
        <w:rPr>
          <w:rFonts w:ascii="Tahoma" w:hAnsi="Tahoma" w:cs="Tahoma"/>
          <w:b/>
          <w:sz w:val="36"/>
          <w:szCs w:val="36"/>
        </w:rPr>
      </w:pPr>
    </w:p>
    <w:p w14:paraId="41CEC93B" w14:textId="4DB86211" w:rsidR="00E05D65" w:rsidRDefault="00E05D65" w:rsidP="00E05D65">
      <w:pPr>
        <w:tabs>
          <w:tab w:val="left" w:pos="7072"/>
        </w:tabs>
        <w:spacing w:after="0"/>
        <w:jc w:val="center"/>
        <w:rPr>
          <w:rFonts w:ascii="Tahoma" w:hAnsi="Tahoma" w:cs="Tahoma"/>
          <w:b/>
          <w:sz w:val="36"/>
          <w:szCs w:val="36"/>
        </w:rPr>
      </w:pPr>
    </w:p>
    <w:p w14:paraId="021288FC" w14:textId="51CB2D95" w:rsidR="00E05D65" w:rsidRDefault="00E05D65" w:rsidP="00E05D65">
      <w:pPr>
        <w:tabs>
          <w:tab w:val="left" w:pos="7072"/>
        </w:tabs>
        <w:spacing w:after="0"/>
        <w:jc w:val="center"/>
        <w:rPr>
          <w:rFonts w:ascii="Tahoma" w:hAnsi="Tahoma" w:cs="Tahoma"/>
          <w:b/>
          <w:sz w:val="36"/>
          <w:szCs w:val="36"/>
        </w:rPr>
      </w:pPr>
    </w:p>
    <w:p w14:paraId="1C1DDBA7" w14:textId="77777777" w:rsidR="00E05D65" w:rsidRDefault="00E05D65" w:rsidP="00E05D65">
      <w:pPr>
        <w:tabs>
          <w:tab w:val="left" w:pos="7072"/>
        </w:tabs>
        <w:spacing w:after="0"/>
        <w:jc w:val="center"/>
        <w:rPr>
          <w:rFonts w:ascii="Tahoma" w:hAnsi="Tahoma" w:cs="Tahoma"/>
          <w:b/>
          <w:sz w:val="36"/>
          <w:szCs w:val="36"/>
        </w:rPr>
      </w:pPr>
    </w:p>
    <w:p w14:paraId="408060AC" w14:textId="77777777" w:rsidR="00E05D65" w:rsidRDefault="00E05D65" w:rsidP="00E05D65">
      <w:pPr>
        <w:tabs>
          <w:tab w:val="left" w:pos="7072"/>
        </w:tabs>
        <w:spacing w:after="0"/>
        <w:jc w:val="center"/>
        <w:rPr>
          <w:rFonts w:ascii="Tahoma" w:hAnsi="Tahoma" w:cs="Tahoma"/>
          <w:b/>
          <w:sz w:val="36"/>
          <w:szCs w:val="36"/>
        </w:rPr>
      </w:pPr>
    </w:p>
    <w:p w14:paraId="18099083" w14:textId="77777777" w:rsidR="00E05D65" w:rsidRDefault="00E05D65" w:rsidP="00E05D65">
      <w:pPr>
        <w:tabs>
          <w:tab w:val="left" w:pos="7072"/>
        </w:tabs>
        <w:spacing w:after="0"/>
        <w:jc w:val="center"/>
        <w:rPr>
          <w:rFonts w:ascii="Tahoma" w:hAnsi="Tahoma" w:cs="Tahoma"/>
          <w:b/>
          <w:sz w:val="36"/>
          <w:szCs w:val="36"/>
        </w:rPr>
      </w:pPr>
    </w:p>
    <w:p w14:paraId="41F9A5E4" w14:textId="77777777" w:rsidR="00E05D65" w:rsidRDefault="00E05D65" w:rsidP="00E05D65">
      <w:pPr>
        <w:tabs>
          <w:tab w:val="left" w:pos="7072"/>
        </w:tabs>
        <w:spacing w:after="0"/>
        <w:jc w:val="center"/>
        <w:rPr>
          <w:rFonts w:ascii="Tahoma" w:hAnsi="Tahoma" w:cs="Tahoma"/>
          <w:b/>
          <w:sz w:val="36"/>
          <w:szCs w:val="36"/>
        </w:rPr>
      </w:pPr>
    </w:p>
    <w:p w14:paraId="215DED6D" w14:textId="77777777" w:rsidR="00E05D65" w:rsidRDefault="00E05D65" w:rsidP="00E05D65">
      <w:pPr>
        <w:tabs>
          <w:tab w:val="left" w:pos="7072"/>
        </w:tabs>
        <w:spacing w:after="0"/>
        <w:jc w:val="center"/>
        <w:rPr>
          <w:rFonts w:ascii="Tahoma" w:hAnsi="Tahoma" w:cs="Tahoma"/>
          <w:b/>
          <w:sz w:val="36"/>
          <w:szCs w:val="36"/>
        </w:rPr>
      </w:pPr>
    </w:p>
    <w:p w14:paraId="2B6A4105" w14:textId="7AA09799" w:rsidR="00E05D65" w:rsidRDefault="00354FA7"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0384" behindDoc="0" locked="0" layoutInCell="1" allowOverlap="1" wp14:anchorId="7F6A78AC" wp14:editId="61EAC32F">
                <wp:simplePos x="0" y="0"/>
                <wp:positionH relativeFrom="margin">
                  <wp:posOffset>1155700</wp:posOffset>
                </wp:positionH>
                <wp:positionV relativeFrom="paragraph">
                  <wp:posOffset>36195</wp:posOffset>
                </wp:positionV>
                <wp:extent cx="4561205" cy="1543050"/>
                <wp:effectExtent l="19050" t="19050" r="10795" b="19050"/>
                <wp:wrapNone/>
                <wp:docPr id="2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71BCBFDB" w14:textId="77777777" w:rsidR="00320000" w:rsidRPr="00A73E73" w:rsidRDefault="00320000" w:rsidP="00EF7A9A">
                            <w:pPr>
                              <w:spacing w:after="0" w:line="240" w:lineRule="auto"/>
                              <w:jc w:val="center"/>
                              <w:rPr>
                                <w:rFonts w:ascii="Albertus Extra Bold" w:hAnsi="Albertus Extra Bold" w:cs="Tahoma"/>
                                <w:b/>
                                <w:sz w:val="14"/>
                                <w:szCs w:val="20"/>
                              </w:rPr>
                            </w:pPr>
                          </w:p>
                          <w:p w14:paraId="7119301D" w14:textId="0182DC9D" w:rsidR="00320000" w:rsidRPr="00996325" w:rsidRDefault="00320000"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78AC" id="_x0000_s1047" type="#_x0000_t115" style="position:absolute;left:0;text-align:left;margin-left:91pt;margin-top:2.85pt;width:359.15pt;height:121.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" strokeweight="2.25pt">
                <v:textbox>
                  <w:txbxContent>
                    <w:p w14:paraId="71BCBFDB" w14:textId="77777777" w:rsidR="00320000" w:rsidRPr="00A73E73" w:rsidRDefault="00320000" w:rsidP="00EF7A9A">
                      <w:pPr>
                        <w:spacing w:after="0" w:line="240" w:lineRule="auto"/>
                        <w:jc w:val="center"/>
                        <w:rPr>
                          <w:rFonts w:ascii="Albertus Extra Bold" w:hAnsi="Albertus Extra Bold" w:cs="Tahoma"/>
                          <w:b/>
                          <w:sz w:val="14"/>
                          <w:szCs w:val="20"/>
                        </w:rPr>
                      </w:pPr>
                    </w:p>
                    <w:p w14:paraId="7119301D" w14:textId="0182DC9D" w:rsidR="00320000" w:rsidRPr="00996325" w:rsidRDefault="00320000"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v:textbox>
                <w10:wrap anchorx="margin"/>
              </v:shape>
            </w:pict>
          </mc:Fallback>
        </mc:AlternateContent>
      </w:r>
    </w:p>
    <w:p w14:paraId="264D2F2A" w14:textId="77777777" w:rsidR="00E05D65" w:rsidRDefault="00E05D65" w:rsidP="00E05D65">
      <w:pPr>
        <w:tabs>
          <w:tab w:val="left" w:pos="7072"/>
        </w:tabs>
        <w:spacing w:after="0"/>
        <w:jc w:val="center"/>
        <w:rPr>
          <w:rFonts w:ascii="Tahoma" w:hAnsi="Tahoma" w:cs="Tahoma"/>
          <w:b/>
          <w:sz w:val="36"/>
          <w:szCs w:val="36"/>
        </w:rPr>
      </w:pPr>
    </w:p>
    <w:p w14:paraId="7A1729A2" w14:textId="77777777" w:rsidR="00E05D65" w:rsidRDefault="00E05D65" w:rsidP="00E05D65">
      <w:pPr>
        <w:tabs>
          <w:tab w:val="left" w:pos="7072"/>
        </w:tabs>
        <w:spacing w:after="0"/>
        <w:jc w:val="center"/>
        <w:rPr>
          <w:rFonts w:ascii="Tahoma" w:hAnsi="Tahoma" w:cs="Tahoma"/>
          <w:b/>
          <w:sz w:val="36"/>
          <w:szCs w:val="36"/>
        </w:rPr>
      </w:pPr>
    </w:p>
    <w:p w14:paraId="65A521B6" w14:textId="77777777" w:rsidR="00E05D65" w:rsidRDefault="00E05D65" w:rsidP="00E05D65">
      <w:pPr>
        <w:tabs>
          <w:tab w:val="left" w:pos="7072"/>
        </w:tabs>
        <w:spacing w:after="0"/>
        <w:jc w:val="center"/>
        <w:rPr>
          <w:rFonts w:ascii="Tahoma" w:hAnsi="Tahoma" w:cs="Tahoma"/>
          <w:b/>
          <w:sz w:val="36"/>
          <w:szCs w:val="36"/>
        </w:rPr>
      </w:pPr>
    </w:p>
    <w:p w14:paraId="0B0B38AF" w14:textId="77777777" w:rsidR="00E05D65" w:rsidRDefault="00E05D65" w:rsidP="00E05D65">
      <w:pPr>
        <w:tabs>
          <w:tab w:val="left" w:pos="7072"/>
        </w:tabs>
        <w:spacing w:after="0"/>
        <w:jc w:val="center"/>
        <w:rPr>
          <w:rFonts w:ascii="Tahoma" w:hAnsi="Tahoma" w:cs="Tahoma"/>
          <w:b/>
          <w:sz w:val="36"/>
          <w:szCs w:val="36"/>
        </w:rPr>
      </w:pPr>
    </w:p>
    <w:p w14:paraId="488A44D3" w14:textId="77777777" w:rsidR="00E05D65" w:rsidRDefault="00E05D65" w:rsidP="00E05D65">
      <w:pPr>
        <w:tabs>
          <w:tab w:val="left" w:pos="7072"/>
        </w:tabs>
        <w:spacing w:after="0"/>
        <w:jc w:val="center"/>
        <w:rPr>
          <w:rFonts w:ascii="Tahoma" w:hAnsi="Tahoma" w:cs="Tahoma"/>
          <w:b/>
          <w:sz w:val="36"/>
          <w:szCs w:val="36"/>
        </w:rPr>
      </w:pPr>
    </w:p>
    <w:p w14:paraId="4C5D9C10" w14:textId="77777777" w:rsidR="00354FA7" w:rsidRDefault="00354FA7" w:rsidP="00E05D65">
      <w:pPr>
        <w:tabs>
          <w:tab w:val="left" w:pos="7072"/>
        </w:tabs>
        <w:spacing w:after="0"/>
        <w:jc w:val="center"/>
        <w:rPr>
          <w:rFonts w:ascii="Tahoma" w:hAnsi="Tahoma" w:cs="Tahoma"/>
          <w:b/>
          <w:sz w:val="36"/>
          <w:szCs w:val="36"/>
        </w:rPr>
      </w:pPr>
    </w:p>
    <w:p w14:paraId="3E38E4AF" w14:textId="77777777" w:rsidR="00354FA7" w:rsidRDefault="00354FA7" w:rsidP="00E05D65">
      <w:pPr>
        <w:tabs>
          <w:tab w:val="left" w:pos="7072"/>
        </w:tabs>
        <w:spacing w:after="0"/>
        <w:jc w:val="center"/>
        <w:rPr>
          <w:rFonts w:ascii="Tahoma" w:hAnsi="Tahoma" w:cs="Tahoma"/>
          <w:b/>
          <w:sz w:val="36"/>
          <w:szCs w:val="36"/>
        </w:rPr>
      </w:pPr>
    </w:p>
    <w:p w14:paraId="27A9E35E" w14:textId="77777777" w:rsidR="00354FA7" w:rsidRDefault="00354FA7" w:rsidP="00E05D65">
      <w:pPr>
        <w:tabs>
          <w:tab w:val="left" w:pos="7072"/>
        </w:tabs>
        <w:spacing w:after="0"/>
        <w:jc w:val="center"/>
        <w:rPr>
          <w:rFonts w:ascii="Tahoma" w:hAnsi="Tahoma" w:cs="Tahoma"/>
          <w:b/>
          <w:sz w:val="36"/>
          <w:szCs w:val="36"/>
        </w:rPr>
      </w:pPr>
    </w:p>
    <w:p w14:paraId="3B84662A" w14:textId="77777777" w:rsidR="00354FA7" w:rsidRDefault="00354FA7" w:rsidP="00E05D65">
      <w:pPr>
        <w:tabs>
          <w:tab w:val="left" w:pos="7072"/>
        </w:tabs>
        <w:spacing w:after="0"/>
        <w:jc w:val="center"/>
        <w:rPr>
          <w:rFonts w:ascii="Tahoma" w:hAnsi="Tahoma" w:cs="Tahoma"/>
          <w:b/>
          <w:sz w:val="36"/>
          <w:szCs w:val="36"/>
        </w:rPr>
      </w:pPr>
    </w:p>
    <w:p w14:paraId="61502B01" w14:textId="77777777" w:rsidR="00354FA7" w:rsidRDefault="00354FA7" w:rsidP="00E05D65">
      <w:pPr>
        <w:tabs>
          <w:tab w:val="left" w:pos="7072"/>
        </w:tabs>
        <w:spacing w:after="0"/>
        <w:jc w:val="center"/>
        <w:rPr>
          <w:rFonts w:ascii="Tahoma" w:hAnsi="Tahoma" w:cs="Tahoma"/>
          <w:b/>
          <w:sz w:val="36"/>
          <w:szCs w:val="36"/>
        </w:rPr>
      </w:pPr>
    </w:p>
    <w:p w14:paraId="5B8EA5B8" w14:textId="77777777" w:rsidR="00354FA7" w:rsidRDefault="00354FA7" w:rsidP="00E05D65">
      <w:pPr>
        <w:tabs>
          <w:tab w:val="left" w:pos="7072"/>
        </w:tabs>
        <w:spacing w:after="0"/>
        <w:jc w:val="center"/>
        <w:rPr>
          <w:rFonts w:ascii="Tahoma" w:hAnsi="Tahoma" w:cs="Tahoma"/>
          <w:b/>
          <w:sz w:val="36"/>
          <w:szCs w:val="36"/>
        </w:rPr>
      </w:pPr>
    </w:p>
    <w:p w14:paraId="0A787451" w14:textId="77777777" w:rsidR="00354FA7" w:rsidRDefault="00354FA7" w:rsidP="00E05D65">
      <w:pPr>
        <w:tabs>
          <w:tab w:val="left" w:pos="7072"/>
        </w:tabs>
        <w:spacing w:after="0"/>
        <w:jc w:val="center"/>
        <w:rPr>
          <w:rFonts w:ascii="Tahoma" w:hAnsi="Tahoma" w:cs="Tahoma"/>
          <w:b/>
          <w:sz w:val="36"/>
          <w:szCs w:val="36"/>
        </w:rPr>
      </w:pPr>
    </w:p>
    <w:p w14:paraId="4A12ED30" w14:textId="77777777" w:rsidR="00354FA7" w:rsidRDefault="00354FA7" w:rsidP="00E05D65">
      <w:pPr>
        <w:tabs>
          <w:tab w:val="left" w:pos="7072"/>
        </w:tabs>
        <w:spacing w:after="0"/>
        <w:jc w:val="center"/>
        <w:rPr>
          <w:rFonts w:ascii="Tahoma" w:hAnsi="Tahoma" w:cs="Tahoma"/>
          <w:b/>
          <w:sz w:val="36"/>
          <w:szCs w:val="36"/>
        </w:rPr>
      </w:pPr>
    </w:p>
    <w:p w14:paraId="7B7F35C7" w14:textId="77777777" w:rsidR="00E05D65" w:rsidRDefault="00E05D65" w:rsidP="00E05D65">
      <w:pPr>
        <w:tabs>
          <w:tab w:val="left" w:pos="7072"/>
        </w:tabs>
        <w:spacing w:after="0"/>
        <w:jc w:val="center"/>
        <w:rPr>
          <w:rFonts w:ascii="Tahoma" w:hAnsi="Tahoma" w:cs="Tahoma"/>
          <w:b/>
          <w:sz w:val="36"/>
          <w:szCs w:val="36"/>
        </w:rPr>
      </w:pPr>
    </w:p>
    <w:p w14:paraId="5A3F1F68" w14:textId="77777777" w:rsidR="00E05D65" w:rsidRDefault="00E05D65" w:rsidP="00E05D65">
      <w:pPr>
        <w:tabs>
          <w:tab w:val="left" w:pos="7072"/>
        </w:tabs>
        <w:spacing w:after="0"/>
        <w:jc w:val="center"/>
        <w:rPr>
          <w:rFonts w:ascii="Tahoma" w:hAnsi="Tahoma" w:cs="Tahoma"/>
          <w:b/>
          <w:sz w:val="36"/>
          <w:szCs w:val="36"/>
        </w:rPr>
      </w:pPr>
    </w:p>
    <w:p w14:paraId="42A4CC65" w14:textId="77777777" w:rsidR="00E05D65" w:rsidRDefault="00E05D65" w:rsidP="00E05D65">
      <w:pPr>
        <w:tabs>
          <w:tab w:val="left" w:pos="7072"/>
        </w:tabs>
        <w:spacing w:after="0"/>
        <w:jc w:val="center"/>
        <w:rPr>
          <w:rFonts w:ascii="Tahoma" w:hAnsi="Tahoma" w:cs="Tahoma"/>
          <w:b/>
          <w:sz w:val="36"/>
          <w:szCs w:val="36"/>
        </w:rPr>
      </w:pPr>
    </w:p>
    <w:tbl>
      <w:tblPr>
        <w:tblW w:w="9307" w:type="dxa"/>
        <w:jc w:val="center"/>
        <w:tblCellMar>
          <w:left w:w="70" w:type="dxa"/>
          <w:right w:w="70" w:type="dxa"/>
        </w:tblCellMar>
        <w:tblLook w:val="04A0" w:firstRow="1" w:lastRow="0" w:firstColumn="1" w:lastColumn="0" w:noHBand="0" w:noVBand="1"/>
      </w:tblPr>
      <w:tblGrid>
        <w:gridCol w:w="1219"/>
        <w:gridCol w:w="2128"/>
        <w:gridCol w:w="196"/>
        <w:gridCol w:w="2151"/>
        <w:gridCol w:w="408"/>
        <w:gridCol w:w="270"/>
        <w:gridCol w:w="424"/>
        <w:gridCol w:w="494"/>
        <w:gridCol w:w="2017"/>
      </w:tblGrid>
      <w:tr w:rsidR="00E05D65" w:rsidRPr="00354FA7" w14:paraId="4F43791A" w14:textId="77777777" w:rsidTr="00E05D65">
        <w:trPr>
          <w:trHeight w:val="840"/>
          <w:jc w:val="center"/>
        </w:trPr>
        <w:tc>
          <w:tcPr>
            <w:tcW w:w="9307"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74222F2" w14:textId="77777777" w:rsidR="00E05D65" w:rsidRPr="00354FA7" w:rsidRDefault="00E05D65" w:rsidP="00E05D65">
            <w:pPr>
              <w:spacing w:after="0" w:line="240" w:lineRule="auto"/>
              <w:jc w:val="center"/>
              <w:rPr>
                <w:rFonts w:ascii="Arial Narrow" w:hAnsi="Arial Narrow" w:cs="Arial"/>
                <w:b/>
                <w:bCs/>
                <w:color w:val="000000"/>
                <w:sz w:val="28"/>
                <w:szCs w:val="28"/>
              </w:rPr>
            </w:pPr>
            <w:r w:rsidRPr="00354FA7">
              <w:rPr>
                <w:rFonts w:ascii="Arial Narrow" w:hAnsi="Arial Narrow" w:cs="Arial"/>
                <w:b/>
                <w:bCs/>
                <w:color w:val="000000"/>
                <w:sz w:val="28"/>
                <w:szCs w:val="28"/>
              </w:rPr>
              <w:lastRenderedPageBreak/>
              <w:t xml:space="preserve">SOUS - DETAIL DE PRIX </w:t>
            </w:r>
          </w:p>
        </w:tc>
      </w:tr>
      <w:tr w:rsidR="00E05D65" w:rsidRPr="00354FA7" w14:paraId="6C251529" w14:textId="77777777" w:rsidTr="00E05D65">
        <w:trPr>
          <w:trHeight w:val="324"/>
          <w:jc w:val="center"/>
        </w:trPr>
        <w:tc>
          <w:tcPr>
            <w:tcW w:w="3543" w:type="dxa"/>
            <w:gridSpan w:val="3"/>
            <w:tcBorders>
              <w:top w:val="single" w:sz="4" w:space="0" w:color="auto"/>
              <w:left w:val="single" w:sz="8" w:space="0" w:color="auto"/>
              <w:bottom w:val="single" w:sz="8" w:space="0" w:color="auto"/>
              <w:right w:val="nil"/>
            </w:tcBorders>
            <w:shd w:val="clear" w:color="auto" w:fill="auto"/>
            <w:noWrap/>
            <w:vAlign w:val="bottom"/>
            <w:hideMark/>
          </w:tcPr>
          <w:p w14:paraId="6A89B674" w14:textId="77777777" w:rsidR="00E05D65" w:rsidRPr="00354FA7" w:rsidRDefault="00E05D65" w:rsidP="00E05D65">
            <w:pPr>
              <w:spacing w:after="0" w:line="240" w:lineRule="auto"/>
              <w:rPr>
                <w:rFonts w:ascii="Arial Narrow" w:hAnsi="Arial Narrow" w:cs="Arial"/>
                <w:b/>
                <w:bCs/>
                <w:sz w:val="24"/>
                <w:szCs w:val="24"/>
              </w:rPr>
            </w:pPr>
            <w:r w:rsidRPr="00354FA7">
              <w:rPr>
                <w:rFonts w:ascii="Arial Narrow" w:hAnsi="Arial Narrow" w:cs="Arial"/>
                <w:b/>
                <w:bCs/>
                <w:sz w:val="24"/>
                <w:szCs w:val="24"/>
              </w:rPr>
              <w:t xml:space="preserve">Désignation de l'activité: </w:t>
            </w:r>
          </w:p>
        </w:tc>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40298271" w14:textId="77777777" w:rsidR="00E05D65" w:rsidRPr="00354FA7" w:rsidRDefault="00E05D65" w:rsidP="00E05D65">
            <w:pPr>
              <w:spacing w:after="0" w:line="240" w:lineRule="auto"/>
              <w:rPr>
                <w:rFonts w:ascii="Arial Narrow" w:hAnsi="Arial Narrow"/>
                <w:sz w:val="18"/>
                <w:szCs w:val="18"/>
              </w:rPr>
            </w:pPr>
            <w:r w:rsidRPr="00354FA7">
              <w:rPr>
                <w:rFonts w:ascii="Arial Narrow" w:hAnsi="Arial Narrow"/>
                <w:sz w:val="18"/>
                <w:szCs w:val="18"/>
              </w:rPr>
              <w:t> </w:t>
            </w:r>
          </w:p>
        </w:tc>
        <w:tc>
          <w:tcPr>
            <w:tcW w:w="408" w:type="dxa"/>
            <w:tcBorders>
              <w:top w:val="nil"/>
              <w:left w:val="nil"/>
              <w:bottom w:val="single" w:sz="8" w:space="0" w:color="auto"/>
              <w:right w:val="nil"/>
            </w:tcBorders>
            <w:shd w:val="clear" w:color="auto" w:fill="auto"/>
            <w:noWrap/>
            <w:vAlign w:val="bottom"/>
            <w:hideMark/>
          </w:tcPr>
          <w:p w14:paraId="137DFE0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single" w:sz="8" w:space="0" w:color="auto"/>
              <w:right w:val="nil"/>
            </w:tcBorders>
            <w:shd w:val="clear" w:color="auto" w:fill="auto"/>
            <w:noWrap/>
            <w:vAlign w:val="bottom"/>
            <w:hideMark/>
          </w:tcPr>
          <w:p w14:paraId="6386DEE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nil"/>
              <w:left w:val="nil"/>
              <w:bottom w:val="single" w:sz="8" w:space="0" w:color="auto"/>
              <w:right w:val="nil"/>
            </w:tcBorders>
            <w:shd w:val="clear" w:color="auto" w:fill="auto"/>
            <w:noWrap/>
            <w:vAlign w:val="bottom"/>
            <w:hideMark/>
          </w:tcPr>
          <w:p w14:paraId="482242F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nil"/>
              <w:left w:val="nil"/>
              <w:bottom w:val="single" w:sz="8" w:space="0" w:color="auto"/>
              <w:right w:val="nil"/>
            </w:tcBorders>
            <w:shd w:val="clear" w:color="auto" w:fill="auto"/>
            <w:noWrap/>
            <w:vAlign w:val="bottom"/>
            <w:hideMark/>
          </w:tcPr>
          <w:p w14:paraId="65710CD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14:paraId="3D07B7D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102E4A1" w14:textId="77777777" w:rsidTr="00E05D65">
        <w:trPr>
          <w:trHeight w:val="264"/>
          <w:jc w:val="center"/>
        </w:trPr>
        <w:tc>
          <w:tcPr>
            <w:tcW w:w="1219" w:type="dxa"/>
            <w:tcBorders>
              <w:top w:val="nil"/>
              <w:left w:val="single" w:sz="8" w:space="0" w:color="auto"/>
              <w:bottom w:val="nil"/>
              <w:right w:val="single" w:sz="8" w:space="0" w:color="auto"/>
            </w:tcBorders>
            <w:shd w:val="clear" w:color="auto" w:fill="auto"/>
            <w:noWrap/>
            <w:vAlign w:val="bottom"/>
            <w:hideMark/>
          </w:tcPr>
          <w:p w14:paraId="65A9C678"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N° PRIX</w:t>
            </w:r>
          </w:p>
        </w:tc>
        <w:tc>
          <w:tcPr>
            <w:tcW w:w="2324" w:type="dxa"/>
            <w:gridSpan w:val="2"/>
            <w:tcBorders>
              <w:top w:val="single" w:sz="8" w:space="0" w:color="auto"/>
              <w:left w:val="nil"/>
              <w:bottom w:val="nil"/>
              <w:right w:val="nil"/>
            </w:tcBorders>
            <w:shd w:val="clear" w:color="auto" w:fill="auto"/>
            <w:noWrap/>
            <w:vAlign w:val="bottom"/>
            <w:hideMark/>
          </w:tcPr>
          <w:p w14:paraId="3D2FDE1C"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xml:space="preserve">Rendement journalier </w:t>
            </w:r>
          </w:p>
        </w:tc>
        <w:tc>
          <w:tcPr>
            <w:tcW w:w="2151" w:type="dxa"/>
            <w:tcBorders>
              <w:top w:val="single" w:sz="8" w:space="0" w:color="auto"/>
              <w:left w:val="single" w:sz="8" w:space="0" w:color="auto"/>
              <w:bottom w:val="nil"/>
              <w:right w:val="single" w:sz="8" w:space="0" w:color="auto"/>
            </w:tcBorders>
            <w:shd w:val="clear" w:color="auto" w:fill="auto"/>
            <w:noWrap/>
            <w:vAlign w:val="bottom"/>
            <w:hideMark/>
          </w:tcPr>
          <w:p w14:paraId="70689CF4"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Quantité totale</w:t>
            </w:r>
          </w:p>
        </w:tc>
        <w:tc>
          <w:tcPr>
            <w:tcW w:w="1596" w:type="dxa"/>
            <w:gridSpan w:val="4"/>
            <w:tcBorders>
              <w:top w:val="nil"/>
              <w:left w:val="single" w:sz="8" w:space="0" w:color="auto"/>
              <w:bottom w:val="single" w:sz="4" w:space="0" w:color="auto"/>
              <w:right w:val="nil"/>
            </w:tcBorders>
            <w:shd w:val="clear" w:color="auto" w:fill="auto"/>
            <w:noWrap/>
            <w:vAlign w:val="bottom"/>
            <w:hideMark/>
          </w:tcPr>
          <w:p w14:paraId="785A3319"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Unité</w:t>
            </w:r>
          </w:p>
        </w:tc>
        <w:tc>
          <w:tcPr>
            <w:tcW w:w="2017" w:type="dxa"/>
            <w:tcBorders>
              <w:top w:val="nil"/>
              <w:left w:val="single" w:sz="8" w:space="0" w:color="auto"/>
              <w:bottom w:val="nil"/>
              <w:right w:val="single" w:sz="8" w:space="0" w:color="auto"/>
            </w:tcBorders>
            <w:shd w:val="clear" w:color="auto" w:fill="auto"/>
            <w:noWrap/>
            <w:vAlign w:val="bottom"/>
            <w:hideMark/>
          </w:tcPr>
          <w:p w14:paraId="37674D07"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Durée activité</w:t>
            </w:r>
          </w:p>
        </w:tc>
      </w:tr>
      <w:tr w:rsidR="00E05D65" w:rsidRPr="00354FA7" w14:paraId="55A21A3E" w14:textId="77777777" w:rsidTr="00E05D65">
        <w:trPr>
          <w:trHeight w:val="276"/>
          <w:jc w:val="center"/>
        </w:trPr>
        <w:tc>
          <w:tcPr>
            <w:tcW w:w="1219" w:type="dxa"/>
            <w:tcBorders>
              <w:top w:val="nil"/>
              <w:left w:val="single" w:sz="8" w:space="0" w:color="auto"/>
              <w:bottom w:val="single" w:sz="8" w:space="0" w:color="auto"/>
              <w:right w:val="single" w:sz="8" w:space="0" w:color="auto"/>
            </w:tcBorders>
            <w:shd w:val="clear" w:color="auto" w:fill="auto"/>
            <w:noWrap/>
            <w:vAlign w:val="bottom"/>
            <w:hideMark/>
          </w:tcPr>
          <w:p w14:paraId="3709BB39"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 </w:t>
            </w:r>
          </w:p>
        </w:tc>
        <w:tc>
          <w:tcPr>
            <w:tcW w:w="2128" w:type="dxa"/>
            <w:tcBorders>
              <w:top w:val="nil"/>
              <w:left w:val="nil"/>
              <w:bottom w:val="single" w:sz="4" w:space="0" w:color="auto"/>
              <w:right w:val="nil"/>
            </w:tcBorders>
            <w:shd w:val="clear" w:color="auto" w:fill="auto"/>
            <w:noWrap/>
            <w:vAlign w:val="bottom"/>
            <w:hideMark/>
          </w:tcPr>
          <w:p w14:paraId="0B603F2B"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196" w:type="dxa"/>
            <w:tcBorders>
              <w:top w:val="nil"/>
              <w:left w:val="nil"/>
              <w:bottom w:val="single" w:sz="4" w:space="0" w:color="auto"/>
              <w:right w:val="nil"/>
            </w:tcBorders>
            <w:shd w:val="clear" w:color="auto" w:fill="auto"/>
            <w:noWrap/>
            <w:vAlign w:val="bottom"/>
            <w:hideMark/>
          </w:tcPr>
          <w:p w14:paraId="066416B6"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single" w:sz="8" w:space="0" w:color="auto"/>
              <w:bottom w:val="single" w:sz="8" w:space="0" w:color="auto"/>
              <w:right w:val="single" w:sz="8" w:space="0" w:color="auto"/>
            </w:tcBorders>
            <w:shd w:val="clear" w:color="auto" w:fill="auto"/>
            <w:noWrap/>
            <w:vAlign w:val="bottom"/>
            <w:hideMark/>
          </w:tcPr>
          <w:p w14:paraId="48C7FF89"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nil"/>
              <w:bottom w:val="single" w:sz="8" w:space="0" w:color="auto"/>
              <w:right w:val="nil"/>
            </w:tcBorders>
            <w:shd w:val="clear" w:color="auto" w:fill="auto"/>
            <w:noWrap/>
            <w:vAlign w:val="bottom"/>
            <w:hideMark/>
          </w:tcPr>
          <w:p w14:paraId="3BA3062F"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ml</w:t>
            </w:r>
          </w:p>
        </w:tc>
        <w:tc>
          <w:tcPr>
            <w:tcW w:w="270" w:type="dxa"/>
            <w:tcBorders>
              <w:top w:val="nil"/>
              <w:left w:val="single" w:sz="4" w:space="0" w:color="auto"/>
              <w:bottom w:val="single" w:sz="8" w:space="0" w:color="auto"/>
              <w:right w:val="single" w:sz="4" w:space="0" w:color="auto"/>
            </w:tcBorders>
            <w:shd w:val="clear" w:color="000000" w:fill="FFFFFF"/>
            <w:noWrap/>
            <w:vAlign w:val="bottom"/>
            <w:hideMark/>
          </w:tcPr>
          <w:p w14:paraId="783103A0"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u</w:t>
            </w:r>
          </w:p>
        </w:tc>
        <w:tc>
          <w:tcPr>
            <w:tcW w:w="424" w:type="dxa"/>
            <w:tcBorders>
              <w:top w:val="nil"/>
              <w:left w:val="nil"/>
              <w:bottom w:val="single" w:sz="4" w:space="0" w:color="auto"/>
              <w:right w:val="single" w:sz="4" w:space="0" w:color="auto"/>
            </w:tcBorders>
            <w:shd w:val="clear" w:color="auto" w:fill="auto"/>
            <w:noWrap/>
            <w:vAlign w:val="bottom"/>
            <w:hideMark/>
          </w:tcPr>
          <w:p w14:paraId="0B650711"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m³</w:t>
            </w:r>
          </w:p>
        </w:tc>
        <w:tc>
          <w:tcPr>
            <w:tcW w:w="494" w:type="dxa"/>
            <w:tcBorders>
              <w:top w:val="nil"/>
              <w:left w:val="nil"/>
              <w:bottom w:val="single" w:sz="4" w:space="0" w:color="auto"/>
              <w:right w:val="nil"/>
            </w:tcBorders>
            <w:shd w:val="clear" w:color="auto" w:fill="auto"/>
            <w:noWrap/>
            <w:vAlign w:val="bottom"/>
            <w:hideMark/>
          </w:tcPr>
          <w:p w14:paraId="3DCCC70E"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km</w:t>
            </w:r>
          </w:p>
        </w:tc>
        <w:tc>
          <w:tcPr>
            <w:tcW w:w="2017" w:type="dxa"/>
            <w:tcBorders>
              <w:top w:val="nil"/>
              <w:left w:val="single" w:sz="8" w:space="0" w:color="auto"/>
              <w:bottom w:val="single" w:sz="8" w:space="0" w:color="auto"/>
              <w:right w:val="single" w:sz="8" w:space="0" w:color="auto"/>
            </w:tcBorders>
            <w:shd w:val="clear" w:color="auto" w:fill="auto"/>
            <w:noWrap/>
            <w:vAlign w:val="bottom"/>
            <w:hideMark/>
          </w:tcPr>
          <w:p w14:paraId="73FD408B"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 </w:t>
            </w:r>
          </w:p>
        </w:tc>
      </w:tr>
      <w:tr w:rsidR="00E05D65" w:rsidRPr="00354FA7" w14:paraId="7348AD55" w14:textId="7777777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14:paraId="46D59F34"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Main d'œuvre</w:t>
            </w:r>
          </w:p>
        </w:tc>
        <w:tc>
          <w:tcPr>
            <w:tcW w:w="2128" w:type="dxa"/>
            <w:tcBorders>
              <w:top w:val="single" w:sz="8" w:space="0" w:color="auto"/>
              <w:left w:val="nil"/>
              <w:bottom w:val="single" w:sz="4" w:space="0" w:color="auto"/>
              <w:right w:val="nil"/>
            </w:tcBorders>
            <w:shd w:val="clear" w:color="auto" w:fill="auto"/>
            <w:noWrap/>
            <w:vAlign w:val="bottom"/>
            <w:hideMark/>
          </w:tcPr>
          <w:p w14:paraId="0C497033"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Catégorie</w:t>
            </w:r>
          </w:p>
        </w:tc>
        <w:tc>
          <w:tcPr>
            <w:tcW w:w="196" w:type="dxa"/>
            <w:tcBorders>
              <w:top w:val="single" w:sz="8" w:space="0" w:color="auto"/>
              <w:left w:val="nil"/>
              <w:bottom w:val="single" w:sz="4" w:space="0" w:color="auto"/>
              <w:right w:val="single" w:sz="8" w:space="0" w:color="auto"/>
            </w:tcBorders>
            <w:shd w:val="clear" w:color="auto" w:fill="auto"/>
            <w:noWrap/>
            <w:vAlign w:val="bottom"/>
            <w:hideMark/>
          </w:tcPr>
          <w:p w14:paraId="786213FD"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single" w:sz="8" w:space="0" w:color="auto"/>
            </w:tcBorders>
            <w:shd w:val="clear" w:color="auto" w:fill="auto"/>
            <w:noWrap/>
            <w:vAlign w:val="bottom"/>
            <w:hideMark/>
          </w:tcPr>
          <w:p w14:paraId="65A5CB57" w14:textId="77777777" w:rsidR="00E05D65" w:rsidRPr="00354FA7" w:rsidRDefault="00E05D65" w:rsidP="00E05D65">
            <w:pPr>
              <w:spacing w:after="0" w:line="240" w:lineRule="auto"/>
              <w:rPr>
                <w:rFonts w:ascii="Arial Narrow" w:hAnsi="Arial Narrow" w:cs="Arial"/>
                <w:b/>
                <w:bCs/>
                <w:sz w:val="16"/>
                <w:szCs w:val="16"/>
              </w:rPr>
            </w:pPr>
            <w:r w:rsidRPr="00354FA7">
              <w:rPr>
                <w:rFonts w:ascii="Arial Narrow" w:hAnsi="Arial Narrow" w:cs="Arial"/>
                <w:b/>
                <w:bCs/>
                <w:sz w:val="16"/>
                <w:szCs w:val="16"/>
              </w:rPr>
              <w:t>Salaire Journalier</w:t>
            </w:r>
          </w:p>
        </w:tc>
        <w:tc>
          <w:tcPr>
            <w:tcW w:w="1596"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476C151"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Jours facturés</w:t>
            </w:r>
          </w:p>
        </w:tc>
        <w:tc>
          <w:tcPr>
            <w:tcW w:w="2017" w:type="dxa"/>
            <w:tcBorders>
              <w:top w:val="nil"/>
              <w:left w:val="nil"/>
              <w:bottom w:val="single" w:sz="4" w:space="0" w:color="auto"/>
              <w:right w:val="single" w:sz="8" w:space="0" w:color="auto"/>
            </w:tcBorders>
            <w:shd w:val="clear" w:color="auto" w:fill="auto"/>
            <w:noWrap/>
            <w:vAlign w:val="bottom"/>
            <w:hideMark/>
          </w:tcPr>
          <w:p w14:paraId="7AE30BCD"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14:paraId="48C48884"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62E8B71"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02A847B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0CD507C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63977F1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14:paraId="45F439A4"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4554296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6A29AB21"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36B609B8"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009FA28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072BB26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3266B45D"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29222E90"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1F61132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1343933"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5B970A42"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4C71727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3741666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630213BF" w14:textId="77777777" w:rsidR="00E05D65" w:rsidRPr="00354FA7" w:rsidRDefault="00E05D65" w:rsidP="00E05D65">
            <w:pPr>
              <w:spacing w:after="0" w:line="240" w:lineRule="auto"/>
              <w:jc w:val="center"/>
              <w:rPr>
                <w:rFonts w:ascii="Arial Narrow" w:hAnsi="Arial Narrow" w:cs="Arial"/>
                <w:sz w:val="20"/>
                <w:szCs w:val="20"/>
              </w:rPr>
            </w:pP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61BC652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13821A3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E97E9ED"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B831A1D"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7F8DBA6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B34EDFC"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389AE465"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2938B64F"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7FB6B05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31818D8"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4F5E75D"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28B9B27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6FFD38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4F637FA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3725ACD9"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3B64BF9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69B28539"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6E7DE764"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6F22C7C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245654F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1F073CF6"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73BA750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5329125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522AABC9"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00ADDD30"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290B291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2C3543F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127CEE1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5DC72057"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3B30975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328A8300"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A0D2D4A"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768F3F9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088015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2CA82CF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4AD1C8C9"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6D10A4A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6C5EA314" w14:textId="77777777" w:rsidTr="00E05D65">
        <w:trPr>
          <w:trHeight w:val="82"/>
          <w:jc w:val="center"/>
        </w:trPr>
        <w:tc>
          <w:tcPr>
            <w:tcW w:w="1219" w:type="dxa"/>
            <w:vMerge/>
            <w:tcBorders>
              <w:top w:val="nil"/>
              <w:left w:val="single" w:sz="8" w:space="0" w:color="auto"/>
              <w:bottom w:val="nil"/>
              <w:right w:val="single" w:sz="8" w:space="0" w:color="auto"/>
            </w:tcBorders>
            <w:vAlign w:val="center"/>
            <w:hideMark/>
          </w:tcPr>
          <w:p w14:paraId="06D05E1C"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14:paraId="02B71A1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14:paraId="4571780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right w:val="nil"/>
            </w:tcBorders>
            <w:shd w:val="clear" w:color="auto" w:fill="auto"/>
            <w:noWrap/>
            <w:vAlign w:val="bottom"/>
            <w:hideMark/>
          </w:tcPr>
          <w:p w14:paraId="2D16151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14:paraId="4334B3F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14:paraId="57E971BC" w14:textId="77777777"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14:paraId="31BD1310" w14:textId="77777777"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14:paraId="3D91178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14:paraId="0240007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E80DD0A" w14:textId="77777777" w:rsidTr="00E05D65">
        <w:trPr>
          <w:trHeight w:val="57"/>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14:paraId="05A32BE9"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14:paraId="5FD8349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right w:val="nil"/>
            </w:tcBorders>
            <w:shd w:val="clear" w:color="auto" w:fill="auto"/>
            <w:noWrap/>
            <w:vAlign w:val="center"/>
            <w:hideMark/>
          </w:tcPr>
          <w:p w14:paraId="0465EEAE"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A</w:t>
            </w:r>
          </w:p>
        </w:tc>
        <w:tc>
          <w:tcPr>
            <w:tcW w:w="408" w:type="dxa"/>
            <w:tcBorders>
              <w:top w:val="single" w:sz="8" w:space="0" w:color="auto"/>
              <w:left w:val="single" w:sz="8" w:space="0" w:color="auto"/>
              <w:bottom w:val="single" w:sz="8" w:space="0" w:color="auto"/>
              <w:right w:val="nil"/>
            </w:tcBorders>
            <w:shd w:val="clear" w:color="auto" w:fill="auto"/>
            <w:noWrap/>
            <w:vAlign w:val="center"/>
            <w:hideMark/>
          </w:tcPr>
          <w:p w14:paraId="558245AD"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single" w:sz="8" w:space="0" w:color="auto"/>
              <w:left w:val="nil"/>
              <w:bottom w:val="single" w:sz="8" w:space="0" w:color="auto"/>
              <w:right w:val="nil"/>
            </w:tcBorders>
            <w:shd w:val="clear" w:color="auto" w:fill="auto"/>
            <w:noWrap/>
            <w:vAlign w:val="center"/>
            <w:hideMark/>
          </w:tcPr>
          <w:p w14:paraId="01B7EE1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single" w:sz="8" w:space="0" w:color="auto"/>
              <w:left w:val="nil"/>
              <w:bottom w:val="single" w:sz="8" w:space="0" w:color="auto"/>
              <w:right w:val="nil"/>
            </w:tcBorders>
            <w:shd w:val="clear" w:color="auto" w:fill="auto"/>
            <w:noWrap/>
            <w:vAlign w:val="center"/>
            <w:hideMark/>
          </w:tcPr>
          <w:p w14:paraId="0835C5F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14:paraId="11F7836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14:paraId="5F77B5A8"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xml:space="preserve">                 -     </w:t>
            </w:r>
          </w:p>
        </w:tc>
      </w:tr>
      <w:tr w:rsidR="00E05D65" w:rsidRPr="00354FA7" w14:paraId="41D895A0" w14:textId="77777777" w:rsidTr="00E05D65">
        <w:trPr>
          <w:trHeight w:val="264"/>
          <w:jc w:val="center"/>
        </w:trPr>
        <w:tc>
          <w:tcPr>
            <w:tcW w:w="1219" w:type="dxa"/>
            <w:tcBorders>
              <w:top w:val="nil"/>
              <w:left w:val="single" w:sz="8" w:space="0" w:color="auto"/>
              <w:bottom w:val="nil"/>
              <w:right w:val="nil"/>
            </w:tcBorders>
            <w:shd w:val="clear" w:color="auto" w:fill="auto"/>
            <w:noWrap/>
            <w:textDirection w:val="tbLrV"/>
            <w:vAlign w:val="bottom"/>
            <w:hideMark/>
          </w:tcPr>
          <w:p w14:paraId="00AC931E"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4" w:space="0" w:color="auto"/>
              <w:right w:val="nil"/>
            </w:tcBorders>
            <w:shd w:val="clear" w:color="auto" w:fill="auto"/>
            <w:noWrap/>
            <w:vAlign w:val="bottom"/>
            <w:hideMark/>
          </w:tcPr>
          <w:p w14:paraId="77948823"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Type</w:t>
            </w:r>
          </w:p>
        </w:tc>
        <w:tc>
          <w:tcPr>
            <w:tcW w:w="196" w:type="dxa"/>
            <w:tcBorders>
              <w:top w:val="nil"/>
              <w:left w:val="nil"/>
              <w:bottom w:val="single" w:sz="4" w:space="0" w:color="auto"/>
              <w:right w:val="single" w:sz="8" w:space="0" w:color="auto"/>
            </w:tcBorders>
            <w:shd w:val="clear" w:color="auto" w:fill="auto"/>
            <w:noWrap/>
            <w:vAlign w:val="bottom"/>
            <w:hideMark/>
          </w:tcPr>
          <w:p w14:paraId="1837A74C"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nil"/>
            </w:tcBorders>
            <w:shd w:val="clear" w:color="auto" w:fill="auto"/>
            <w:noWrap/>
            <w:vAlign w:val="bottom"/>
            <w:hideMark/>
          </w:tcPr>
          <w:p w14:paraId="2A19C1F0"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Taux Jour.</w:t>
            </w:r>
          </w:p>
        </w:tc>
        <w:tc>
          <w:tcPr>
            <w:tcW w:w="159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931D7EC"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Jours facturés</w:t>
            </w:r>
          </w:p>
        </w:tc>
        <w:tc>
          <w:tcPr>
            <w:tcW w:w="2017" w:type="dxa"/>
            <w:tcBorders>
              <w:top w:val="nil"/>
              <w:left w:val="nil"/>
              <w:bottom w:val="single" w:sz="4" w:space="0" w:color="auto"/>
              <w:right w:val="single" w:sz="8" w:space="0" w:color="auto"/>
            </w:tcBorders>
            <w:shd w:val="clear" w:color="auto" w:fill="auto"/>
            <w:noWrap/>
            <w:vAlign w:val="bottom"/>
            <w:hideMark/>
          </w:tcPr>
          <w:p w14:paraId="48355A5E"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14:paraId="3D1815D9" w14:textId="7777777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14:paraId="2CF0EDEC"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Matériel et engins</w:t>
            </w:r>
          </w:p>
        </w:tc>
        <w:tc>
          <w:tcPr>
            <w:tcW w:w="2128" w:type="dxa"/>
            <w:tcBorders>
              <w:top w:val="nil"/>
              <w:left w:val="nil"/>
              <w:bottom w:val="nil"/>
              <w:right w:val="nil"/>
            </w:tcBorders>
            <w:shd w:val="clear" w:color="auto" w:fill="auto"/>
            <w:noWrap/>
            <w:vAlign w:val="bottom"/>
            <w:hideMark/>
          </w:tcPr>
          <w:p w14:paraId="31E4458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1D4D5C1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3BD2895D"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14:paraId="16EC98A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0DA9907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38F014B"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600AFFE5"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2107DAC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4560849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14:paraId="22CB8A92"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nil"/>
              <w:bottom w:val="nil"/>
              <w:right w:val="nil"/>
            </w:tcBorders>
            <w:shd w:val="clear" w:color="auto" w:fill="auto"/>
            <w:noWrap/>
            <w:vAlign w:val="bottom"/>
            <w:hideMark/>
          </w:tcPr>
          <w:p w14:paraId="758FC439" w14:textId="77777777" w:rsidR="00E05D65" w:rsidRPr="00354FA7" w:rsidRDefault="00E05D65" w:rsidP="00E05D65">
            <w:pPr>
              <w:spacing w:after="0" w:line="240" w:lineRule="auto"/>
              <w:rPr>
                <w:rFonts w:ascii="Arial Narrow" w:hAnsi="Arial Narrow" w:cs="Arial"/>
                <w:sz w:val="20"/>
                <w:szCs w:val="20"/>
              </w:rPr>
            </w:pPr>
          </w:p>
        </w:tc>
        <w:tc>
          <w:tcPr>
            <w:tcW w:w="270" w:type="dxa"/>
            <w:tcBorders>
              <w:top w:val="nil"/>
              <w:left w:val="nil"/>
              <w:bottom w:val="nil"/>
              <w:right w:val="nil"/>
            </w:tcBorders>
            <w:shd w:val="clear" w:color="auto" w:fill="auto"/>
            <w:noWrap/>
            <w:vAlign w:val="bottom"/>
            <w:hideMark/>
          </w:tcPr>
          <w:p w14:paraId="2767BFF6" w14:textId="77777777"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14:paraId="523C0094" w14:textId="77777777"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14:paraId="62EF212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0AD7CAE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4992521"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70314EC5"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2EA7C21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4CCF29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14:paraId="7583AB0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14:paraId="5745F90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32702DC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793B653A"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523223CD"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68944DE1"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1C7CABD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14:paraId="75D96804"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14:paraId="30784688"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1136AA9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5DB17FA0"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76A7645E"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0EC2658F" w14:textId="77777777" w:rsidR="00E05D65" w:rsidRPr="00354FA7" w:rsidRDefault="00E05D65" w:rsidP="00E05D65">
            <w:pPr>
              <w:spacing w:after="0" w:line="240" w:lineRule="auto"/>
              <w:rPr>
                <w:rFonts w:ascii="Arial Narrow" w:hAnsi="Arial Narrow" w:cs="Arial"/>
                <w:sz w:val="18"/>
                <w:szCs w:val="18"/>
              </w:rPr>
            </w:pPr>
            <w:r w:rsidRPr="00354FA7">
              <w:rPr>
                <w:rFonts w:ascii="Arial Narrow" w:hAnsi="Arial Narrow" w:cs="Arial"/>
                <w:sz w:val="18"/>
                <w:szCs w:val="18"/>
              </w:rPr>
              <w:t> </w:t>
            </w:r>
          </w:p>
        </w:tc>
        <w:tc>
          <w:tcPr>
            <w:tcW w:w="196" w:type="dxa"/>
            <w:tcBorders>
              <w:top w:val="nil"/>
              <w:left w:val="nil"/>
              <w:bottom w:val="nil"/>
              <w:right w:val="single" w:sz="8" w:space="0" w:color="auto"/>
            </w:tcBorders>
            <w:shd w:val="clear" w:color="auto" w:fill="auto"/>
            <w:noWrap/>
            <w:vAlign w:val="bottom"/>
            <w:hideMark/>
          </w:tcPr>
          <w:p w14:paraId="52BED8B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14:paraId="7E8CE667"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14:paraId="7E6FFC45"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292DD0D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52119CD8"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7D7A0DD0"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4E70EBF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5D18F88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14:paraId="22037424"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14:paraId="798B50C8"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70A7025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28F9E88" w14:textId="77777777" w:rsidTr="00E05D65">
        <w:trPr>
          <w:trHeight w:val="77"/>
          <w:jc w:val="center"/>
        </w:trPr>
        <w:tc>
          <w:tcPr>
            <w:tcW w:w="1219" w:type="dxa"/>
            <w:vMerge/>
            <w:tcBorders>
              <w:top w:val="nil"/>
              <w:left w:val="single" w:sz="8" w:space="0" w:color="auto"/>
              <w:bottom w:val="nil"/>
              <w:right w:val="single" w:sz="8" w:space="0" w:color="auto"/>
            </w:tcBorders>
            <w:vAlign w:val="center"/>
            <w:hideMark/>
          </w:tcPr>
          <w:p w14:paraId="08BAF133"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06C3E621"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2460471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1C944C0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00352FAA"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13724A0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5AE3039"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7AC18606"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6D3F968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3B7FA18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2A6466B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68C5A743"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01AEB04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1B9CC27" w14:textId="77777777" w:rsidTr="00E05D65">
        <w:trPr>
          <w:trHeight w:val="77"/>
          <w:jc w:val="center"/>
        </w:trPr>
        <w:tc>
          <w:tcPr>
            <w:tcW w:w="1219" w:type="dxa"/>
            <w:vMerge/>
            <w:tcBorders>
              <w:top w:val="nil"/>
              <w:left w:val="single" w:sz="8" w:space="0" w:color="auto"/>
              <w:bottom w:val="nil"/>
              <w:right w:val="single" w:sz="8" w:space="0" w:color="auto"/>
            </w:tcBorders>
            <w:vAlign w:val="center"/>
            <w:hideMark/>
          </w:tcPr>
          <w:p w14:paraId="267CC1AB"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14:paraId="1B1E882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14:paraId="7D5906A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tcBorders>
            <w:shd w:val="clear" w:color="auto" w:fill="auto"/>
            <w:noWrap/>
            <w:vAlign w:val="bottom"/>
            <w:hideMark/>
          </w:tcPr>
          <w:p w14:paraId="5B60CBA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08" w:type="dxa"/>
            <w:tcBorders>
              <w:top w:val="nil"/>
              <w:bottom w:val="nil"/>
              <w:right w:val="nil"/>
            </w:tcBorders>
            <w:shd w:val="clear" w:color="auto" w:fill="auto"/>
            <w:noWrap/>
            <w:vAlign w:val="bottom"/>
            <w:hideMark/>
          </w:tcPr>
          <w:p w14:paraId="2B725655"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14:paraId="5C66D458" w14:textId="77777777"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14:paraId="6FED0929" w14:textId="77777777"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14:paraId="738557E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14:paraId="5D89922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4D0BFC4" w14:textId="77777777" w:rsidTr="00E05D65">
        <w:trPr>
          <w:trHeight w:val="57"/>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14:paraId="4FD994B0"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14:paraId="6929F75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tcBorders>
            <w:shd w:val="clear" w:color="auto" w:fill="auto"/>
            <w:noWrap/>
            <w:vAlign w:val="center"/>
            <w:hideMark/>
          </w:tcPr>
          <w:p w14:paraId="0A026F18"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B</w:t>
            </w:r>
          </w:p>
        </w:tc>
        <w:tc>
          <w:tcPr>
            <w:tcW w:w="408" w:type="dxa"/>
            <w:tcBorders>
              <w:right w:val="nil"/>
            </w:tcBorders>
            <w:shd w:val="clear" w:color="auto" w:fill="auto"/>
            <w:noWrap/>
            <w:vAlign w:val="center"/>
            <w:hideMark/>
          </w:tcPr>
          <w:p w14:paraId="1A6C9ED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left w:val="nil"/>
              <w:right w:val="nil"/>
            </w:tcBorders>
            <w:shd w:val="clear" w:color="auto" w:fill="auto"/>
            <w:noWrap/>
            <w:vAlign w:val="center"/>
            <w:hideMark/>
          </w:tcPr>
          <w:p w14:paraId="5415B37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left w:val="nil"/>
              <w:right w:val="nil"/>
            </w:tcBorders>
            <w:shd w:val="clear" w:color="auto" w:fill="auto"/>
            <w:noWrap/>
            <w:vAlign w:val="center"/>
            <w:hideMark/>
          </w:tcPr>
          <w:p w14:paraId="5F9363A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14:paraId="3463D69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14:paraId="752B2FA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xml:space="preserve">                 -     </w:t>
            </w:r>
          </w:p>
        </w:tc>
      </w:tr>
      <w:tr w:rsidR="00E05D65" w:rsidRPr="00354FA7" w14:paraId="1224619B" w14:textId="77777777" w:rsidTr="00E05D65">
        <w:trPr>
          <w:trHeight w:val="264"/>
          <w:jc w:val="center"/>
        </w:trPr>
        <w:tc>
          <w:tcPr>
            <w:tcW w:w="1219" w:type="dxa"/>
            <w:tcBorders>
              <w:top w:val="nil"/>
              <w:left w:val="single" w:sz="8" w:space="0" w:color="auto"/>
              <w:bottom w:val="nil"/>
              <w:right w:val="nil"/>
            </w:tcBorders>
            <w:shd w:val="clear" w:color="auto" w:fill="auto"/>
            <w:noWrap/>
            <w:textDirection w:val="tbLrV"/>
            <w:vAlign w:val="bottom"/>
            <w:hideMark/>
          </w:tcPr>
          <w:p w14:paraId="2759736F"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4" w:space="0" w:color="auto"/>
              <w:right w:val="nil"/>
            </w:tcBorders>
            <w:shd w:val="clear" w:color="auto" w:fill="auto"/>
            <w:noWrap/>
            <w:vAlign w:val="bottom"/>
            <w:hideMark/>
          </w:tcPr>
          <w:p w14:paraId="2DAE29C4"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Type</w:t>
            </w:r>
          </w:p>
        </w:tc>
        <w:tc>
          <w:tcPr>
            <w:tcW w:w="196" w:type="dxa"/>
            <w:tcBorders>
              <w:top w:val="nil"/>
              <w:left w:val="nil"/>
              <w:bottom w:val="single" w:sz="4" w:space="0" w:color="auto"/>
              <w:right w:val="single" w:sz="8" w:space="0" w:color="auto"/>
            </w:tcBorders>
            <w:shd w:val="clear" w:color="auto" w:fill="auto"/>
            <w:noWrap/>
            <w:vAlign w:val="bottom"/>
            <w:hideMark/>
          </w:tcPr>
          <w:p w14:paraId="0D84FFC6"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nil"/>
            </w:tcBorders>
            <w:shd w:val="clear" w:color="auto" w:fill="auto"/>
            <w:noWrap/>
            <w:vAlign w:val="bottom"/>
            <w:hideMark/>
          </w:tcPr>
          <w:p w14:paraId="425511EA"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unit</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14:paraId="549D26AF"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Consommation</w:t>
            </w:r>
          </w:p>
        </w:tc>
        <w:tc>
          <w:tcPr>
            <w:tcW w:w="2017" w:type="dxa"/>
            <w:tcBorders>
              <w:top w:val="nil"/>
              <w:left w:val="nil"/>
              <w:bottom w:val="single" w:sz="4" w:space="0" w:color="auto"/>
              <w:right w:val="single" w:sz="8" w:space="0" w:color="auto"/>
            </w:tcBorders>
            <w:shd w:val="clear" w:color="auto" w:fill="auto"/>
            <w:noWrap/>
            <w:vAlign w:val="bottom"/>
            <w:hideMark/>
          </w:tcPr>
          <w:p w14:paraId="2BE1D7E6" w14:textId="77777777"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14:paraId="3B0EF7C4" w14:textId="7777777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14:paraId="18C142FD"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Matériaux et divers</w:t>
            </w:r>
          </w:p>
        </w:tc>
        <w:tc>
          <w:tcPr>
            <w:tcW w:w="2128" w:type="dxa"/>
            <w:tcBorders>
              <w:top w:val="nil"/>
              <w:left w:val="nil"/>
              <w:bottom w:val="nil"/>
              <w:right w:val="nil"/>
            </w:tcBorders>
            <w:shd w:val="clear" w:color="auto" w:fill="auto"/>
            <w:noWrap/>
            <w:vAlign w:val="bottom"/>
            <w:hideMark/>
          </w:tcPr>
          <w:p w14:paraId="4933A8E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5DE4245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14544B06"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14:paraId="00CED7F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1A4097D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4E22D017"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843F08F"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717071B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01C77C8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5D013B68"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1350E1FF"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20FABC9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32F5F89"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2895E244"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1916115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EA4DB4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157CF901"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7669567B"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4227929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64C3A6F"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4B70B27B"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3D7BFCD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58A0958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2394734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1117E0A3"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5C117F4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774BBD52"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556A68EC"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6E481334" w14:textId="77777777" w:rsidR="00E05D65" w:rsidRPr="00354FA7" w:rsidRDefault="00E05D65" w:rsidP="00E05D65">
            <w:pPr>
              <w:spacing w:after="0" w:line="240" w:lineRule="auto"/>
              <w:rPr>
                <w:rFonts w:ascii="Arial Narrow" w:hAnsi="Arial Narrow" w:cs="Arial"/>
                <w:sz w:val="18"/>
                <w:szCs w:val="18"/>
              </w:rPr>
            </w:pPr>
            <w:r w:rsidRPr="00354FA7">
              <w:rPr>
                <w:rFonts w:ascii="Arial Narrow" w:hAnsi="Arial Narrow" w:cs="Arial"/>
                <w:sz w:val="18"/>
                <w:szCs w:val="18"/>
              </w:rPr>
              <w:t> </w:t>
            </w:r>
          </w:p>
        </w:tc>
        <w:tc>
          <w:tcPr>
            <w:tcW w:w="196" w:type="dxa"/>
            <w:tcBorders>
              <w:top w:val="nil"/>
              <w:left w:val="nil"/>
              <w:bottom w:val="nil"/>
              <w:right w:val="single" w:sz="8" w:space="0" w:color="auto"/>
            </w:tcBorders>
            <w:shd w:val="clear" w:color="auto" w:fill="auto"/>
            <w:noWrap/>
            <w:vAlign w:val="bottom"/>
            <w:hideMark/>
          </w:tcPr>
          <w:p w14:paraId="5E159A3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7DC91DA4"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27832699"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6D6C858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7595536B"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2FAAEA00"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4ADFDB8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08F6194C"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64353C1E"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69503DFC"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4666ECC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6A4EC373"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7CAE2F9F"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4165DB6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7B9FB76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394B6C84"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14:paraId="1D8EE117"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0D5E00B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37B16C82" w14:textId="77777777" w:rsidTr="00E05D65">
        <w:trPr>
          <w:trHeight w:val="264"/>
          <w:jc w:val="center"/>
        </w:trPr>
        <w:tc>
          <w:tcPr>
            <w:tcW w:w="1219" w:type="dxa"/>
            <w:vMerge/>
            <w:tcBorders>
              <w:top w:val="nil"/>
              <w:left w:val="single" w:sz="8" w:space="0" w:color="auto"/>
              <w:bottom w:val="nil"/>
              <w:right w:val="single" w:sz="8" w:space="0" w:color="auto"/>
            </w:tcBorders>
            <w:vAlign w:val="center"/>
            <w:hideMark/>
          </w:tcPr>
          <w:p w14:paraId="6AACF17C"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14:paraId="07B912A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14:paraId="620DDDD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14:paraId="4903A7DE"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14:paraId="2C4BBCAD"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14:paraId="70920832" w14:textId="77777777"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14:paraId="2D514DB7" w14:textId="77777777"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14:paraId="231F408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14:paraId="00FAFC65"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4C4EB163" w14:textId="77777777" w:rsidTr="00E05D65">
        <w:trPr>
          <w:trHeight w:val="276"/>
          <w:jc w:val="center"/>
        </w:trPr>
        <w:tc>
          <w:tcPr>
            <w:tcW w:w="1219" w:type="dxa"/>
            <w:vMerge/>
            <w:tcBorders>
              <w:top w:val="nil"/>
              <w:left w:val="single" w:sz="8" w:space="0" w:color="auto"/>
              <w:bottom w:val="nil"/>
              <w:right w:val="single" w:sz="8" w:space="0" w:color="auto"/>
            </w:tcBorders>
            <w:vAlign w:val="center"/>
            <w:hideMark/>
          </w:tcPr>
          <w:p w14:paraId="2C9C8B73" w14:textId="77777777"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14:paraId="0C9E800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14:paraId="37A1C6A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right w:val="nil"/>
            </w:tcBorders>
            <w:shd w:val="clear" w:color="auto" w:fill="auto"/>
            <w:noWrap/>
            <w:vAlign w:val="bottom"/>
            <w:hideMark/>
          </w:tcPr>
          <w:p w14:paraId="544E22FF"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14:paraId="54A16AED" w14:textId="77777777"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14:paraId="4F8FDB37" w14:textId="77777777"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14:paraId="5CD9B401" w14:textId="77777777"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14:paraId="26DB813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14:paraId="4DF85E8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4919D4ED" w14:textId="77777777" w:rsidTr="00E05D65">
        <w:trPr>
          <w:trHeight w:val="236"/>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14:paraId="01F80F17" w14:textId="77777777"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14:paraId="24679CF4"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right w:val="nil"/>
            </w:tcBorders>
            <w:shd w:val="clear" w:color="auto" w:fill="auto"/>
            <w:noWrap/>
            <w:vAlign w:val="center"/>
            <w:hideMark/>
          </w:tcPr>
          <w:p w14:paraId="35FD0DF1"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C</w:t>
            </w:r>
          </w:p>
        </w:tc>
        <w:tc>
          <w:tcPr>
            <w:tcW w:w="408" w:type="dxa"/>
            <w:tcBorders>
              <w:top w:val="single" w:sz="8" w:space="0" w:color="auto"/>
              <w:left w:val="single" w:sz="8" w:space="0" w:color="auto"/>
              <w:bottom w:val="single" w:sz="8" w:space="0" w:color="auto"/>
              <w:right w:val="nil"/>
            </w:tcBorders>
            <w:shd w:val="clear" w:color="auto" w:fill="auto"/>
            <w:noWrap/>
            <w:vAlign w:val="center"/>
            <w:hideMark/>
          </w:tcPr>
          <w:p w14:paraId="480CA41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top w:val="single" w:sz="8" w:space="0" w:color="auto"/>
              <w:left w:val="nil"/>
              <w:bottom w:val="single" w:sz="8" w:space="0" w:color="auto"/>
              <w:right w:val="nil"/>
            </w:tcBorders>
            <w:shd w:val="clear" w:color="auto" w:fill="auto"/>
            <w:noWrap/>
            <w:vAlign w:val="center"/>
            <w:hideMark/>
          </w:tcPr>
          <w:p w14:paraId="2800533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single" w:sz="8" w:space="0" w:color="auto"/>
              <w:left w:val="nil"/>
              <w:bottom w:val="single" w:sz="8" w:space="0" w:color="auto"/>
              <w:right w:val="nil"/>
            </w:tcBorders>
            <w:shd w:val="clear" w:color="auto" w:fill="auto"/>
            <w:noWrap/>
            <w:vAlign w:val="center"/>
            <w:hideMark/>
          </w:tcPr>
          <w:p w14:paraId="2F85095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14:paraId="1DC36C4D"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14:paraId="6D1E93D2"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65D8BFE" w14:textId="77777777" w:rsidTr="00E05D65">
        <w:trPr>
          <w:trHeight w:val="370"/>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7F0A68D4"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D</w:t>
            </w:r>
          </w:p>
        </w:tc>
        <w:tc>
          <w:tcPr>
            <w:tcW w:w="2324" w:type="dxa"/>
            <w:gridSpan w:val="2"/>
            <w:tcBorders>
              <w:top w:val="single" w:sz="8" w:space="0" w:color="auto"/>
              <w:left w:val="single" w:sz="8" w:space="0" w:color="auto"/>
              <w:bottom w:val="single" w:sz="4" w:space="0" w:color="auto"/>
              <w:right w:val="nil"/>
            </w:tcBorders>
            <w:shd w:val="clear" w:color="auto" w:fill="auto"/>
            <w:noWrap/>
            <w:vAlign w:val="bottom"/>
            <w:hideMark/>
          </w:tcPr>
          <w:p w14:paraId="4D6479F6"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TOTAL COUT DIRECT</w:t>
            </w:r>
          </w:p>
        </w:tc>
        <w:tc>
          <w:tcPr>
            <w:tcW w:w="2151" w:type="dxa"/>
            <w:tcBorders>
              <w:top w:val="nil"/>
              <w:left w:val="nil"/>
              <w:bottom w:val="single" w:sz="4" w:space="0" w:color="auto"/>
              <w:right w:val="single" w:sz="8" w:space="0" w:color="auto"/>
            </w:tcBorders>
            <w:shd w:val="clear" w:color="auto" w:fill="auto"/>
            <w:noWrap/>
            <w:vAlign w:val="bottom"/>
            <w:hideMark/>
          </w:tcPr>
          <w:p w14:paraId="22A7B06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14:paraId="162737B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A + B + C</w:t>
            </w:r>
          </w:p>
        </w:tc>
        <w:tc>
          <w:tcPr>
            <w:tcW w:w="2017" w:type="dxa"/>
            <w:tcBorders>
              <w:top w:val="nil"/>
              <w:left w:val="nil"/>
              <w:bottom w:val="single" w:sz="4" w:space="0" w:color="auto"/>
              <w:right w:val="single" w:sz="8" w:space="0" w:color="auto"/>
            </w:tcBorders>
            <w:shd w:val="clear" w:color="auto" w:fill="auto"/>
            <w:noWrap/>
            <w:vAlign w:val="bottom"/>
            <w:hideMark/>
          </w:tcPr>
          <w:p w14:paraId="79900D5C"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226729B" w14:textId="77777777" w:rsidTr="00E05D65">
        <w:trPr>
          <w:trHeight w:val="451"/>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6DD055A1"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E</w:t>
            </w:r>
          </w:p>
        </w:tc>
        <w:tc>
          <w:tcPr>
            <w:tcW w:w="2324" w:type="dxa"/>
            <w:gridSpan w:val="2"/>
            <w:tcBorders>
              <w:top w:val="nil"/>
              <w:left w:val="single" w:sz="8" w:space="0" w:color="auto"/>
              <w:bottom w:val="single" w:sz="4" w:space="0" w:color="auto"/>
              <w:right w:val="nil"/>
            </w:tcBorders>
            <w:shd w:val="clear" w:color="auto" w:fill="auto"/>
            <w:noWrap/>
            <w:vAlign w:val="bottom"/>
            <w:hideMark/>
          </w:tcPr>
          <w:p w14:paraId="6C71F0D4" w14:textId="77777777" w:rsidR="00E05D65" w:rsidRPr="00354FA7" w:rsidRDefault="00E05D65" w:rsidP="00E05D65">
            <w:pPr>
              <w:spacing w:after="0" w:line="240" w:lineRule="auto"/>
              <w:rPr>
                <w:rFonts w:ascii="Arial Narrow" w:hAnsi="Arial Narrow" w:cs="Arial"/>
                <w:b/>
                <w:bCs/>
                <w:sz w:val="18"/>
                <w:szCs w:val="18"/>
              </w:rPr>
            </w:pPr>
            <w:r w:rsidRPr="00354FA7">
              <w:rPr>
                <w:rFonts w:ascii="Arial Narrow" w:hAnsi="Arial Narrow" w:cs="Arial"/>
                <w:b/>
                <w:bCs/>
                <w:sz w:val="18"/>
                <w:szCs w:val="18"/>
              </w:rPr>
              <w:t>Frais généraux de chantier</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14:paraId="6A30F23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14:paraId="72C93C4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x %</w:t>
            </w:r>
          </w:p>
        </w:tc>
        <w:tc>
          <w:tcPr>
            <w:tcW w:w="494" w:type="dxa"/>
            <w:tcBorders>
              <w:top w:val="nil"/>
              <w:left w:val="nil"/>
              <w:bottom w:val="single" w:sz="4" w:space="0" w:color="auto"/>
              <w:right w:val="single" w:sz="8" w:space="0" w:color="auto"/>
            </w:tcBorders>
            <w:shd w:val="clear" w:color="auto" w:fill="auto"/>
            <w:noWrap/>
            <w:vAlign w:val="bottom"/>
            <w:hideMark/>
          </w:tcPr>
          <w:p w14:paraId="2D19C21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14:paraId="5037A7A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0B27430C" w14:textId="77777777" w:rsidTr="00E05D65">
        <w:trPr>
          <w:trHeight w:val="41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180750BE"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F</w:t>
            </w:r>
          </w:p>
        </w:tc>
        <w:tc>
          <w:tcPr>
            <w:tcW w:w="2324" w:type="dxa"/>
            <w:gridSpan w:val="2"/>
            <w:tcBorders>
              <w:top w:val="nil"/>
              <w:left w:val="single" w:sz="8" w:space="0" w:color="auto"/>
              <w:bottom w:val="single" w:sz="4" w:space="0" w:color="auto"/>
              <w:right w:val="nil"/>
            </w:tcBorders>
            <w:shd w:val="clear" w:color="auto" w:fill="auto"/>
            <w:noWrap/>
            <w:vAlign w:val="bottom"/>
            <w:hideMark/>
          </w:tcPr>
          <w:p w14:paraId="6BB157D9"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Frais généraux de siège</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14:paraId="0D8413F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14:paraId="1EFEFFEA"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x %</w:t>
            </w:r>
          </w:p>
        </w:tc>
        <w:tc>
          <w:tcPr>
            <w:tcW w:w="494" w:type="dxa"/>
            <w:tcBorders>
              <w:top w:val="nil"/>
              <w:left w:val="nil"/>
              <w:bottom w:val="single" w:sz="4" w:space="0" w:color="auto"/>
              <w:right w:val="single" w:sz="8" w:space="0" w:color="auto"/>
            </w:tcBorders>
            <w:shd w:val="clear" w:color="auto" w:fill="auto"/>
            <w:noWrap/>
            <w:vAlign w:val="bottom"/>
            <w:hideMark/>
          </w:tcPr>
          <w:p w14:paraId="37AC804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14:paraId="6FC246E9"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6D9FF8A2" w14:textId="77777777" w:rsidTr="00E05D65">
        <w:trPr>
          <w:trHeight w:val="36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7C43D422"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G</w:t>
            </w:r>
          </w:p>
        </w:tc>
        <w:tc>
          <w:tcPr>
            <w:tcW w:w="2324" w:type="dxa"/>
            <w:gridSpan w:val="2"/>
            <w:tcBorders>
              <w:top w:val="nil"/>
              <w:left w:val="single" w:sz="8" w:space="0" w:color="auto"/>
              <w:bottom w:val="single" w:sz="4" w:space="0" w:color="auto"/>
              <w:right w:val="nil"/>
            </w:tcBorders>
            <w:shd w:val="clear" w:color="auto" w:fill="auto"/>
            <w:noWrap/>
            <w:vAlign w:val="bottom"/>
            <w:hideMark/>
          </w:tcPr>
          <w:p w14:paraId="512E2612"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COÛT DE REVIENT</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14:paraId="727754F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14:paraId="6704163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 E + F</w:t>
            </w:r>
          </w:p>
        </w:tc>
        <w:tc>
          <w:tcPr>
            <w:tcW w:w="2017" w:type="dxa"/>
            <w:tcBorders>
              <w:top w:val="nil"/>
              <w:left w:val="nil"/>
              <w:bottom w:val="single" w:sz="4" w:space="0" w:color="auto"/>
              <w:right w:val="single" w:sz="8" w:space="0" w:color="auto"/>
            </w:tcBorders>
            <w:shd w:val="clear" w:color="auto" w:fill="auto"/>
            <w:noWrap/>
            <w:vAlign w:val="bottom"/>
            <w:hideMark/>
          </w:tcPr>
          <w:p w14:paraId="22D5580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111AEDFB" w14:textId="77777777" w:rsidTr="00E05D65">
        <w:trPr>
          <w:trHeight w:val="427"/>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2D12601B"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H</w:t>
            </w:r>
          </w:p>
        </w:tc>
        <w:tc>
          <w:tcPr>
            <w:tcW w:w="2324" w:type="dxa"/>
            <w:gridSpan w:val="2"/>
            <w:tcBorders>
              <w:top w:val="nil"/>
              <w:left w:val="single" w:sz="8" w:space="0" w:color="auto"/>
              <w:bottom w:val="single" w:sz="4" w:space="0" w:color="auto"/>
              <w:right w:val="nil"/>
            </w:tcBorders>
            <w:shd w:val="clear" w:color="auto" w:fill="auto"/>
            <w:noWrap/>
            <w:vAlign w:val="bottom"/>
            <w:hideMark/>
          </w:tcPr>
          <w:p w14:paraId="34FDAC06"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Risques + Bénéfices</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14:paraId="02BD2F36"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14:paraId="2EC8D39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G x %</w:t>
            </w:r>
          </w:p>
        </w:tc>
        <w:tc>
          <w:tcPr>
            <w:tcW w:w="494" w:type="dxa"/>
            <w:tcBorders>
              <w:top w:val="nil"/>
              <w:left w:val="nil"/>
              <w:bottom w:val="single" w:sz="4" w:space="0" w:color="auto"/>
              <w:right w:val="single" w:sz="8" w:space="0" w:color="auto"/>
            </w:tcBorders>
            <w:shd w:val="clear" w:color="auto" w:fill="auto"/>
            <w:noWrap/>
            <w:vAlign w:val="bottom"/>
            <w:hideMark/>
          </w:tcPr>
          <w:p w14:paraId="696AA27F"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14:paraId="3AE8D407"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26B1933B" w14:textId="77777777" w:rsidTr="00E05D65">
        <w:trPr>
          <w:trHeight w:val="40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14:paraId="51287D11"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P</w:t>
            </w:r>
          </w:p>
        </w:tc>
        <w:tc>
          <w:tcPr>
            <w:tcW w:w="4475" w:type="dxa"/>
            <w:gridSpan w:val="3"/>
            <w:tcBorders>
              <w:top w:val="nil"/>
              <w:left w:val="single" w:sz="8" w:space="0" w:color="auto"/>
              <w:bottom w:val="single" w:sz="4" w:space="0" w:color="auto"/>
              <w:right w:val="nil"/>
            </w:tcBorders>
            <w:shd w:val="clear" w:color="auto" w:fill="auto"/>
            <w:noWrap/>
            <w:vAlign w:val="bottom"/>
            <w:hideMark/>
          </w:tcPr>
          <w:p w14:paraId="1952C893"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DE VENTE TOTAL HORS TAXES</w:t>
            </w:r>
          </w:p>
        </w:tc>
        <w:tc>
          <w:tcPr>
            <w:tcW w:w="1102" w:type="dxa"/>
            <w:gridSpan w:val="3"/>
            <w:tcBorders>
              <w:top w:val="nil"/>
              <w:left w:val="single" w:sz="8" w:space="0" w:color="auto"/>
              <w:bottom w:val="single" w:sz="4" w:space="0" w:color="auto"/>
              <w:right w:val="nil"/>
            </w:tcBorders>
            <w:shd w:val="clear" w:color="auto" w:fill="auto"/>
            <w:noWrap/>
            <w:vAlign w:val="bottom"/>
            <w:hideMark/>
          </w:tcPr>
          <w:p w14:paraId="17E56940"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G + H</w:t>
            </w:r>
          </w:p>
        </w:tc>
        <w:tc>
          <w:tcPr>
            <w:tcW w:w="494" w:type="dxa"/>
            <w:tcBorders>
              <w:top w:val="nil"/>
              <w:left w:val="nil"/>
              <w:bottom w:val="single" w:sz="4" w:space="0" w:color="auto"/>
              <w:right w:val="single" w:sz="8" w:space="0" w:color="auto"/>
            </w:tcBorders>
            <w:shd w:val="clear" w:color="auto" w:fill="auto"/>
            <w:noWrap/>
            <w:vAlign w:val="bottom"/>
            <w:hideMark/>
          </w:tcPr>
          <w:p w14:paraId="5703786B"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14:paraId="3B2F753E"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14:paraId="36CD18BF" w14:textId="77777777" w:rsidTr="00E05D65">
        <w:trPr>
          <w:trHeight w:val="412"/>
          <w:jc w:val="center"/>
        </w:trPr>
        <w:tc>
          <w:tcPr>
            <w:tcW w:w="1219" w:type="dxa"/>
            <w:tcBorders>
              <w:top w:val="nil"/>
              <w:left w:val="single" w:sz="8" w:space="0" w:color="auto"/>
              <w:bottom w:val="single" w:sz="8" w:space="0" w:color="auto"/>
              <w:right w:val="single" w:sz="8" w:space="0" w:color="auto"/>
            </w:tcBorders>
            <w:shd w:val="clear" w:color="auto" w:fill="auto"/>
            <w:noWrap/>
            <w:vAlign w:val="bottom"/>
            <w:hideMark/>
          </w:tcPr>
          <w:p w14:paraId="056A11C2" w14:textId="77777777"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V</w:t>
            </w:r>
          </w:p>
        </w:tc>
        <w:tc>
          <w:tcPr>
            <w:tcW w:w="4475" w:type="dxa"/>
            <w:gridSpan w:val="3"/>
            <w:tcBorders>
              <w:top w:val="nil"/>
              <w:left w:val="single" w:sz="8" w:space="0" w:color="auto"/>
              <w:bottom w:val="single" w:sz="8" w:space="0" w:color="auto"/>
              <w:right w:val="nil"/>
            </w:tcBorders>
            <w:shd w:val="clear" w:color="auto" w:fill="auto"/>
            <w:noWrap/>
            <w:vAlign w:val="bottom"/>
            <w:hideMark/>
          </w:tcPr>
          <w:p w14:paraId="5137F25A" w14:textId="77777777"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DE VENTE UNITAIRE HORS TAXES</w:t>
            </w:r>
          </w:p>
        </w:tc>
        <w:tc>
          <w:tcPr>
            <w:tcW w:w="1596" w:type="dxa"/>
            <w:gridSpan w:val="4"/>
            <w:tcBorders>
              <w:top w:val="nil"/>
              <w:left w:val="single" w:sz="8" w:space="0" w:color="auto"/>
              <w:bottom w:val="single" w:sz="8" w:space="0" w:color="auto"/>
              <w:right w:val="single" w:sz="8" w:space="0" w:color="000000"/>
            </w:tcBorders>
            <w:shd w:val="clear" w:color="auto" w:fill="auto"/>
            <w:noWrap/>
            <w:vAlign w:val="bottom"/>
            <w:hideMark/>
          </w:tcPr>
          <w:p w14:paraId="6A594D58"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P / Quantité</w:t>
            </w:r>
          </w:p>
        </w:tc>
        <w:tc>
          <w:tcPr>
            <w:tcW w:w="2017" w:type="dxa"/>
            <w:tcBorders>
              <w:top w:val="nil"/>
              <w:left w:val="nil"/>
              <w:bottom w:val="single" w:sz="8" w:space="0" w:color="auto"/>
              <w:right w:val="single" w:sz="8" w:space="0" w:color="auto"/>
            </w:tcBorders>
            <w:shd w:val="clear" w:color="auto" w:fill="auto"/>
            <w:noWrap/>
            <w:vAlign w:val="bottom"/>
            <w:hideMark/>
          </w:tcPr>
          <w:p w14:paraId="7EF92353" w14:textId="77777777"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bl>
    <w:p w14:paraId="753B18F2" w14:textId="724AF07A" w:rsidR="00E05D65" w:rsidRDefault="00354FA7" w:rsidP="00E05D65">
      <w:pPr>
        <w:tabs>
          <w:tab w:val="left" w:pos="7072"/>
        </w:tabs>
        <w:spacing w:after="0"/>
        <w:rPr>
          <w:rFonts w:ascii="Tahoma" w:hAnsi="Tahoma"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4480" behindDoc="0" locked="0" layoutInCell="1" allowOverlap="1" wp14:anchorId="6B22DF11" wp14:editId="2BFCF416">
                <wp:simplePos x="0" y="0"/>
                <wp:positionH relativeFrom="margin">
                  <wp:posOffset>-73457</wp:posOffset>
                </wp:positionH>
                <wp:positionV relativeFrom="paragraph">
                  <wp:posOffset>145672</wp:posOffset>
                </wp:positionV>
                <wp:extent cx="6887183" cy="972766"/>
                <wp:effectExtent l="0" t="19050" r="9525" b="56515"/>
                <wp:wrapNone/>
                <wp:docPr id="249" name="Connecteur en angle 249"/>
                <wp:cNvGraphicFramePr/>
                <a:graphic xmlns:a="http://schemas.openxmlformats.org/drawingml/2006/main">
                  <a:graphicData uri="http://schemas.microsoft.com/office/word/2010/wordprocessingShape">
                    <wps:wsp>
                      <wps:cNvCnPr/>
                      <wps:spPr>
                        <a:xfrm>
                          <a:off x="0" y="0"/>
                          <a:ext cx="6887183" cy="97276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52B3C" id="Connecteur en angle 249" o:spid="_x0000_s1026" type="#_x0000_t34" style="position:absolute;margin-left:-5.8pt;margin-top:11.45pt;width:542.3pt;height:76.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" strokecolor="#4579b8 [3044]" strokeweight="4.25pt">
                <v:stroke linestyle="thinThin"/>
                <w10:wrap anchorx="margin"/>
              </v:shape>
            </w:pict>
          </mc:Fallback>
        </mc:AlternateContent>
      </w:r>
    </w:p>
    <w:p w14:paraId="7738F9A4" w14:textId="5D005F0A" w:rsidR="00E05D65" w:rsidRDefault="00E05D65" w:rsidP="00E05D65">
      <w:pPr>
        <w:tabs>
          <w:tab w:val="left" w:pos="7072"/>
        </w:tabs>
        <w:spacing w:after="0"/>
        <w:rPr>
          <w:rFonts w:ascii="Tahoma" w:hAnsi="Tahoma" w:cs="Tahoma"/>
          <w:b/>
          <w:sz w:val="36"/>
          <w:szCs w:val="36"/>
        </w:rPr>
      </w:pPr>
    </w:p>
    <w:p w14:paraId="5FCE00FC" w14:textId="48FAB8CC" w:rsidR="00E05D65" w:rsidRDefault="00E05D65" w:rsidP="00E05D65">
      <w:pPr>
        <w:tabs>
          <w:tab w:val="left" w:pos="7072"/>
        </w:tabs>
        <w:spacing w:after="0"/>
        <w:jc w:val="center"/>
        <w:rPr>
          <w:rFonts w:ascii="Tahoma" w:hAnsi="Tahoma" w:cs="Tahoma"/>
          <w:b/>
          <w:sz w:val="36"/>
          <w:szCs w:val="36"/>
        </w:rPr>
      </w:pPr>
    </w:p>
    <w:p w14:paraId="7D08BFD9" w14:textId="77777777" w:rsidR="00E05D65" w:rsidRDefault="00E05D65" w:rsidP="00E05D65">
      <w:pPr>
        <w:tabs>
          <w:tab w:val="left" w:pos="7072"/>
        </w:tabs>
        <w:spacing w:after="0"/>
        <w:jc w:val="center"/>
        <w:rPr>
          <w:rFonts w:ascii="Tahoma" w:hAnsi="Tahoma" w:cs="Tahoma"/>
          <w:b/>
          <w:sz w:val="36"/>
          <w:szCs w:val="36"/>
        </w:rPr>
      </w:pPr>
    </w:p>
    <w:p w14:paraId="53B4F525" w14:textId="77777777" w:rsidR="00E05D65" w:rsidRDefault="00E05D65" w:rsidP="00E05D65">
      <w:pPr>
        <w:tabs>
          <w:tab w:val="left" w:pos="7072"/>
        </w:tabs>
        <w:spacing w:after="0"/>
        <w:jc w:val="center"/>
        <w:rPr>
          <w:rFonts w:ascii="Tahoma" w:hAnsi="Tahoma" w:cs="Tahoma"/>
          <w:b/>
          <w:sz w:val="36"/>
          <w:szCs w:val="36"/>
        </w:rPr>
      </w:pPr>
    </w:p>
    <w:p w14:paraId="602D7C75" w14:textId="77C66CDA" w:rsidR="00E05D65" w:rsidRDefault="00E05D65" w:rsidP="00E05D65">
      <w:pPr>
        <w:tabs>
          <w:tab w:val="left" w:pos="7072"/>
        </w:tabs>
        <w:spacing w:after="0"/>
        <w:jc w:val="center"/>
        <w:rPr>
          <w:rFonts w:ascii="Tahoma" w:hAnsi="Tahoma" w:cs="Tahoma"/>
          <w:b/>
          <w:sz w:val="36"/>
          <w:szCs w:val="36"/>
        </w:rPr>
      </w:pPr>
    </w:p>
    <w:p w14:paraId="4C0C838C" w14:textId="3F603F7B" w:rsidR="00E05D65" w:rsidRDefault="00E05D65" w:rsidP="00E05D65">
      <w:pPr>
        <w:tabs>
          <w:tab w:val="left" w:pos="7072"/>
        </w:tabs>
        <w:spacing w:after="0"/>
        <w:jc w:val="center"/>
        <w:rPr>
          <w:rFonts w:ascii="Tahoma" w:hAnsi="Tahoma" w:cs="Tahoma"/>
          <w:b/>
          <w:sz w:val="36"/>
          <w:szCs w:val="36"/>
        </w:rPr>
      </w:pPr>
    </w:p>
    <w:p w14:paraId="171F730B" w14:textId="1919088F" w:rsidR="00E05D65" w:rsidRDefault="00E05D65" w:rsidP="00E05D65">
      <w:pPr>
        <w:tabs>
          <w:tab w:val="left" w:pos="7072"/>
        </w:tabs>
        <w:spacing w:after="0"/>
        <w:jc w:val="center"/>
        <w:rPr>
          <w:rFonts w:ascii="Tahoma" w:hAnsi="Tahoma" w:cs="Tahoma"/>
          <w:b/>
          <w:sz w:val="36"/>
          <w:szCs w:val="36"/>
        </w:rPr>
      </w:pPr>
    </w:p>
    <w:p w14:paraId="2C8D3707" w14:textId="09835F86" w:rsidR="00E05D65" w:rsidRDefault="00E05D65" w:rsidP="00E05D65">
      <w:pPr>
        <w:tabs>
          <w:tab w:val="left" w:pos="7072"/>
        </w:tabs>
        <w:spacing w:after="0"/>
        <w:jc w:val="center"/>
        <w:rPr>
          <w:rFonts w:ascii="Tahoma" w:hAnsi="Tahoma" w:cs="Tahoma"/>
          <w:b/>
          <w:sz w:val="36"/>
          <w:szCs w:val="36"/>
        </w:rPr>
      </w:pPr>
    </w:p>
    <w:p w14:paraId="4084CCB4" w14:textId="77777777" w:rsidR="00E05D65" w:rsidRDefault="00E05D65" w:rsidP="00E05D65">
      <w:pPr>
        <w:tabs>
          <w:tab w:val="left" w:pos="7072"/>
        </w:tabs>
        <w:spacing w:after="0"/>
        <w:jc w:val="center"/>
        <w:rPr>
          <w:rFonts w:ascii="Tahoma" w:hAnsi="Tahoma" w:cs="Tahoma"/>
          <w:b/>
          <w:sz w:val="36"/>
          <w:szCs w:val="36"/>
        </w:rPr>
      </w:pPr>
    </w:p>
    <w:p w14:paraId="41ADE1F8" w14:textId="77777777" w:rsidR="00E05D65" w:rsidRDefault="00E05D65" w:rsidP="00E05D65">
      <w:pPr>
        <w:tabs>
          <w:tab w:val="left" w:pos="7072"/>
        </w:tabs>
        <w:spacing w:after="0"/>
        <w:jc w:val="center"/>
        <w:rPr>
          <w:rFonts w:ascii="Tahoma" w:hAnsi="Tahoma" w:cs="Tahoma"/>
          <w:b/>
          <w:sz w:val="36"/>
          <w:szCs w:val="36"/>
        </w:rPr>
      </w:pPr>
    </w:p>
    <w:p w14:paraId="46C2B2FF" w14:textId="77777777" w:rsidR="00E05D65" w:rsidRDefault="00E05D65" w:rsidP="00E05D65">
      <w:pPr>
        <w:tabs>
          <w:tab w:val="left" w:pos="7072"/>
        </w:tabs>
        <w:spacing w:after="0"/>
        <w:jc w:val="center"/>
        <w:rPr>
          <w:rFonts w:ascii="Tahoma" w:hAnsi="Tahoma" w:cs="Tahoma"/>
          <w:b/>
          <w:sz w:val="36"/>
          <w:szCs w:val="36"/>
        </w:rPr>
      </w:pPr>
    </w:p>
    <w:p w14:paraId="3659BA8D" w14:textId="77777777" w:rsidR="00E05D65" w:rsidRDefault="00E05D65" w:rsidP="00E05D65">
      <w:pPr>
        <w:tabs>
          <w:tab w:val="left" w:pos="7072"/>
        </w:tabs>
        <w:spacing w:after="0"/>
        <w:jc w:val="center"/>
        <w:rPr>
          <w:rFonts w:ascii="Tahoma" w:hAnsi="Tahoma" w:cs="Tahoma"/>
          <w:b/>
          <w:sz w:val="36"/>
          <w:szCs w:val="36"/>
        </w:rPr>
      </w:pPr>
    </w:p>
    <w:p w14:paraId="2B568BDD" w14:textId="77777777" w:rsidR="00E05D65" w:rsidRDefault="00E05D65" w:rsidP="00E05D65">
      <w:pPr>
        <w:tabs>
          <w:tab w:val="left" w:pos="7072"/>
        </w:tabs>
        <w:spacing w:after="0"/>
        <w:jc w:val="center"/>
        <w:rPr>
          <w:rFonts w:ascii="Tahoma" w:hAnsi="Tahoma" w:cs="Tahoma"/>
          <w:b/>
          <w:sz w:val="36"/>
          <w:szCs w:val="36"/>
        </w:rPr>
      </w:pPr>
    </w:p>
    <w:p w14:paraId="3240728E" w14:textId="4CAF9CC5" w:rsidR="00E05D65" w:rsidRDefault="00E05D65" w:rsidP="00E05D65">
      <w:pPr>
        <w:tabs>
          <w:tab w:val="left" w:pos="7072"/>
        </w:tabs>
        <w:spacing w:after="0"/>
        <w:jc w:val="center"/>
        <w:rPr>
          <w:rFonts w:ascii="Tahoma" w:hAnsi="Tahoma" w:cs="Tahoma"/>
          <w:b/>
          <w:sz w:val="36"/>
          <w:szCs w:val="36"/>
        </w:rPr>
      </w:pPr>
    </w:p>
    <w:p w14:paraId="6D77802F" w14:textId="081E07F6" w:rsidR="00E05D65" w:rsidRDefault="00AD380B"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2432" behindDoc="0" locked="0" layoutInCell="1" allowOverlap="1" wp14:anchorId="3BE31BD8" wp14:editId="102B24DE">
                <wp:simplePos x="0" y="0"/>
                <wp:positionH relativeFrom="margin">
                  <wp:align>center</wp:align>
                </wp:positionH>
                <wp:positionV relativeFrom="paragraph">
                  <wp:posOffset>313055</wp:posOffset>
                </wp:positionV>
                <wp:extent cx="4561205" cy="1543050"/>
                <wp:effectExtent l="19050" t="19050" r="10795" b="19050"/>
                <wp:wrapNone/>
                <wp:docPr id="2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F9ABD5F" w14:textId="77777777" w:rsidR="00320000" w:rsidRPr="00A73E73" w:rsidRDefault="00320000" w:rsidP="00354FA7">
                            <w:pPr>
                              <w:spacing w:after="0" w:line="240" w:lineRule="auto"/>
                              <w:jc w:val="center"/>
                              <w:rPr>
                                <w:rFonts w:ascii="Albertus Extra Bold" w:hAnsi="Albertus Extra Bold" w:cs="Tahoma"/>
                                <w:b/>
                                <w:sz w:val="14"/>
                                <w:szCs w:val="20"/>
                              </w:rPr>
                            </w:pPr>
                          </w:p>
                          <w:p w14:paraId="64E68246" w14:textId="77777777" w:rsidR="00320000" w:rsidRDefault="00320000" w:rsidP="00354FA7">
                            <w:pPr>
                              <w:spacing w:after="0" w:line="240" w:lineRule="auto"/>
                              <w:jc w:val="center"/>
                              <w:rPr>
                                <w:rFonts w:ascii="Albertus Extra Bold" w:hAnsi="Albertus Extra Bold" w:cs="Tahoma"/>
                                <w:b/>
                                <w:sz w:val="36"/>
                                <w:szCs w:val="36"/>
                              </w:rPr>
                            </w:pPr>
                          </w:p>
                          <w:p w14:paraId="2E5FCC77" w14:textId="340BE11B" w:rsidR="00320000" w:rsidRPr="00996325" w:rsidRDefault="00320000"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D8" id="_x0000_s1048" type="#_x0000_t115" style="position:absolute;left:0;text-align:left;margin-left:0;margin-top:24.65pt;width:359.15pt;height:121.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" strokeweight="2.25pt">
                <v:textbox>
                  <w:txbxContent>
                    <w:p w14:paraId="3F9ABD5F" w14:textId="77777777" w:rsidR="00320000" w:rsidRPr="00A73E73" w:rsidRDefault="00320000" w:rsidP="00354FA7">
                      <w:pPr>
                        <w:spacing w:after="0" w:line="240" w:lineRule="auto"/>
                        <w:jc w:val="center"/>
                        <w:rPr>
                          <w:rFonts w:ascii="Albertus Extra Bold" w:hAnsi="Albertus Extra Bold" w:cs="Tahoma"/>
                          <w:b/>
                          <w:sz w:val="14"/>
                          <w:szCs w:val="20"/>
                        </w:rPr>
                      </w:pPr>
                    </w:p>
                    <w:p w14:paraId="64E68246" w14:textId="77777777" w:rsidR="00320000" w:rsidRDefault="00320000" w:rsidP="00354FA7">
                      <w:pPr>
                        <w:spacing w:after="0" w:line="240" w:lineRule="auto"/>
                        <w:jc w:val="center"/>
                        <w:rPr>
                          <w:rFonts w:ascii="Albertus Extra Bold" w:hAnsi="Albertus Extra Bold" w:cs="Tahoma"/>
                          <w:b/>
                          <w:sz w:val="36"/>
                          <w:szCs w:val="36"/>
                        </w:rPr>
                      </w:pPr>
                    </w:p>
                    <w:p w14:paraId="2E5FCC77" w14:textId="340BE11B" w:rsidR="00320000" w:rsidRPr="00996325" w:rsidRDefault="00320000"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v:textbox>
                <w10:wrap anchorx="margin"/>
              </v:shape>
            </w:pict>
          </mc:Fallback>
        </mc:AlternateContent>
      </w:r>
    </w:p>
    <w:p w14:paraId="0496E107" w14:textId="77777777" w:rsidR="00E05D65" w:rsidRDefault="00E05D65" w:rsidP="00E05D65">
      <w:pPr>
        <w:tabs>
          <w:tab w:val="left" w:pos="7072"/>
        </w:tabs>
        <w:spacing w:after="0"/>
        <w:jc w:val="center"/>
        <w:rPr>
          <w:rFonts w:ascii="Tahoma" w:hAnsi="Tahoma" w:cs="Tahoma"/>
          <w:b/>
          <w:sz w:val="36"/>
          <w:szCs w:val="36"/>
        </w:rPr>
      </w:pPr>
    </w:p>
    <w:p w14:paraId="2B437E98" w14:textId="77777777" w:rsidR="00E05D65" w:rsidRDefault="00E05D65" w:rsidP="00E05D65">
      <w:pPr>
        <w:tabs>
          <w:tab w:val="left" w:pos="7072"/>
        </w:tabs>
        <w:spacing w:after="0"/>
        <w:jc w:val="center"/>
        <w:rPr>
          <w:rFonts w:ascii="Tahoma" w:hAnsi="Tahoma" w:cs="Tahoma"/>
          <w:b/>
          <w:sz w:val="36"/>
          <w:szCs w:val="36"/>
        </w:rPr>
      </w:pPr>
    </w:p>
    <w:p w14:paraId="575C57C5" w14:textId="77777777" w:rsidR="00E05D65" w:rsidRDefault="00E05D65" w:rsidP="00E05D65">
      <w:pPr>
        <w:tabs>
          <w:tab w:val="left" w:pos="7072"/>
        </w:tabs>
        <w:spacing w:after="0"/>
        <w:jc w:val="center"/>
        <w:rPr>
          <w:rFonts w:ascii="Tahoma" w:hAnsi="Tahoma" w:cs="Tahoma"/>
          <w:b/>
          <w:sz w:val="36"/>
          <w:szCs w:val="36"/>
        </w:rPr>
      </w:pPr>
    </w:p>
    <w:p w14:paraId="0CA01682" w14:textId="77777777" w:rsidR="00E05D65" w:rsidRDefault="00E05D65" w:rsidP="00E05D65">
      <w:pPr>
        <w:tabs>
          <w:tab w:val="left" w:pos="7072"/>
        </w:tabs>
        <w:spacing w:after="0"/>
        <w:jc w:val="center"/>
        <w:rPr>
          <w:rFonts w:ascii="Tahoma" w:hAnsi="Tahoma" w:cs="Tahoma"/>
          <w:b/>
          <w:sz w:val="36"/>
          <w:szCs w:val="36"/>
        </w:rPr>
      </w:pPr>
    </w:p>
    <w:p w14:paraId="748C28F4" w14:textId="77777777" w:rsidR="00E05D65" w:rsidRDefault="00E05D65" w:rsidP="00E05D65">
      <w:pPr>
        <w:tabs>
          <w:tab w:val="left" w:pos="7072"/>
        </w:tabs>
        <w:spacing w:after="0"/>
        <w:jc w:val="center"/>
        <w:rPr>
          <w:rFonts w:ascii="Tahoma" w:hAnsi="Tahoma" w:cs="Tahoma"/>
          <w:b/>
          <w:sz w:val="36"/>
          <w:szCs w:val="36"/>
        </w:rPr>
      </w:pPr>
    </w:p>
    <w:p w14:paraId="7A20A1AD" w14:textId="77777777" w:rsidR="00AD380B" w:rsidRDefault="00AD380B" w:rsidP="00E05D65">
      <w:pPr>
        <w:tabs>
          <w:tab w:val="left" w:pos="7072"/>
        </w:tabs>
        <w:spacing w:after="0"/>
        <w:jc w:val="center"/>
        <w:rPr>
          <w:rFonts w:ascii="Tahoma" w:hAnsi="Tahoma" w:cs="Tahoma"/>
          <w:b/>
          <w:sz w:val="36"/>
          <w:szCs w:val="36"/>
        </w:rPr>
      </w:pPr>
    </w:p>
    <w:p w14:paraId="50E7596A" w14:textId="77777777" w:rsidR="00AD380B" w:rsidRDefault="00AD380B" w:rsidP="00E05D65">
      <w:pPr>
        <w:tabs>
          <w:tab w:val="left" w:pos="7072"/>
        </w:tabs>
        <w:spacing w:after="0"/>
        <w:jc w:val="center"/>
        <w:rPr>
          <w:rFonts w:ascii="Tahoma" w:hAnsi="Tahoma" w:cs="Tahoma"/>
          <w:b/>
          <w:sz w:val="36"/>
          <w:szCs w:val="36"/>
        </w:rPr>
      </w:pPr>
    </w:p>
    <w:p w14:paraId="565E232E" w14:textId="77777777" w:rsidR="00AD380B" w:rsidRDefault="00AD380B" w:rsidP="00E05D65">
      <w:pPr>
        <w:tabs>
          <w:tab w:val="left" w:pos="7072"/>
        </w:tabs>
        <w:spacing w:after="0"/>
        <w:jc w:val="center"/>
        <w:rPr>
          <w:rFonts w:ascii="Tahoma" w:hAnsi="Tahoma" w:cs="Tahoma"/>
          <w:b/>
          <w:sz w:val="36"/>
          <w:szCs w:val="36"/>
        </w:rPr>
      </w:pPr>
    </w:p>
    <w:p w14:paraId="400C0D87" w14:textId="77777777" w:rsidR="00E05D65" w:rsidRDefault="00E05D65" w:rsidP="00E05D65">
      <w:pPr>
        <w:tabs>
          <w:tab w:val="left" w:pos="7072"/>
        </w:tabs>
        <w:spacing w:after="0"/>
        <w:jc w:val="center"/>
        <w:rPr>
          <w:rFonts w:ascii="Tahoma" w:hAnsi="Tahoma" w:cs="Tahoma"/>
          <w:b/>
          <w:sz w:val="36"/>
          <w:szCs w:val="36"/>
        </w:rPr>
      </w:pPr>
    </w:p>
    <w:p w14:paraId="296FDBAC" w14:textId="77777777" w:rsidR="00E05D65" w:rsidRDefault="00E05D65" w:rsidP="00E05D65">
      <w:pPr>
        <w:tabs>
          <w:tab w:val="left" w:pos="7072"/>
        </w:tabs>
        <w:spacing w:after="0"/>
        <w:jc w:val="center"/>
        <w:rPr>
          <w:rFonts w:ascii="Tahoma" w:hAnsi="Tahoma" w:cs="Tahoma"/>
          <w:b/>
          <w:sz w:val="36"/>
          <w:szCs w:val="36"/>
        </w:rPr>
      </w:pPr>
    </w:p>
    <w:p w14:paraId="434B10FA" w14:textId="77777777" w:rsidR="00E05D65" w:rsidRDefault="00E05D65" w:rsidP="00E05D65">
      <w:pPr>
        <w:tabs>
          <w:tab w:val="left" w:pos="7072"/>
        </w:tabs>
        <w:spacing w:after="0"/>
        <w:jc w:val="center"/>
        <w:rPr>
          <w:rFonts w:ascii="Tahoma" w:hAnsi="Tahoma" w:cs="Tahoma"/>
          <w:b/>
          <w:sz w:val="36"/>
          <w:szCs w:val="36"/>
        </w:rPr>
      </w:pPr>
    </w:p>
    <w:p w14:paraId="31D72934" w14:textId="77777777" w:rsidR="00E05D65" w:rsidRDefault="00E05D65" w:rsidP="00E05D65">
      <w:pPr>
        <w:tabs>
          <w:tab w:val="left" w:pos="7072"/>
        </w:tabs>
        <w:spacing w:after="0"/>
        <w:jc w:val="center"/>
        <w:rPr>
          <w:rFonts w:ascii="Tahoma" w:hAnsi="Tahoma" w:cs="Tahoma"/>
          <w:b/>
          <w:sz w:val="36"/>
          <w:szCs w:val="36"/>
        </w:rPr>
      </w:pPr>
    </w:p>
    <w:p w14:paraId="26547653" w14:textId="77777777" w:rsidR="00E05D65" w:rsidRDefault="00E05D65" w:rsidP="00E05D65">
      <w:pPr>
        <w:tabs>
          <w:tab w:val="left" w:pos="7072"/>
        </w:tabs>
        <w:spacing w:after="0"/>
        <w:jc w:val="center"/>
        <w:rPr>
          <w:rFonts w:ascii="Tahoma" w:hAnsi="Tahoma" w:cs="Tahoma"/>
          <w:b/>
          <w:sz w:val="36"/>
          <w:szCs w:val="36"/>
        </w:rPr>
      </w:pPr>
    </w:p>
    <w:p w14:paraId="114C1E1B" w14:textId="77777777" w:rsidR="00E05D65" w:rsidRDefault="00E05D65" w:rsidP="00E05D65">
      <w:pPr>
        <w:tabs>
          <w:tab w:val="left" w:pos="7072"/>
        </w:tabs>
        <w:spacing w:after="0"/>
        <w:jc w:val="center"/>
        <w:rPr>
          <w:rFonts w:ascii="Tahoma" w:hAnsi="Tahoma" w:cs="Tahoma"/>
          <w:b/>
          <w:sz w:val="36"/>
          <w:szCs w:val="36"/>
        </w:rPr>
      </w:pPr>
    </w:p>
    <w:p w14:paraId="302B9E05" w14:textId="77777777" w:rsidR="00E05D65" w:rsidRDefault="00E05D65" w:rsidP="00E05D65">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886592" behindDoc="0" locked="0" layoutInCell="1" allowOverlap="1" wp14:anchorId="0971F566" wp14:editId="73DFF9EE">
                <wp:simplePos x="0" y="0"/>
                <wp:positionH relativeFrom="column">
                  <wp:posOffset>-195580</wp:posOffset>
                </wp:positionH>
                <wp:positionV relativeFrom="paragraph">
                  <wp:posOffset>-85725</wp:posOffset>
                </wp:positionV>
                <wp:extent cx="6816538" cy="1684040"/>
                <wp:effectExtent l="0" t="0" r="22860" b="11430"/>
                <wp:wrapNone/>
                <wp:docPr id="3694" name="Groupe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3695" name="Group 3768"/>
                        <wpg:cNvGrpSpPr>
                          <a:grpSpLocks/>
                        </wpg:cNvGrpSpPr>
                        <wpg:grpSpPr bwMode="auto">
                          <a:xfrm>
                            <a:off x="807" y="296"/>
                            <a:ext cx="10429" cy="2634"/>
                            <a:chOff x="807" y="296"/>
                            <a:chExt cx="10429" cy="2634"/>
                          </a:xfrm>
                        </wpg:grpSpPr>
                        <wps:wsp>
                          <wps:cNvPr id="3696"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E8A1F5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320000" w:rsidRDefault="00320000"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320000" w:rsidRDefault="00320000"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289D021C" w14:textId="77777777" w:rsidR="00320000" w:rsidRPr="00F2088E" w:rsidRDefault="00320000"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2A66A92A"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320000" w:rsidRDefault="00320000" w:rsidP="00E05D65">
                                <w:pPr>
                                  <w:rPr>
                                    <w:sz w:val="13"/>
                                    <w:szCs w:val="13"/>
                                  </w:rPr>
                                </w:pPr>
                              </w:p>
                              <w:p w14:paraId="740DFC52" w14:textId="77777777" w:rsidR="00320000" w:rsidRDefault="00320000" w:rsidP="00E05D65">
                                <w:pPr>
                                  <w:jc w:val="center"/>
                                  <w:rPr>
                                    <w:sz w:val="13"/>
                                    <w:szCs w:val="13"/>
                                  </w:rPr>
                                </w:pPr>
                              </w:p>
                            </w:txbxContent>
                          </wps:txbx>
                          <wps:bodyPr rot="0" vert="horz" wrap="square" lIns="91440" tIns="45720" rIns="91440" bIns="45720" anchor="t" anchorCtr="0" upright="1">
                            <a:noAutofit/>
                          </wps:bodyPr>
                        </wps:wsp>
                        <wps:wsp>
                          <wps:cNvPr id="3697"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98"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9E34729"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320000" w:rsidRDefault="00320000"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320000" w:rsidRDefault="00320000"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320000" w:rsidRDefault="00320000"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320000" w:rsidRDefault="00320000"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1F566" id="Groupe 3694" o:spid="_x0000_s1049" style="position:absolute;margin-left:-15.4pt;margin-top:-6.75pt;width:536.75pt;height:132.6pt;z-index:251886592"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">
                <v:group id="Group 3768" o:spid="_x0000_s1050"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Text Box 3728" o:spid="_x0000_s1051"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AcYA&#10;AADdAAAADwAAAGRycy9kb3ducmV2LnhtbESPQWvCQBSE70L/w/IKXkQ3VQhtzEaKRWzx1NiLt0f2&#10;maTNvk13txr/fVcQPA4z8w2TrwbTiRM531pW8DRLQBBXVrdcK/jab6bPIHxA1thZJgUX8rAqHkY5&#10;Ztqe+ZNOZahFhLDPUEETQp9J6auGDPqZ7Ymjd7TOYIjS1VI7PEe46eQ8SVJpsOW40GBP64aqn/LP&#10;KPioZDt8r9/MNtBu8uvmfNiXW6XGj8PrEkSgIdzDt/a7VrBIX1K4vo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aAcYAAADdAAAADwAAAAAAAAAAAAAAAACYAgAAZHJz&#10;L2Rvd25yZXYueG1sUEsFBgAAAAAEAAQA9QAAAIsDAAAAAA==&#10;" strokecolor="white" strokeweight="0">
                    <v:textbox>
                      <w:txbxContent>
                        <w:p w14:paraId="7E8A1F5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320000" w:rsidRDefault="00320000"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320000" w:rsidRDefault="00320000"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320000" w:rsidRDefault="00320000"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289D021C" w14:textId="77777777" w:rsidR="00320000" w:rsidRPr="00F2088E" w:rsidRDefault="00320000"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2A66A92A"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320000" w:rsidRDefault="00320000" w:rsidP="00E05D65">
                          <w:pPr>
                            <w:rPr>
                              <w:sz w:val="13"/>
                              <w:szCs w:val="13"/>
                            </w:rPr>
                          </w:pPr>
                        </w:p>
                        <w:p w14:paraId="740DFC52" w14:textId="77777777" w:rsidR="00320000" w:rsidRDefault="00320000" w:rsidP="00E05D65">
                          <w:pPr>
                            <w:jc w:val="center"/>
                            <w:rPr>
                              <w:sz w:val="13"/>
                              <w:szCs w:val="13"/>
                            </w:rPr>
                          </w:pPr>
                        </w:p>
                      </w:txbxContent>
                    </v:textbox>
                  </v:shape>
                  <v:shape id="AutoShape 3727" o:spid="_x0000_s1052"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1e8YAAADdAAAADwAAAGRycy9kb3ducmV2LnhtbESPzWvCQBTE74L/w/IEb7ppC5qmbqQt&#10;FnrowY/S8yP7ms99m2ZXE/3ru4LgcZiZ3zCr9WAacaLOlZYVPMwjEMSZ1SXnCr4PH7MYhPPIGhvL&#10;pOBMDtbpeLTCRNued3Ta+1wECLsEFRTet4mULivIoJvbljh4v7Yz6IPscqk77APcNPIxihbSYMlh&#10;ocCW3gvK6v3RKKgGadv+b7P5yquf+i1GV28vTqnpZHh9AeFp8Pfwrf2pFTwtnp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dXvGAAAA3QAAAA8AAAAAAAAA&#10;AAAAAAAAoQIAAGRycy9kb3ducmV2LnhtbFBLBQYAAAAABAAEAPkAAACUAwAAAAA=&#10;" strokeweight="3pt"/>
                </v:group>
                <v:shape id="Text Box 3714" o:spid="_x0000_s1053"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MoMAA&#10;AADdAAAADwAAAGRycy9kb3ducmV2LnhtbERPTYvCMBC9L/gfwgheFk2tIFqNIqLoVXcv3oZmbIvN&#10;pG2irf56cxA8Pt73ct2ZUjyocYVlBeNRBII4tbrgTMH/3344A+E8ssbSMil4koP1qvezxETblk/0&#10;OPtMhBB2CSrIva8SKV2ak0E3shVx4K62MegDbDKpG2xDuCllHEVTabDg0JBjRduc0tv5bhTYdvc0&#10;luoo/r28zGG7qU/XuFZq0O82CxCeOv8Vf9xHrWAynYe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PMoMAAAADdAAAADwAAAAAAAAAAAAAAAACYAgAAZHJzL2Rvd25y&#10;ZXYueG1sUEsFBgAAAAAEAAQA9QAAAIUDAAAAAA==&#10;" strokecolor="white">
                  <v:textbox>
                    <w:txbxContent>
                      <w:p w14:paraId="29E34729"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320000" w:rsidRDefault="00320000"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320000" w:rsidRDefault="00320000"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320000" w:rsidRDefault="00320000"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320000" w:rsidRDefault="00320000"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320000" w:rsidRDefault="00320000"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320000" w:rsidRDefault="00320000" w:rsidP="00E05D65">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72842248" wp14:editId="52242A0D">
            <wp:extent cx="1897956" cy="1413860"/>
            <wp:effectExtent l="0" t="0" r="7620" b="0"/>
            <wp:docPr id="3704" name="Image 3704"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459DFBD" w14:textId="77777777" w:rsidR="00E05D65" w:rsidRDefault="00E05D65" w:rsidP="00E05D65">
      <w:pPr>
        <w:suppressAutoHyphens/>
        <w:spacing w:after="0" w:line="240" w:lineRule="auto"/>
        <w:rPr>
          <w:rFonts w:ascii="Tahoma" w:hAnsi="Tahoma" w:cs="Tahoma"/>
          <w:b/>
          <w:bCs/>
          <w:lang w:eastAsia="ar-SA"/>
        </w:rPr>
      </w:pPr>
    </w:p>
    <w:p w14:paraId="56E918CB" w14:textId="77777777" w:rsidR="00E05D65" w:rsidRDefault="00E05D65" w:rsidP="00E05D65">
      <w:pPr>
        <w:suppressAutoHyphens/>
        <w:spacing w:after="0" w:line="240" w:lineRule="auto"/>
        <w:rPr>
          <w:rFonts w:ascii="Tahoma" w:hAnsi="Tahoma" w:cs="Tahoma"/>
          <w:b/>
          <w:bCs/>
          <w:lang w:eastAsia="ar-SA"/>
        </w:rPr>
      </w:pPr>
    </w:p>
    <w:p w14:paraId="75043BA9" w14:textId="76C7EE5D"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00E05D65" w:rsidRPr="00AD380B">
        <w:rPr>
          <w:rFonts w:ascii="Arial Narrow" w:hAnsi="Arial Narrow" w:cs="Tahoma"/>
          <w:b/>
          <w:bCs/>
          <w:lang w:eastAsia="ar-SA"/>
        </w:rPr>
        <w:t>/SG/CGB/CIPM/2023</w:t>
      </w:r>
    </w:p>
    <w:p w14:paraId="3E71AD64" w14:textId="77777777"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CIPM/SG/2023 du __/___/2023</w:t>
      </w:r>
    </w:p>
    <w:p w14:paraId="2A15BDDB" w14:textId="77777777"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d’ouverture de la route communale Lycée Classique de Garoua Boulaï – Complexe Sportif FECAFOOT (long 4km), dans la Commune de Garoua Boula</w:t>
      </w:r>
      <w:r w:rsidRPr="00AD380B">
        <w:rPr>
          <w:rFonts w:ascii="Arial Narrow" w:hAnsi="Arial Narrow" w:cs="Calibri"/>
          <w:bCs/>
          <w:sz w:val="24"/>
          <w:szCs w:val="24"/>
          <w:lang w:eastAsia="ar-SA"/>
        </w:rPr>
        <w:t>Ï</w:t>
      </w:r>
      <w:r w:rsidRPr="00AD380B">
        <w:rPr>
          <w:rFonts w:ascii="Arial Narrow" w:hAnsi="Arial Narrow" w:cs="Tahoma"/>
          <w:bCs/>
          <w:sz w:val="24"/>
          <w:szCs w:val="24"/>
          <w:lang w:eastAsia="ar-SA"/>
        </w:rPr>
        <w:t>, Département du Lom et Djerem, Région de l’Est.</w:t>
      </w:r>
    </w:p>
    <w:p w14:paraId="1F213CF3" w14:textId="77777777" w:rsidR="00E05D65" w:rsidRPr="00AD380B" w:rsidRDefault="00E05D65" w:rsidP="00E05D65">
      <w:pPr>
        <w:suppressAutoHyphens/>
        <w:spacing w:after="0" w:line="240" w:lineRule="auto"/>
        <w:rPr>
          <w:rFonts w:ascii="Arial Narrow" w:hAnsi="Arial Narrow" w:cs="Tahoma"/>
          <w:bCs/>
          <w:sz w:val="24"/>
          <w:szCs w:val="24"/>
          <w:lang w:eastAsia="ar-SA"/>
        </w:rPr>
      </w:pPr>
    </w:p>
    <w:p w14:paraId="592BE734"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0451A73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4B87822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2897ED7A" w14:textId="77777777" w:rsidR="00E05D65" w:rsidRPr="00AD380B" w:rsidRDefault="00E05D65" w:rsidP="00E05D65">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R.C :……………………………</w:t>
      </w:r>
    </w:p>
    <w:p w14:paraId="677E31B7"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6F4635DC"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N° CPTE :...................................                         chez : ……………………………</w:t>
      </w:r>
    </w:p>
    <w:p w14:paraId="738D26D7" w14:textId="77777777" w:rsidR="00E05D65" w:rsidRPr="00AD380B" w:rsidRDefault="00E05D65" w:rsidP="00E05D65">
      <w:pPr>
        <w:suppressAutoHyphens/>
        <w:spacing w:after="0" w:line="240" w:lineRule="auto"/>
        <w:ind w:firstLine="1260"/>
        <w:rPr>
          <w:rFonts w:ascii="Arial Narrow" w:hAnsi="Arial Narrow" w:cs="Tahoma"/>
          <w:lang w:eastAsia="ar-SA"/>
        </w:rPr>
      </w:pPr>
    </w:p>
    <w:p w14:paraId="0917F1EE" w14:textId="77777777" w:rsidR="00E05D65" w:rsidRPr="00AD380B" w:rsidRDefault="00E05D65" w:rsidP="00E05D65">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Pr="00AD380B">
        <w:rPr>
          <w:rFonts w:ascii="Arial Narrow" w:hAnsi="Arial Narrow" w:cs="Tahoma"/>
          <w:bCs/>
          <w:sz w:val="24"/>
          <w:szCs w:val="24"/>
          <w:lang w:eastAsia="ar-SA"/>
        </w:rPr>
        <w:t xml:space="preserve">travaux d’ouverture de la route communale Lycée Classique de Garoua Boulaï – Complexe Sportif FECAFOOT </w:t>
      </w:r>
      <w:r w:rsidRPr="00AD380B">
        <w:rPr>
          <w:rFonts w:ascii="Arial Narrow" w:hAnsi="Arial Narrow" w:cs="Tahoma"/>
          <w:sz w:val="24"/>
          <w:szCs w:val="24"/>
        </w:rPr>
        <w:t>(Programme annuel 2023)</w:t>
      </w:r>
    </w:p>
    <w:p w14:paraId="76A8F99F" w14:textId="77777777" w:rsidR="00E05D65" w:rsidRPr="00AD380B" w:rsidRDefault="00E05D65" w:rsidP="00E05D65">
      <w:pPr>
        <w:suppressAutoHyphens/>
        <w:spacing w:after="0" w:line="240" w:lineRule="auto"/>
        <w:rPr>
          <w:rFonts w:ascii="Arial Narrow" w:hAnsi="Arial Narrow" w:cs="Tahoma"/>
          <w:b/>
          <w:bCs/>
          <w:lang w:eastAsia="ar-SA"/>
        </w:rPr>
      </w:pPr>
    </w:p>
    <w:p w14:paraId="4B7D3183" w14:textId="76842C71"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AD380B">
        <w:rPr>
          <w:rFonts w:ascii="Arial Narrow" w:hAnsi="Arial Narrow" w:cs="Tahoma"/>
          <w:sz w:val="24"/>
          <w:szCs w:val="24"/>
          <w:lang w:eastAsia="ar-SA"/>
        </w:rPr>
        <w:t>Trois (03) m</w:t>
      </w:r>
      <w:r w:rsidRPr="00AD380B">
        <w:rPr>
          <w:rFonts w:ascii="Arial Narrow" w:hAnsi="Arial Narrow" w:cs="Tahoma"/>
          <w:sz w:val="24"/>
          <w:szCs w:val="24"/>
          <w:lang w:eastAsia="ar-SA"/>
        </w:rPr>
        <w:t>ois</w:t>
      </w:r>
    </w:p>
    <w:p w14:paraId="1CE14609" w14:textId="77777777" w:rsidR="00E05D65" w:rsidRPr="00AD380B" w:rsidRDefault="00E05D65" w:rsidP="00E05D65">
      <w:pPr>
        <w:tabs>
          <w:tab w:val="left" w:pos="1950"/>
        </w:tabs>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094879C6"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3C7464BE" w14:textId="77777777" w:rsidR="00E05D65" w:rsidRPr="00AD380B" w:rsidRDefault="00E05D65" w:rsidP="00E05D65">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7186DD6" w14:textId="77777777" w:rsidTr="00E05D65">
        <w:tc>
          <w:tcPr>
            <w:tcW w:w="2160" w:type="dxa"/>
            <w:tcBorders>
              <w:top w:val="single" w:sz="4" w:space="0" w:color="000000"/>
              <w:left w:val="single" w:sz="4" w:space="0" w:color="000000"/>
              <w:bottom w:val="single" w:sz="4" w:space="0" w:color="000000"/>
            </w:tcBorders>
          </w:tcPr>
          <w:p w14:paraId="58498F42" w14:textId="77777777" w:rsidR="00E05D65" w:rsidRPr="00AD380B" w:rsidRDefault="00E05D65" w:rsidP="00E05D65">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9C6B3"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21776813" w14:textId="77777777" w:rsidTr="00E05D65">
        <w:tc>
          <w:tcPr>
            <w:tcW w:w="2160" w:type="dxa"/>
            <w:tcBorders>
              <w:top w:val="single" w:sz="4" w:space="0" w:color="000000"/>
              <w:left w:val="single" w:sz="4" w:space="0" w:color="000000"/>
              <w:bottom w:val="single" w:sz="4" w:space="0" w:color="000000"/>
            </w:tcBorders>
          </w:tcPr>
          <w:p w14:paraId="6F3A760B"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30CF72E4"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4AD6B2B" w14:textId="77777777" w:rsidTr="00E05D65">
        <w:tc>
          <w:tcPr>
            <w:tcW w:w="2160" w:type="dxa"/>
            <w:tcBorders>
              <w:top w:val="single" w:sz="4" w:space="0" w:color="000000"/>
              <w:left w:val="single" w:sz="4" w:space="0" w:color="000000"/>
              <w:bottom w:val="single" w:sz="4" w:space="0" w:color="000000"/>
            </w:tcBorders>
          </w:tcPr>
          <w:p w14:paraId="7CE0732C"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9AF49C2"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716909A1" w14:textId="77777777" w:rsidTr="00E05D65">
        <w:tc>
          <w:tcPr>
            <w:tcW w:w="2160" w:type="dxa"/>
            <w:tcBorders>
              <w:top w:val="single" w:sz="4" w:space="0" w:color="000000"/>
              <w:left w:val="single" w:sz="4" w:space="0" w:color="000000"/>
              <w:bottom w:val="single" w:sz="4" w:space="0" w:color="000000"/>
            </w:tcBorders>
          </w:tcPr>
          <w:p w14:paraId="6BF54CB3"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3C8C6770"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E966C6F" w14:textId="77777777" w:rsidTr="00E05D65">
        <w:tc>
          <w:tcPr>
            <w:tcW w:w="2160" w:type="dxa"/>
            <w:tcBorders>
              <w:top w:val="single" w:sz="4" w:space="0" w:color="000000"/>
              <w:left w:val="single" w:sz="4" w:space="0" w:color="000000"/>
              <w:bottom w:val="single" w:sz="4" w:space="0" w:color="000000"/>
            </w:tcBorders>
          </w:tcPr>
          <w:p w14:paraId="65A34C70"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44B854B5"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1BCABF82" w14:textId="77777777" w:rsidR="00E05D65" w:rsidRPr="00AD380B" w:rsidRDefault="00E05D65" w:rsidP="00E05D65">
      <w:pPr>
        <w:suppressAutoHyphens/>
        <w:spacing w:after="0" w:line="240" w:lineRule="auto"/>
        <w:rPr>
          <w:rFonts w:ascii="Arial Narrow" w:hAnsi="Arial Narrow" w:cs="Tahoma"/>
          <w:lang w:eastAsia="ar-SA"/>
        </w:rPr>
      </w:pPr>
    </w:p>
    <w:p w14:paraId="4C21A855" w14:textId="77777777" w:rsidR="00E05D65" w:rsidRPr="00AD380B" w:rsidRDefault="00E05D65" w:rsidP="00E05D65">
      <w:pPr>
        <w:suppressAutoHyphens/>
        <w:spacing w:after="0" w:line="240" w:lineRule="auto"/>
        <w:rPr>
          <w:rFonts w:ascii="Arial Narrow" w:hAnsi="Arial Narrow" w:cs="Tahoma"/>
          <w:b/>
          <w:bCs/>
          <w:lang w:eastAsia="ar-SA"/>
        </w:rPr>
      </w:pPr>
    </w:p>
    <w:p w14:paraId="42439102" w14:textId="77777777" w:rsidR="00E05D65" w:rsidRPr="00AD380B" w:rsidRDefault="00E05D65" w:rsidP="00E05D65">
      <w:pPr>
        <w:suppressAutoHyphens/>
        <w:spacing w:after="0" w:line="240" w:lineRule="auto"/>
        <w:rPr>
          <w:rFonts w:ascii="Arial Narrow" w:hAnsi="Arial Narrow" w:cs="Tahoma"/>
          <w:b/>
          <w:bCs/>
          <w:lang w:eastAsia="ar-SA"/>
        </w:rPr>
      </w:pPr>
    </w:p>
    <w:p w14:paraId="351EC22F" w14:textId="77777777"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2023)</w:t>
      </w:r>
    </w:p>
    <w:p w14:paraId="780C5159"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0B99C01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SOUSCRIT           le …………………….</w:t>
      </w:r>
    </w:p>
    <w:p w14:paraId="246AF678"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367E115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SIGNE                 le…………………….</w:t>
      </w:r>
    </w:p>
    <w:p w14:paraId="1D6C15D7"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568EADC6"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NOTIFIE               le…………………….</w:t>
      </w:r>
    </w:p>
    <w:p w14:paraId="3AAD6883"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298F2C6D"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ENREGISTRE         le……………………</w:t>
      </w:r>
    </w:p>
    <w:p w14:paraId="74A82C55" w14:textId="77777777" w:rsidR="00E05D65" w:rsidRPr="00AD380B" w:rsidRDefault="00E05D65" w:rsidP="00E05D65">
      <w:pPr>
        <w:suppressAutoHyphens/>
        <w:spacing w:after="0" w:line="240" w:lineRule="auto"/>
        <w:rPr>
          <w:rFonts w:ascii="Arial Narrow" w:hAnsi="Arial Narrow" w:cs="Tahoma"/>
          <w:b/>
          <w:bCs/>
          <w:lang w:eastAsia="ar-SA"/>
        </w:rPr>
      </w:pPr>
    </w:p>
    <w:p w14:paraId="72B9B7CE" w14:textId="77777777" w:rsidR="00E05D65" w:rsidRPr="00AD380B" w:rsidRDefault="00E05D65" w:rsidP="00E05D65">
      <w:pPr>
        <w:suppressAutoHyphens/>
        <w:spacing w:after="0" w:line="240" w:lineRule="auto"/>
        <w:rPr>
          <w:rFonts w:ascii="Arial Narrow" w:hAnsi="Arial Narrow" w:cs="Tahoma"/>
          <w:b/>
          <w:bCs/>
          <w:lang w:eastAsia="ar-SA"/>
        </w:rPr>
      </w:pPr>
    </w:p>
    <w:p w14:paraId="59CD4EA6" w14:textId="77777777" w:rsidR="00E05D65" w:rsidRPr="00AD380B" w:rsidRDefault="00E05D65" w:rsidP="00E05D65">
      <w:pPr>
        <w:suppressAutoHyphens/>
        <w:spacing w:after="0" w:line="240" w:lineRule="auto"/>
        <w:rPr>
          <w:rFonts w:ascii="Arial Narrow" w:hAnsi="Arial Narrow" w:cs="Tahoma"/>
          <w:b/>
          <w:bCs/>
          <w:lang w:eastAsia="ar-SA"/>
        </w:rPr>
      </w:pPr>
    </w:p>
    <w:p w14:paraId="344F170A" w14:textId="77777777" w:rsidR="00E05D65" w:rsidRPr="00AD380B" w:rsidRDefault="00E05D65" w:rsidP="00E05D65">
      <w:pPr>
        <w:suppressAutoHyphens/>
        <w:spacing w:after="0" w:line="240" w:lineRule="auto"/>
        <w:rPr>
          <w:rFonts w:ascii="Arial Narrow" w:hAnsi="Arial Narrow" w:cs="Tahoma"/>
          <w:b/>
          <w:bCs/>
          <w:lang w:eastAsia="ar-SA"/>
        </w:rPr>
      </w:pPr>
    </w:p>
    <w:p w14:paraId="5933A137" w14:textId="77777777" w:rsidR="00E05D65" w:rsidRPr="00AD380B" w:rsidRDefault="00E05D65" w:rsidP="00E05D65">
      <w:pPr>
        <w:suppressAutoHyphens/>
        <w:spacing w:after="0" w:line="240" w:lineRule="auto"/>
        <w:rPr>
          <w:rFonts w:ascii="Arial Narrow" w:hAnsi="Arial Narrow" w:cs="Tahoma"/>
          <w:b/>
          <w:bCs/>
          <w:lang w:eastAsia="ar-SA"/>
        </w:rPr>
      </w:pPr>
    </w:p>
    <w:p w14:paraId="2CBC98DE" w14:textId="77777777" w:rsidR="00E05D65" w:rsidRPr="00AD380B" w:rsidRDefault="00E05D65" w:rsidP="00E05D65">
      <w:pPr>
        <w:suppressAutoHyphens/>
        <w:spacing w:after="0" w:line="240" w:lineRule="auto"/>
        <w:rPr>
          <w:rFonts w:ascii="Arial Narrow" w:hAnsi="Arial Narrow" w:cs="Tahoma"/>
          <w:b/>
          <w:bCs/>
          <w:lang w:eastAsia="ar-SA"/>
        </w:rPr>
      </w:pPr>
    </w:p>
    <w:p w14:paraId="5A4146FA" w14:textId="77777777"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ENTRE :</w:t>
      </w:r>
    </w:p>
    <w:p w14:paraId="154CC5DB" w14:textId="77777777" w:rsidR="00E05D65" w:rsidRPr="00AD380B" w:rsidRDefault="00E05D65" w:rsidP="00E05D65">
      <w:pPr>
        <w:suppressAutoHyphens/>
        <w:spacing w:after="0" w:line="240" w:lineRule="auto"/>
        <w:rPr>
          <w:rFonts w:ascii="Arial Narrow" w:hAnsi="Arial Narrow" w:cs="Tahoma"/>
          <w:lang w:eastAsia="ar-SA"/>
        </w:rPr>
      </w:pPr>
    </w:p>
    <w:p w14:paraId="3D4F1EA7" w14:textId="77777777" w:rsidR="00E05D65" w:rsidRPr="00AD380B" w:rsidRDefault="00E05D65" w:rsidP="00E05D65">
      <w:pPr>
        <w:suppressAutoHyphens/>
        <w:spacing w:after="0" w:line="240" w:lineRule="auto"/>
        <w:rPr>
          <w:rFonts w:ascii="Arial Narrow" w:hAnsi="Arial Narrow" w:cs="Tahoma"/>
          <w:lang w:eastAsia="ar-SA"/>
        </w:rPr>
      </w:pPr>
    </w:p>
    <w:p w14:paraId="1F57BA12" w14:textId="4C36FDAE" w:rsidR="00E05D65" w:rsidRPr="00AD380B" w:rsidRDefault="00E05D65" w:rsidP="00E05D65">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lastRenderedPageBreak/>
        <w:t xml:space="preserve">LA REPUIBLIQUE DU CAMEROUN, représenté par </w:t>
      </w:r>
      <w:r w:rsidR="00AD380B" w:rsidRPr="00AD380B">
        <w:rPr>
          <w:rFonts w:ascii="Arial Narrow" w:hAnsi="Arial Narrow" w:cs="Tahoma"/>
          <w:b/>
          <w:bCs/>
          <w:lang w:eastAsia="ar-SA"/>
        </w:rPr>
        <w:t xml:space="preserve">LE MAIRE DE </w:t>
      </w:r>
      <w:r w:rsidR="00AD380B">
        <w:rPr>
          <w:rFonts w:ascii="Arial Narrow" w:hAnsi="Arial Narrow" w:cs="Tahoma"/>
          <w:b/>
          <w:bCs/>
          <w:lang w:eastAsia="ar-SA"/>
        </w:rPr>
        <w:t xml:space="preserve">LA COMMUNE DE </w:t>
      </w:r>
      <w:r w:rsidR="00AD380B" w:rsidRPr="00AD380B">
        <w:rPr>
          <w:rFonts w:ascii="Arial Narrow" w:hAnsi="Arial Narrow" w:cs="Tahoma"/>
          <w:b/>
          <w:bCs/>
          <w:lang w:eastAsia="ar-SA"/>
        </w:rPr>
        <w:t xml:space="preserve">GAROU BOULAÏ </w:t>
      </w:r>
    </w:p>
    <w:p w14:paraId="038A105F" w14:textId="77777777" w:rsidR="00E05D65" w:rsidRPr="00AD380B" w:rsidRDefault="00E05D65" w:rsidP="00E05D65">
      <w:pPr>
        <w:suppressAutoHyphens/>
        <w:spacing w:after="0" w:line="240" w:lineRule="auto"/>
        <w:ind w:left="426"/>
        <w:rPr>
          <w:rFonts w:ascii="Arial Narrow" w:hAnsi="Arial Narrow" w:cs="Tahoma"/>
          <w:b/>
          <w:bCs/>
          <w:lang w:eastAsia="ar-SA"/>
        </w:rPr>
      </w:pPr>
    </w:p>
    <w:p w14:paraId="62A2B918" w14:textId="77777777" w:rsidR="00E05D65" w:rsidRPr="00AD380B" w:rsidRDefault="00E05D65" w:rsidP="00E05D65">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17A3AA7C" w14:textId="77777777" w:rsidR="00E05D65" w:rsidRPr="00AD380B" w:rsidRDefault="00E05D65" w:rsidP="00E05D65">
      <w:pPr>
        <w:suppressAutoHyphens/>
        <w:spacing w:after="0" w:line="240" w:lineRule="auto"/>
        <w:ind w:left="426"/>
        <w:jc w:val="center"/>
        <w:rPr>
          <w:rFonts w:ascii="Arial Narrow" w:hAnsi="Arial Narrow" w:cs="Tahoma"/>
          <w:sz w:val="24"/>
          <w:szCs w:val="24"/>
          <w:lang w:eastAsia="ar-SA"/>
        </w:rPr>
      </w:pPr>
    </w:p>
    <w:p w14:paraId="7CD00593" w14:textId="77777777" w:rsidR="00E05D65" w:rsidRPr="00AD380B" w:rsidRDefault="00E05D65" w:rsidP="00E05D65">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5372D0E3" w14:textId="77777777" w:rsidR="00E05D65" w:rsidRPr="00AD380B" w:rsidRDefault="00E05D65" w:rsidP="00E05D65">
      <w:pPr>
        <w:suppressAutoHyphens/>
        <w:spacing w:after="0" w:line="240" w:lineRule="auto"/>
        <w:rPr>
          <w:rFonts w:ascii="Arial Narrow" w:hAnsi="Arial Narrow" w:cs="Tahoma"/>
          <w:lang w:eastAsia="ar-SA"/>
        </w:rPr>
      </w:pPr>
    </w:p>
    <w:p w14:paraId="76C471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93B72D5" w14:textId="77777777" w:rsidR="00E05D65" w:rsidRPr="00AD380B" w:rsidRDefault="00E05D65" w:rsidP="00E05D65">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6C715BB3" w14:textId="77777777" w:rsidR="00E05D65" w:rsidRPr="00AD380B" w:rsidRDefault="00E05D65" w:rsidP="00E05D65">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07BBFC45" w14:textId="77777777" w:rsidR="00E05D65" w:rsidRPr="00AD380B" w:rsidRDefault="00E05D65" w:rsidP="00E05D65">
      <w:pPr>
        <w:suppressAutoHyphens/>
        <w:spacing w:after="0" w:line="240" w:lineRule="auto"/>
        <w:ind w:firstLine="2340"/>
        <w:rPr>
          <w:rFonts w:ascii="Arial Narrow" w:hAnsi="Arial Narrow" w:cs="Tahoma"/>
          <w:sz w:val="24"/>
          <w:szCs w:val="24"/>
          <w:lang w:eastAsia="ar-SA"/>
        </w:rPr>
      </w:pPr>
    </w:p>
    <w:p w14:paraId="51C996FE"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7F9BDA5A"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1914A589"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481F2F8B"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CONTIBUABLE :_____________________</w:t>
      </w:r>
    </w:p>
    <w:p w14:paraId="6F6FB8DE"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CPTE :_____________________________</w:t>
      </w:r>
    </w:p>
    <w:p w14:paraId="2C14008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3F9CAB3D"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7862191A"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6669E16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06F8CFB7" w14:textId="77777777" w:rsidR="00E05D65" w:rsidRPr="00AD380B" w:rsidRDefault="00E05D65" w:rsidP="00E05D65">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124541CD"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05FA10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54FD746"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30283F4" w14:textId="77777777" w:rsidR="00E05D65" w:rsidRPr="00AD380B" w:rsidRDefault="00E05D65" w:rsidP="00E05D65">
      <w:pPr>
        <w:suppressAutoHyphens/>
        <w:spacing w:after="0" w:line="240" w:lineRule="auto"/>
        <w:ind w:firstLine="7200"/>
        <w:rPr>
          <w:rFonts w:ascii="Arial Narrow" w:hAnsi="Arial Narrow"/>
          <w:b/>
          <w:bCs/>
          <w:lang w:eastAsia="ar-SA"/>
        </w:rPr>
      </w:pPr>
    </w:p>
    <w:p w14:paraId="528CF437" w14:textId="77777777" w:rsidR="00E05D65" w:rsidRPr="00AD380B" w:rsidRDefault="00E05D65" w:rsidP="00E05D65">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50B3E71D" w14:textId="77777777" w:rsidR="00E05D65" w:rsidRPr="00AD380B" w:rsidRDefault="00E05D65" w:rsidP="00E05D65">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20B618CE" w14:textId="77777777" w:rsidR="00E05D65" w:rsidRPr="00AD380B" w:rsidRDefault="00E05D65" w:rsidP="00E05D65">
      <w:pPr>
        <w:suppressAutoHyphens/>
        <w:spacing w:after="0" w:line="240" w:lineRule="auto"/>
        <w:rPr>
          <w:rFonts w:ascii="Arial Narrow" w:hAnsi="Arial Narrow"/>
          <w:b/>
          <w:bCs/>
          <w:lang w:eastAsia="ar-SA"/>
        </w:rPr>
      </w:pPr>
    </w:p>
    <w:p w14:paraId="32AE8717" w14:textId="77777777" w:rsidR="00E05D65" w:rsidRPr="00AD380B" w:rsidRDefault="00E05D65" w:rsidP="00E05D65">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C81523F" w14:textId="77777777" w:rsidR="00E05D65" w:rsidRPr="00AD380B" w:rsidRDefault="00E05D65" w:rsidP="00E05D65">
      <w:pPr>
        <w:suppressAutoHyphens/>
        <w:spacing w:after="0" w:line="240" w:lineRule="auto"/>
        <w:rPr>
          <w:rFonts w:ascii="Arial Narrow" w:hAnsi="Arial Narrow"/>
          <w:b/>
          <w:bCs/>
          <w:lang w:eastAsia="ar-SA"/>
        </w:rPr>
      </w:pPr>
    </w:p>
    <w:p w14:paraId="383D335F"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D5C5231"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 : CAHIER DES CLAUSES TECHNIQUES PARTICUIERES (CCTP)</w:t>
      </w:r>
    </w:p>
    <w:p w14:paraId="18C1267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B6A2D95"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7D06E0C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V : DISPOSITIONS GENERALES RELATIVES AUX CLAUSES ENVIRONNEMENTALES</w:t>
      </w:r>
    </w:p>
    <w:p w14:paraId="0BEA71D0"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3C1CF68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E2A7B33"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EC52B6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F842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ED085"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5232693D"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2FC2AC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F027B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D3E0CA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0783F6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02633D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4A02AA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F92320B"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696D2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030BA2DC"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9CA618A" w14:textId="77777777" w:rsidR="00CD193A" w:rsidRPr="00CD193A" w:rsidRDefault="00CD193A" w:rsidP="00CD193A">
      <w:pPr>
        <w:jc w:val="both"/>
        <w:rPr>
          <w:rFonts w:ascii="Arial Narrow" w:hAnsi="Arial Narrow"/>
          <w:b/>
          <w:bCs/>
        </w:rPr>
      </w:pPr>
      <w:r w:rsidRPr="00CD193A">
        <w:rPr>
          <w:rFonts w:ascii="Arial Narrow" w:hAnsi="Arial Narrow"/>
          <w:b/>
          <w:bCs/>
        </w:rPr>
        <w:lastRenderedPageBreak/>
        <w:t>TITRE V - DISPOSITIONS GENERALES RELATIVES AUX CLAUSES ENVIRONNEMENTALES</w:t>
      </w:r>
    </w:p>
    <w:p w14:paraId="5E681717" w14:textId="5C48CB84" w:rsidR="00CD193A" w:rsidRPr="00CD193A" w:rsidRDefault="00CD193A" w:rsidP="00CD193A">
      <w:pPr>
        <w:autoSpaceDE w:val="0"/>
        <w:autoSpaceDN w:val="0"/>
        <w:adjustRightInd w:val="0"/>
        <w:ind w:firstLine="709"/>
        <w:jc w:val="both"/>
        <w:rPr>
          <w:rFonts w:ascii="Arial Narrow" w:hAnsi="Arial Narrow"/>
          <w:bCs/>
          <w:iCs/>
        </w:rPr>
      </w:pPr>
      <w:r w:rsidRPr="00CD193A">
        <w:rPr>
          <w:rFonts w:ascii="Arial Narrow" w:hAnsi="Arial Narrow"/>
          <w:bCs/>
          <w:iCs/>
        </w:rPr>
        <w:t>Étant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5A4AC3E4" w14:textId="77777777" w:rsidR="00CD193A" w:rsidRPr="00CD193A" w:rsidRDefault="00CD193A" w:rsidP="00CD193A">
      <w:pPr>
        <w:autoSpaceDE w:val="0"/>
        <w:autoSpaceDN w:val="0"/>
        <w:adjustRightInd w:val="0"/>
        <w:ind w:firstLine="360"/>
        <w:jc w:val="both"/>
        <w:rPr>
          <w:rFonts w:ascii="Arial Narrow" w:hAnsi="Arial Narrow"/>
          <w:bCs/>
          <w:iCs/>
        </w:rPr>
      </w:pPr>
      <w:r w:rsidRPr="00CD193A">
        <w:rPr>
          <w:rFonts w:ascii="Arial Narrow" w:hAnsi="Arial Narrow"/>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B882942" w14:textId="77777777"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CONTEXTE ET JUSTIFICATION</w:t>
      </w:r>
    </w:p>
    <w:p w14:paraId="01A38D3E"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présentes clauses visent la prise en compte de la dimension environnementale et sociale dans la planification et l’exécution du projet à travers la mise en œuvre du Cadre de Gestion Environnementale et Sociale (CGES).</w:t>
      </w:r>
    </w:p>
    <w:p w14:paraId="7A6E2E57"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14:paraId="6FF4CB9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Ces prescriptions devront être respectées, sans exception, par l’Entrepreneur. A cet effet, elles feront l’objet d’un contrôle au cours des missions de visite de chantier.</w:t>
      </w:r>
    </w:p>
    <w:p w14:paraId="1D340102"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De même, l’entrepreneur demeure responsable des accidents ou dommages écologiques qui seraient la conséquence de ces travaux ou des installations liées au chantier.</w:t>
      </w:r>
    </w:p>
    <w:p w14:paraId="6E1A68AA" w14:textId="77777777"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INFORMATIONS ET MESURES D’ACCOMPAGNEMENT</w:t>
      </w:r>
    </w:p>
    <w:p w14:paraId="062E317B"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doit, en rapport avec le maître d’œuvre, veiller rigoureusement au respect des directives suivantes :</w:t>
      </w:r>
    </w:p>
    <w:p w14:paraId="352CE891"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Mener une campagne de communication et de sensibilisation avant les travaux sur le calendrier des travaux, l'interruption des services et les détours à la circulation, selon les besoins;</w:t>
      </w:r>
    </w:p>
    <w:p w14:paraId="16E2D4F3"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Limiter les activités de construction pendant la nuit. S'ils sont nécessaires, veiller a ce que le travail nocturne soit soigneusement planifié et que la communauté soit informée pour qu'elle puisse prendre les mesures nécessaires ;</w:t>
      </w:r>
    </w:p>
    <w:p w14:paraId="171032B1"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Procéder à la signalisation des travaux ;</w:t>
      </w:r>
    </w:p>
    <w:p w14:paraId="63755D8E"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Mener des campagnes de sensibilisation sur les IST/VIH/SIDA pour les ouvriers et les populations locales…</w:t>
      </w:r>
    </w:p>
    <w:p w14:paraId="289305B3"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B4E7A32" w14:textId="77777777"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La communauté sera avisée au moins cinq jours à l'avance de toute interruption de service (eau, électricité, le téléphone), par voies de presse (en privilégiant les radios communautaires ou locales lorsqu’elles existent).</w:t>
      </w:r>
    </w:p>
    <w:p w14:paraId="7CB2A5A7" w14:textId="77777777" w:rsidR="00CD193A" w:rsidRPr="00CD193A" w:rsidRDefault="00CD193A" w:rsidP="00CD193A">
      <w:pPr>
        <w:pStyle w:val="Paragraphedeliste"/>
        <w:autoSpaceDE w:val="0"/>
        <w:autoSpaceDN w:val="0"/>
        <w:adjustRightInd w:val="0"/>
        <w:jc w:val="both"/>
        <w:rPr>
          <w:rFonts w:ascii="Arial Narrow" w:hAnsi="Arial Narrow"/>
        </w:rPr>
      </w:pPr>
    </w:p>
    <w:p w14:paraId="6C8A0189" w14:textId="77777777"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ENTRETIEN ET GESTION DES DECHETS</w:t>
      </w:r>
    </w:p>
    <w:p w14:paraId="0569C701"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Pendant la durée du chantier, l’Entrepreneur veillera à ce que l’ensemble du site et ses abords soient maintenus en bon état de propreté et à ce que les déchets produits soient correctement gérés en prenant les mesures suivantes :</w:t>
      </w:r>
    </w:p>
    <w:p w14:paraId="460429EF"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8C994FC"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clairement les aires d'élimination et spécifiant quels matériaux peuvent être déposés dans chaque aire ;</w:t>
      </w:r>
    </w:p>
    <w:p w14:paraId="5865553F"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Contrôler le placement de tous les déchets de construction (y compris les excavations de sol) dans des sites d'élimination approuvés (&gt;300 m des rivières, cours d'eau, lacs ou terres marécageuses) ;</w:t>
      </w:r>
    </w:p>
    <w:p w14:paraId="42843996"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Placez dans les aires autorisées toutes les ordures, métaux, huiles usées et matériaux en excès produits pendant la construction en incorporant des systèmes de recyclage et la séparation des matériaux ;</w:t>
      </w:r>
    </w:p>
    <w:p w14:paraId="65A21851"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L’Entrepreneur prendra les dispositions nécessaires pour éviter la dispersion par le vent ou les eaux de pluie par exemple avant l’élimination des déchets ;</w:t>
      </w:r>
    </w:p>
    <w:p w14:paraId="168BB9B0"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lastRenderedPageBreak/>
        <w:t>Les produits du décapage des emprises des Terrassements seront mis en dépôt et éventuellement réemployés,</w:t>
      </w:r>
    </w:p>
    <w:p w14:paraId="095F5BC0"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 transport des terres dans l’emprise du terrain sur les lieux à remblayer ou leurs évacuations aux décharges publiques ;</w:t>
      </w:r>
    </w:p>
    <w:p w14:paraId="2A4F7AD1"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Minimiser la génération des déchets pendant la construction et réutiliser les déchets de construction là ou c’est possible ;</w:t>
      </w:r>
    </w:p>
    <w:p w14:paraId="462761E4"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mesures suivantes devront être prises pour l’entretien du chantier:</w:t>
      </w:r>
    </w:p>
    <w:p w14:paraId="6FE349FB"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les aires pour l'équipement d'entretien (loin des rivières, cours d'eau, lacs ou terres marécageuses) ;</w:t>
      </w:r>
    </w:p>
    <w:p w14:paraId="7D9A206F"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Veiller à ce que toutes les activités de l'équipement d'entretien soient faites dans les zones d'entretien délimitées ;</w:t>
      </w:r>
    </w:p>
    <w:p w14:paraId="1CDB4514"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 xml:space="preserve">Ne jamais éliminer de l'huile ou la verser sur le sol, dans les cours d'eau, les zones basses, les cavités des carrières désaffectées </w:t>
      </w:r>
    </w:p>
    <w:p w14:paraId="22F5C265" w14:textId="77777777" w:rsidR="00CD193A" w:rsidRPr="00CD193A" w:rsidRDefault="00CD193A" w:rsidP="00CD193A">
      <w:pPr>
        <w:pStyle w:val="Paragraphedeliste"/>
        <w:autoSpaceDE w:val="0"/>
        <w:autoSpaceDN w:val="0"/>
        <w:adjustRightInd w:val="0"/>
        <w:jc w:val="both"/>
        <w:rPr>
          <w:rFonts w:ascii="Arial Narrow" w:hAnsi="Arial Narrow"/>
        </w:rPr>
      </w:pPr>
    </w:p>
    <w:p w14:paraId="492F6406" w14:textId="77777777"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MESURES PREVENTIVES CONTRE LES NUISANCES SONORES ET LES EMISSIONS DE POUSSIERES</w:t>
      </w:r>
    </w:p>
    <w:p w14:paraId="3A1D1106"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prêtera une attention particulière pour limiter les éventuelles nuisances par le bruit. A cet effet, il devra respecter les seuils de bruit prescrits par la Loi.</w:t>
      </w:r>
    </w:p>
    <w:p w14:paraId="0822DAAA"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C2B6A2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Lors de l’exécution des travaux, pour lutter contre la poussière et les désagréments, le contractant devra:</w:t>
      </w:r>
    </w:p>
    <w:p w14:paraId="6894FF96"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limiter la vitesse de la circulation liée a la construction a 24 km/h dans les rues, dans un rayon de 200 mètres autour du chantier et limiter la vitesse de tous les véhicules sur le chantier a 16 km/h ;</w:t>
      </w:r>
    </w:p>
    <w:p w14:paraId="371E0305" w14:textId="77777777" w:rsidR="00CD193A" w:rsidRPr="00CD193A" w:rsidRDefault="00CD193A" w:rsidP="00CD193A">
      <w:pPr>
        <w:pStyle w:val="Paragraphedeliste"/>
        <w:autoSpaceDE w:val="0"/>
        <w:autoSpaceDN w:val="0"/>
        <w:adjustRightInd w:val="0"/>
        <w:jc w:val="both"/>
        <w:rPr>
          <w:rFonts w:ascii="Arial Narrow" w:hAnsi="Arial Narrow"/>
        </w:rPr>
      </w:pPr>
    </w:p>
    <w:p w14:paraId="1566B561" w14:textId="77777777"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STOCKAGE ET UTILISATION DES SUBSTANCES POTENTIELLEMENT POLLUANTES</w:t>
      </w:r>
    </w:p>
    <w:p w14:paraId="2049068F" w14:textId="77777777" w:rsidR="00CD193A" w:rsidRPr="00CD193A" w:rsidRDefault="00CD193A" w:rsidP="00CD193A">
      <w:pPr>
        <w:autoSpaceDE w:val="0"/>
        <w:autoSpaceDN w:val="0"/>
        <w:adjustRightInd w:val="0"/>
        <w:ind w:firstLine="360"/>
        <w:jc w:val="both"/>
        <w:rPr>
          <w:rFonts w:ascii="Arial Narrow" w:hAnsi="Arial Narrow"/>
        </w:rPr>
      </w:pPr>
      <w:r w:rsidRPr="00CD193A">
        <w:rPr>
          <w:rFonts w:ascii="Arial Narrow" w:hAnsi="Arial Narrow"/>
        </w:rPr>
        <w:t>De manière générale, le stockage et la manipulation de substances potentiellement polluantes ou dangereuses (huiles, carburant…) devra respecter les principes suivants :</w:t>
      </w:r>
    </w:p>
    <w:p w14:paraId="2C8D57E5"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limitation des quantités stockées ;</w:t>
      </w:r>
    </w:p>
    <w:p w14:paraId="4571ABA8"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stockage organisé, en un site ou selon des modalités ne permettant pas l'accès à une personne extérieure au chantier ;</w:t>
      </w:r>
    </w:p>
    <w:p w14:paraId="34D3201A"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manipulation par des personnels responsabilisés ;</w:t>
      </w:r>
    </w:p>
    <w:p w14:paraId="228357A5"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signalisation du site de stockage par un panneau indiquant la nature du danger.</w:t>
      </w:r>
    </w:p>
    <w:p w14:paraId="23C61262"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 stockage des produits chimiques liquides se fera sur rétention pour prévenir les déversements accidentels et la pollution du sol ;</w:t>
      </w:r>
    </w:p>
    <w:p w14:paraId="00BC1159"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Les produits chimiques utilisés devront être munis de fiche de données de sécurité (FDS) à afficher sur le lieu de stockage</w:t>
      </w:r>
    </w:p>
    <w:p w14:paraId="49F22B58" w14:textId="77777777"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Carburants et lubrifiants</w:t>
      </w:r>
    </w:p>
    <w:p w14:paraId="6A75A8A8"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3ED42A98" w14:textId="77777777"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Autres substances potentiellement polluantes</w:t>
      </w:r>
    </w:p>
    <w:p w14:paraId="6C72E2D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E74E883" w14:textId="77777777"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Gestion des pollutions accidentelles</w:t>
      </w:r>
    </w:p>
    <w:p w14:paraId="3608A90E"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54A5229" w14:textId="77777777" w:rsidR="00CD193A" w:rsidRPr="00CD193A" w:rsidRDefault="00CD193A" w:rsidP="00CD193A">
      <w:pPr>
        <w:pStyle w:val="Paragraphedeliste"/>
        <w:numPr>
          <w:ilvl w:val="1"/>
          <w:numId w:val="243"/>
        </w:numPr>
        <w:tabs>
          <w:tab w:val="left" w:pos="1701"/>
        </w:tabs>
        <w:autoSpaceDE w:val="0"/>
        <w:autoSpaceDN w:val="0"/>
        <w:adjustRightInd w:val="0"/>
        <w:spacing w:after="120" w:line="240" w:lineRule="auto"/>
        <w:ind w:left="1276" w:hanging="425"/>
        <w:jc w:val="both"/>
        <w:rPr>
          <w:rFonts w:ascii="Arial Narrow" w:hAnsi="Arial Narrow"/>
          <w:b/>
          <w:bCs/>
        </w:rPr>
      </w:pPr>
      <w:r w:rsidRPr="00CD193A">
        <w:rPr>
          <w:rFonts w:ascii="Arial Narrow" w:hAnsi="Arial Narrow"/>
          <w:b/>
          <w:bCs/>
        </w:rPr>
        <w:lastRenderedPageBreak/>
        <w:t>Principe d’intervention suite à une pollution accidentelle</w:t>
      </w:r>
    </w:p>
    <w:p w14:paraId="0F3E9ABB"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En cas de déversement accidentel de substances polluantes, les mesures suivantes devront être prises :</w:t>
      </w:r>
    </w:p>
    <w:p w14:paraId="6FC2B55F" w14:textId="77777777"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éviter la contamination du sol par le saupoudrage de produits absorbants spécifiques ;</w:t>
      </w:r>
    </w:p>
    <w:p w14:paraId="1BB4FB9E" w14:textId="77777777"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en cas de proximité d’une source d’eau (puits, cours d’eau…), éviter la contamination des eaux par blocage, barrage, digue de terre, dans un premier temps ;</w:t>
      </w:r>
    </w:p>
    <w:p w14:paraId="0925AADA" w14:textId="77777777"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excaver les terres polluées au droit de la surface d’infiltration ;</w:t>
      </w:r>
    </w:p>
    <w:p w14:paraId="0518277E" w14:textId="77777777"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traiter les parties polluées de façon écologiquement rationnelle (mise en décharge, enfouissement, incinération, selon la nature de la pollution)</w:t>
      </w:r>
    </w:p>
    <w:p w14:paraId="0AAFCC64" w14:textId="77777777" w:rsidR="00CD193A" w:rsidRPr="00CD193A" w:rsidRDefault="00CD193A" w:rsidP="00CD193A">
      <w:pPr>
        <w:pStyle w:val="Paragraphedeliste"/>
        <w:autoSpaceDE w:val="0"/>
        <w:autoSpaceDN w:val="0"/>
        <w:adjustRightInd w:val="0"/>
        <w:jc w:val="both"/>
        <w:rPr>
          <w:rFonts w:ascii="Arial Narrow" w:hAnsi="Arial Narrow"/>
        </w:rPr>
      </w:pPr>
    </w:p>
    <w:p w14:paraId="1540D3F9" w14:textId="77777777" w:rsidR="00CD193A" w:rsidRPr="00CD193A" w:rsidRDefault="00CD193A" w:rsidP="00CD193A">
      <w:pPr>
        <w:pStyle w:val="Paragraphedeliste"/>
        <w:numPr>
          <w:ilvl w:val="0"/>
          <w:numId w:val="243"/>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PROTECTION DES ESPACES NATURELS CONTRE L’INCENDIE</w:t>
      </w:r>
    </w:p>
    <w:p w14:paraId="7310C169" w14:textId="77777777" w:rsidR="00CD193A" w:rsidRPr="00CD193A" w:rsidRDefault="00CD193A" w:rsidP="00CD193A">
      <w:pPr>
        <w:autoSpaceDE w:val="0"/>
        <w:autoSpaceDN w:val="0"/>
        <w:adjustRightInd w:val="0"/>
        <w:ind w:firstLine="357"/>
        <w:jc w:val="both"/>
        <w:rPr>
          <w:rFonts w:ascii="Arial Narrow" w:hAnsi="Arial Narrow"/>
        </w:rPr>
      </w:pPr>
      <w:r w:rsidRPr="00CD193A">
        <w:rPr>
          <w:rFonts w:ascii="Arial Narrow" w:hAnsi="Arial Narrow"/>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4D8BDB2"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brûlage autorisé uniquement par vent faible ;</w:t>
      </w:r>
    </w:p>
    <w:p w14:paraId="69F24CDF"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site préalablement débroussaillé sur vingt mètres de rayon ;</w:t>
      </w:r>
    </w:p>
    <w:p w14:paraId="0F7C06D8"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feu sous surveillance constante d’une personne compétente armée de moyens de lutte contre l’incendie ;</w:t>
      </w:r>
    </w:p>
    <w:p w14:paraId="241F3B4D"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en cas de propagation, alerte rapide des secours et du maître d’œuvre par tout moyen ;</w:t>
      </w:r>
    </w:p>
    <w:p w14:paraId="5D32C09A" w14:textId="77777777"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extinction totale du foyer en fin du brûlage. Le recouvrement par de la terre est interdit.</w:t>
      </w:r>
    </w:p>
    <w:p w14:paraId="7F13C6A8" w14:textId="77777777" w:rsidR="00CD193A" w:rsidRPr="00CD193A" w:rsidRDefault="00CD193A" w:rsidP="00CD193A">
      <w:pPr>
        <w:pStyle w:val="Paragraphedeliste"/>
        <w:autoSpaceDE w:val="0"/>
        <w:autoSpaceDN w:val="0"/>
        <w:adjustRightInd w:val="0"/>
        <w:jc w:val="both"/>
        <w:rPr>
          <w:rFonts w:ascii="Arial Narrow" w:hAnsi="Arial Narrow"/>
        </w:rPr>
      </w:pPr>
    </w:p>
    <w:p w14:paraId="34B91EC2" w14:textId="77777777" w:rsidR="00CD193A" w:rsidRPr="00CD193A" w:rsidRDefault="00CD193A" w:rsidP="00CD193A">
      <w:pPr>
        <w:pStyle w:val="Paragraphedeliste"/>
        <w:numPr>
          <w:ilvl w:val="0"/>
          <w:numId w:val="243"/>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CONSERVATION DE L’INTEGRITE PAYSAGERE DU SITE</w:t>
      </w:r>
    </w:p>
    <w:p w14:paraId="3CDDB88A"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Aucune atteinte ne sera portée à la végétation située hors de l’emprise des ouvrages, des accès ou des aires de travail ou de stockage prévues. De plus, des mesures de protection sur les essences protégées ou rares devraient être prises.</w:t>
      </w:r>
    </w:p>
    <w:p w14:paraId="20FD6B97"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35153116"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908D96F"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La remise en état des lieux avant repli de chantier pourra être imposée en cas de modification significative du site.</w:t>
      </w:r>
    </w:p>
    <w:p w14:paraId="338A32E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Toute zone de sensibilité environnementale doit être contournée par le projet (exemple des zones d’inondation saisonnière). Aussi, toutes les précautions doivent être prises afin de préserver les points d’eau (puits, sources, fontaines, mares…)</w:t>
      </w:r>
    </w:p>
    <w:p w14:paraId="44912D06" w14:textId="77777777"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ASPECTS SOCIAUX ET CULTURELS</w:t>
      </w:r>
    </w:p>
    <w:p w14:paraId="10790F82" w14:textId="77777777"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Pour permettre au projet de générer des retombées positives sur le milieu social d’accueil, l’Entrepreneur veillera à :</w:t>
      </w:r>
    </w:p>
    <w:p w14:paraId="0F5496EA" w14:textId="77777777"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éviter que le projet modifie les sites historiques, archéologiques, ou culturels ;</w:t>
      </w:r>
    </w:p>
    <w:p w14:paraId="3B2E5AB0" w14:textId="77777777"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prendre en charge les préoccupations des femmes et favoriser leur implication dans la prise de décision ;</w:t>
      </w:r>
    </w:p>
    <w:p w14:paraId="7C59D6F1" w14:textId="77777777"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recruter en priorité la main d’œuvre non qualifiée dans la population locale.</w:t>
      </w:r>
    </w:p>
    <w:p w14:paraId="1D97E6EB" w14:textId="77777777"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Les mesures suivantes sont à prendre au cas où des objets de valeur culturelle ou religieuse seraient mis à jour pendant les excavations :</w:t>
      </w:r>
    </w:p>
    <w:p w14:paraId="67829983" w14:textId="77777777"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lastRenderedPageBreak/>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1848361F" w14:textId="77777777"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protéger les objets autant que possible en utilisant des couvertures en plastique et prendre le cas échéant des mesures pour stabiliser la zone afin de protéger correctement les objets;</w:t>
      </w:r>
    </w:p>
    <w:p w14:paraId="2550FC95" w14:textId="77777777"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ne reprendre les travaux qu'après avoir reçu l'autorisation des autorités compétentes.</w:t>
      </w:r>
    </w:p>
    <w:p w14:paraId="2EF6B83F" w14:textId="77777777" w:rsidR="00CD193A" w:rsidRPr="00CD193A" w:rsidRDefault="00CD193A" w:rsidP="00CD193A">
      <w:pPr>
        <w:pStyle w:val="Paragraphedeliste"/>
        <w:autoSpaceDE w:val="0"/>
        <w:autoSpaceDN w:val="0"/>
        <w:adjustRightInd w:val="0"/>
        <w:jc w:val="both"/>
        <w:rPr>
          <w:rFonts w:ascii="Arial Narrow" w:hAnsi="Arial Narrow"/>
        </w:rPr>
      </w:pPr>
    </w:p>
    <w:p w14:paraId="4A0713BD" w14:textId="77777777"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OUVERTURE ET EXPLOITATION DES CARRIERES ET EMPRUNTS</w:t>
      </w:r>
    </w:p>
    <w:p w14:paraId="0C8D251C"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1F2190AF" w14:textId="77777777"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SECURITE DES PERSONNES ET DES BIENS</w:t>
      </w:r>
    </w:p>
    <w:p w14:paraId="65B83CC0"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la sécurité de la circulation.</w:t>
      </w:r>
    </w:p>
    <w:p w14:paraId="67FF6DE9"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tranchées seront au besoin, entourées de solides barrières,</w:t>
      </w:r>
    </w:p>
    <w:p w14:paraId="4D286D85"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un éclairage des barrières et des passerelles sera assuré pendant la nuit</w:t>
      </w:r>
    </w:p>
    <w:p w14:paraId="22FE540C"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la signalisation et le gardiennage imposés.</w:t>
      </w:r>
    </w:p>
    <w:p w14:paraId="11EB03D7"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le passage des véhicules, sauf impossibilité absolue</w:t>
      </w:r>
    </w:p>
    <w:p w14:paraId="7FFEFA69"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routes ne seront pas coupées en même temps sur plus de la moitié de leur largeur</w:t>
      </w:r>
    </w:p>
    <w:p w14:paraId="73D98DE5"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tranchées longeant les routes et engageant l’emprise de celles-ci ne seront pas ouvertes sur une longueur supérieure à 200 m ;</w:t>
      </w:r>
    </w:p>
    <w:p w14:paraId="7C257EDA"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préserver de toutes dégradations les murs des riverains, les ouvrages des voies publiques, tels que bordures, bornes etc… les lignes électriques ou téléphoniques et les canalisations et câbles de toute nature rencontrés dans le sol.</w:t>
      </w:r>
    </w:p>
    <w:p w14:paraId="45806A5B" w14:textId="77777777"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Maintenir en état de fonctionnement, pendant toute la durée des travaux, les câbles existants et les canalisations et installations existantes assurant la distribution d’eau potable, ou l’évacuation des eaux usées.</w:t>
      </w:r>
    </w:p>
    <w:p w14:paraId="6A7CF3F5" w14:textId="77777777" w:rsidR="00CD193A" w:rsidRPr="00CD193A" w:rsidRDefault="00CD193A" w:rsidP="00CD193A">
      <w:pPr>
        <w:pStyle w:val="Paragraphedeliste"/>
        <w:autoSpaceDE w:val="0"/>
        <w:autoSpaceDN w:val="0"/>
        <w:adjustRightInd w:val="0"/>
        <w:jc w:val="both"/>
        <w:rPr>
          <w:rFonts w:ascii="Arial Narrow" w:hAnsi="Arial Narrow"/>
        </w:rPr>
      </w:pPr>
    </w:p>
    <w:p w14:paraId="56A7E21B" w14:textId="77777777"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ABANDON DES INSTALLATIONS EN FIN DE TRAVAUX</w:t>
      </w:r>
    </w:p>
    <w:p w14:paraId="019A196D" w14:textId="4197B019"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À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FCE287E"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S’il est dans l’intérêt du Maître d’ouvrage de récupérer les installations fixes pour une utilisation future, l’Administration peut demander à l’Entrepreneur de lui céder sans dédommagement les installations sujettes à démolition lors d’un repli.</w:t>
      </w:r>
    </w:p>
    <w:p w14:paraId="72F41E99"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Après le repli du matériel, un procès-verbal constatant la remise en état du site doit être dressé et joint au PV de la réception des travaux.</w:t>
      </w:r>
    </w:p>
    <w:p w14:paraId="1A46BB19" w14:textId="77777777" w:rsidR="00CD193A" w:rsidRPr="00CD193A" w:rsidRDefault="00CD193A" w:rsidP="00CD193A">
      <w:pPr>
        <w:spacing w:after="120"/>
        <w:ind w:left="142" w:firstLine="1"/>
        <w:jc w:val="both"/>
        <w:rPr>
          <w:rFonts w:ascii="Arial Narrow" w:hAnsi="Arial Narrow"/>
        </w:rPr>
      </w:pPr>
      <w:r w:rsidRPr="00CD193A">
        <w:rPr>
          <w:rFonts w:ascii="Arial Narrow" w:hAnsi="Arial Narrow"/>
        </w:rPr>
        <w:br w:type="page"/>
      </w:r>
    </w:p>
    <w:p w14:paraId="5356615B" w14:textId="3BEF62F8"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/SG/CGB/CIPM/SG/2023</w:t>
      </w:r>
    </w:p>
    <w:p w14:paraId="33E1D22D" w14:textId="77777777"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 MGB/CIPM/SG/2023 du __/___/2023</w:t>
      </w:r>
    </w:p>
    <w:p w14:paraId="7948D452" w14:textId="77777777"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d’ouverture de la route communale- Lycée Classique de Garoua Boulaï – Complexe Sportif FECAFOOT (long 4km), dans la Commune de Garoua Boula</w:t>
      </w:r>
      <w:r w:rsidRPr="00AD380B">
        <w:rPr>
          <w:rFonts w:ascii="Arial Narrow" w:hAnsi="Arial Narrow" w:cs="Calibri"/>
          <w:bCs/>
          <w:sz w:val="24"/>
          <w:szCs w:val="24"/>
          <w:lang w:eastAsia="ar-SA"/>
        </w:rPr>
        <w:t>Ï</w:t>
      </w:r>
      <w:r w:rsidRPr="00AD380B">
        <w:rPr>
          <w:rFonts w:ascii="Arial Narrow" w:hAnsi="Arial Narrow" w:cs="Tahoma"/>
          <w:bCs/>
          <w:sz w:val="24"/>
          <w:szCs w:val="24"/>
          <w:lang w:eastAsia="ar-SA"/>
        </w:rPr>
        <w:t>, Département du Lom et Djerem, Région de l’Est.</w:t>
      </w:r>
    </w:p>
    <w:p w14:paraId="5FF90EDD" w14:textId="77777777" w:rsidR="00E05D65" w:rsidRPr="00AD380B" w:rsidRDefault="00E05D65" w:rsidP="00E05D65">
      <w:pPr>
        <w:suppressAutoHyphens/>
        <w:spacing w:after="120" w:line="240" w:lineRule="auto"/>
        <w:jc w:val="both"/>
        <w:rPr>
          <w:rFonts w:ascii="Arial Narrow" w:hAnsi="Arial Narrow"/>
          <w:lang w:eastAsia="ar-SA"/>
        </w:rPr>
      </w:pPr>
    </w:p>
    <w:p w14:paraId="70BC10F8" w14:textId="2884069F" w:rsidR="00E05D65" w:rsidRPr="00AD380B" w:rsidRDefault="00E05D65" w:rsidP="00E05D65">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AD380B">
        <w:rPr>
          <w:rFonts w:ascii="Arial Narrow" w:hAnsi="Arial Narrow" w:cs="Tahoma"/>
          <w:b/>
          <w:lang w:eastAsia="ar-SA"/>
        </w:rPr>
        <w:t xml:space="preserve">trois (03) </w:t>
      </w:r>
      <w:r w:rsidRPr="00AD380B">
        <w:rPr>
          <w:rFonts w:ascii="Arial Narrow" w:hAnsi="Arial Narrow" w:cs="Tahoma"/>
          <w:b/>
          <w:lang w:eastAsia="ar-SA"/>
        </w:rPr>
        <w:t>mois</w:t>
      </w:r>
    </w:p>
    <w:p w14:paraId="79E3EE61" w14:textId="77777777" w:rsidR="00E05D65" w:rsidRPr="00AD380B" w:rsidRDefault="00E05D65" w:rsidP="00E05D65">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36D8EB8" w14:textId="77777777" w:rsidTr="00AD380B">
        <w:trPr>
          <w:trHeight w:val="195"/>
        </w:trPr>
        <w:tc>
          <w:tcPr>
            <w:tcW w:w="2160" w:type="dxa"/>
            <w:tcBorders>
              <w:top w:val="single" w:sz="4" w:space="0" w:color="000000"/>
              <w:left w:val="single" w:sz="4" w:space="0" w:color="000000"/>
              <w:bottom w:val="single" w:sz="4" w:space="0" w:color="000000"/>
            </w:tcBorders>
          </w:tcPr>
          <w:p w14:paraId="383CFBD8"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6966A0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CADB879" w14:textId="77777777" w:rsidTr="00AD380B">
        <w:trPr>
          <w:trHeight w:val="203"/>
        </w:trPr>
        <w:tc>
          <w:tcPr>
            <w:tcW w:w="2160" w:type="dxa"/>
            <w:tcBorders>
              <w:top w:val="single" w:sz="4" w:space="0" w:color="000000"/>
              <w:left w:val="single" w:sz="4" w:space="0" w:color="000000"/>
              <w:bottom w:val="single" w:sz="4" w:space="0" w:color="000000"/>
            </w:tcBorders>
          </w:tcPr>
          <w:p w14:paraId="3D08E0F7"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8AB3F7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AE218DB" w14:textId="77777777" w:rsidTr="00E05D65">
        <w:tc>
          <w:tcPr>
            <w:tcW w:w="2160" w:type="dxa"/>
            <w:tcBorders>
              <w:top w:val="single" w:sz="4" w:space="0" w:color="000000"/>
              <w:left w:val="single" w:sz="4" w:space="0" w:color="000000"/>
              <w:bottom w:val="single" w:sz="4" w:space="0" w:color="000000"/>
            </w:tcBorders>
          </w:tcPr>
          <w:p w14:paraId="2F8B05C6"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036954AD"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44C8BA12" w14:textId="77777777" w:rsidTr="00E05D65">
        <w:tc>
          <w:tcPr>
            <w:tcW w:w="2160" w:type="dxa"/>
            <w:tcBorders>
              <w:top w:val="single" w:sz="4" w:space="0" w:color="000000"/>
              <w:left w:val="single" w:sz="4" w:space="0" w:color="000000"/>
              <w:bottom w:val="single" w:sz="4" w:space="0" w:color="000000"/>
            </w:tcBorders>
          </w:tcPr>
          <w:p w14:paraId="4EE0899C"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( 2,2% )</w:t>
            </w:r>
          </w:p>
        </w:tc>
        <w:tc>
          <w:tcPr>
            <w:tcW w:w="3070" w:type="dxa"/>
            <w:tcBorders>
              <w:top w:val="single" w:sz="4" w:space="0" w:color="000000"/>
              <w:left w:val="single" w:sz="4" w:space="0" w:color="000000"/>
              <w:bottom w:val="single" w:sz="4" w:space="0" w:color="000000"/>
              <w:right w:val="single" w:sz="4" w:space="0" w:color="000000"/>
            </w:tcBorders>
          </w:tcPr>
          <w:p w14:paraId="170C0FD9"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183AAEE4" w14:textId="77777777" w:rsidTr="00E05D65">
        <w:trPr>
          <w:trHeight w:val="193"/>
        </w:trPr>
        <w:tc>
          <w:tcPr>
            <w:tcW w:w="2160" w:type="dxa"/>
            <w:tcBorders>
              <w:top w:val="single" w:sz="4" w:space="0" w:color="000000"/>
              <w:left w:val="single" w:sz="4" w:space="0" w:color="000000"/>
              <w:bottom w:val="single" w:sz="4" w:space="0" w:color="000000"/>
            </w:tcBorders>
          </w:tcPr>
          <w:p w14:paraId="63970DE4"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3C50416"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1E540DB6" w14:textId="77777777" w:rsidR="00E05D65" w:rsidRPr="00AD380B" w:rsidRDefault="00E05D65" w:rsidP="00E05D65">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199ED164" w14:textId="77777777" w:rsidR="00E05D65" w:rsidRPr="00AD380B" w:rsidRDefault="00E05D65" w:rsidP="00E05D65">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E05D65" w:rsidRPr="00AD380B" w14:paraId="34BD3E85" w14:textId="77777777" w:rsidTr="00E05D65">
        <w:trPr>
          <w:trHeight w:val="2047"/>
        </w:trPr>
        <w:tc>
          <w:tcPr>
            <w:tcW w:w="9222" w:type="dxa"/>
            <w:tcBorders>
              <w:top w:val="single" w:sz="4" w:space="0" w:color="000000"/>
              <w:left w:val="single" w:sz="4" w:space="0" w:color="000000"/>
              <w:bottom w:val="single" w:sz="4" w:space="0" w:color="000000"/>
              <w:right w:val="single" w:sz="4" w:space="0" w:color="000000"/>
            </w:tcBorders>
          </w:tcPr>
          <w:p w14:paraId="7CD3ADBC" w14:textId="77777777" w:rsidR="00E05D65" w:rsidRPr="00AD380B" w:rsidRDefault="00E05D65" w:rsidP="00E05D65">
            <w:pPr>
              <w:suppressAutoHyphens/>
              <w:snapToGrid w:val="0"/>
              <w:spacing w:after="0" w:line="240" w:lineRule="auto"/>
              <w:rPr>
                <w:rFonts w:ascii="Arial Narrow" w:hAnsi="Arial Narrow" w:cs="Tahoma"/>
                <w:sz w:val="24"/>
                <w:szCs w:val="24"/>
                <w:lang w:eastAsia="ar-SA"/>
              </w:rPr>
            </w:pPr>
          </w:p>
          <w:p w14:paraId="5FBCFF47"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709A3BE7"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7F90972"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7EC566B"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20BC3851"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FC92F0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41EE556" w14:textId="77777777" w:rsidR="00E05D65" w:rsidRPr="00AD380B" w:rsidRDefault="00E05D65" w:rsidP="00E05D65">
            <w:pPr>
              <w:suppressAutoHyphens/>
              <w:spacing w:after="0" w:line="240" w:lineRule="auto"/>
              <w:ind w:firstLine="1080"/>
              <w:rPr>
                <w:rFonts w:ascii="Arial Narrow" w:hAnsi="Arial Narrow" w:cs="Tahoma"/>
                <w:sz w:val="24"/>
                <w:szCs w:val="24"/>
                <w:lang w:eastAsia="ar-SA"/>
              </w:rPr>
            </w:pPr>
          </w:p>
          <w:p w14:paraId="0050BF08" w14:textId="77777777" w:rsidR="00E05D65" w:rsidRPr="00AD380B" w:rsidRDefault="00E05D65" w:rsidP="00E05D65">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Garoua Boula</w:t>
            </w:r>
            <w:r w:rsidRPr="00AD380B">
              <w:rPr>
                <w:rFonts w:ascii="Arial Narrow" w:hAnsi="Arial Narrow" w:cs="Calibri"/>
                <w:sz w:val="24"/>
                <w:szCs w:val="24"/>
                <w:lang w:eastAsia="ar-SA"/>
              </w:rPr>
              <w:t>Ï</w:t>
            </w:r>
            <w:r w:rsidRPr="00AD380B">
              <w:rPr>
                <w:rFonts w:ascii="Arial Narrow" w:hAnsi="Arial Narrow" w:cs="Tahoma"/>
                <w:sz w:val="24"/>
                <w:szCs w:val="24"/>
                <w:lang w:eastAsia="ar-SA"/>
              </w:rPr>
              <w:t xml:space="preserve"> le……………………</w:t>
            </w:r>
          </w:p>
        </w:tc>
      </w:tr>
      <w:tr w:rsidR="00E05D65" w:rsidRPr="00AD380B" w14:paraId="3AE4BC59" w14:textId="77777777" w:rsidTr="00E05D65">
        <w:trPr>
          <w:trHeight w:val="2388"/>
        </w:trPr>
        <w:tc>
          <w:tcPr>
            <w:tcW w:w="9222" w:type="dxa"/>
            <w:tcBorders>
              <w:top w:val="single" w:sz="4" w:space="0" w:color="000000"/>
              <w:left w:val="single" w:sz="4" w:space="0" w:color="000000"/>
              <w:bottom w:val="single" w:sz="4" w:space="0" w:color="000000"/>
              <w:right w:val="single" w:sz="4" w:space="0" w:color="000000"/>
            </w:tcBorders>
          </w:tcPr>
          <w:p w14:paraId="5B143907" w14:textId="77777777" w:rsidR="00E05D65" w:rsidRPr="00AD380B" w:rsidRDefault="00E05D65" w:rsidP="00E05D65">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31DC990F" w14:textId="77777777" w:rsidR="00E05D65" w:rsidRPr="00AD380B" w:rsidRDefault="00E05D65" w:rsidP="00E05D65">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76E8B44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859143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C691E60"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7BF430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7A8091"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39A2F02D"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E05D65" w:rsidRPr="00AD380B" w14:paraId="052A3A4B" w14:textId="77777777" w:rsidTr="00E05D65">
        <w:trPr>
          <w:cantSplit/>
        </w:trPr>
        <w:tc>
          <w:tcPr>
            <w:tcW w:w="9222" w:type="dxa"/>
            <w:tcBorders>
              <w:top w:val="single" w:sz="4" w:space="0" w:color="000000"/>
              <w:left w:val="single" w:sz="4" w:space="0" w:color="000000"/>
              <w:bottom w:val="single" w:sz="4" w:space="0" w:color="000000"/>
              <w:right w:val="single" w:sz="4" w:space="0" w:color="000000"/>
            </w:tcBorders>
          </w:tcPr>
          <w:p w14:paraId="741A7F8A" w14:textId="77777777" w:rsidR="00E05D65" w:rsidRPr="00AD380B" w:rsidRDefault="00E05D65" w:rsidP="00E05D65">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79BCFD6"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p>
          <w:p w14:paraId="6F81249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48650174"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65F5A84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C450C7A"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FC5AA5"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2F2E39DE"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B6ECFE5" w14:textId="77777777" w:rsidR="00E05D65" w:rsidRPr="00AD380B" w:rsidRDefault="00E05D65" w:rsidP="00E05D65">
            <w:pPr>
              <w:suppressAutoHyphens/>
              <w:spacing w:after="0" w:line="240" w:lineRule="auto"/>
              <w:rPr>
                <w:rFonts w:ascii="Arial Narrow" w:hAnsi="Arial Narrow" w:cs="Tahoma"/>
                <w:sz w:val="24"/>
                <w:szCs w:val="24"/>
                <w:lang w:eastAsia="ar-SA"/>
              </w:rPr>
            </w:pPr>
          </w:p>
        </w:tc>
      </w:tr>
    </w:tbl>
    <w:p w14:paraId="400B0844" w14:textId="571B6191" w:rsidR="00E05D65" w:rsidRPr="00AD380B" w:rsidRDefault="001D51F4" w:rsidP="00E05D65">
      <w:pPr>
        <w:tabs>
          <w:tab w:val="left" w:pos="7072"/>
        </w:tabs>
        <w:spacing w:after="0"/>
        <w:jc w:val="center"/>
        <w:rPr>
          <w:rFonts w:ascii="Arial Narrow" w:hAnsi="Arial Narrow"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6528" behindDoc="0" locked="0" layoutInCell="1" allowOverlap="1" wp14:anchorId="350447D0" wp14:editId="0761708E">
                <wp:simplePos x="0" y="0"/>
                <wp:positionH relativeFrom="margin">
                  <wp:posOffset>-65531</wp:posOffset>
                </wp:positionH>
                <wp:positionV relativeFrom="paragraph">
                  <wp:posOffset>106917</wp:posOffset>
                </wp:positionV>
                <wp:extent cx="6601767" cy="1276141"/>
                <wp:effectExtent l="0" t="19050" r="27940" b="38735"/>
                <wp:wrapNone/>
                <wp:docPr id="250" name="Connecteur en angle 250"/>
                <wp:cNvGraphicFramePr/>
                <a:graphic xmlns:a="http://schemas.openxmlformats.org/drawingml/2006/main">
                  <a:graphicData uri="http://schemas.microsoft.com/office/word/2010/wordprocessingShape">
                    <wps:wsp>
                      <wps:cNvCnPr/>
                      <wps:spPr>
                        <a:xfrm>
                          <a:off x="0" y="0"/>
                          <a:ext cx="6601767" cy="127614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40DA6" id="Connecteur en angle 250" o:spid="_x0000_s1026" type="#_x0000_t34" style="position:absolute;margin-left:-5.15pt;margin-top:8.4pt;width:519.8pt;height:10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" strokecolor="#4579b8 [3044]" strokeweight="4.25pt">
                <v:stroke linestyle="thinThin"/>
                <w10:wrap anchorx="margin"/>
              </v:shape>
            </w:pict>
          </mc:Fallback>
        </mc:AlternateContent>
      </w:r>
    </w:p>
    <w:p w14:paraId="0248FB50" w14:textId="36C5A36D" w:rsidR="00E05D65" w:rsidRDefault="00E05D65" w:rsidP="00E05D65">
      <w:pPr>
        <w:tabs>
          <w:tab w:val="left" w:pos="7072"/>
        </w:tabs>
        <w:spacing w:after="0"/>
        <w:jc w:val="center"/>
        <w:rPr>
          <w:rFonts w:ascii="Tahoma" w:hAnsi="Tahoma" w:cs="Tahoma"/>
          <w:b/>
          <w:sz w:val="36"/>
          <w:szCs w:val="36"/>
        </w:rPr>
      </w:pPr>
    </w:p>
    <w:p w14:paraId="44DDE109" w14:textId="707F5AD8" w:rsidR="00E05D65" w:rsidRDefault="00E05D65" w:rsidP="00E05D65">
      <w:pPr>
        <w:tabs>
          <w:tab w:val="left" w:pos="7072"/>
        </w:tabs>
        <w:spacing w:after="0"/>
        <w:jc w:val="center"/>
        <w:rPr>
          <w:rFonts w:ascii="Tahoma" w:hAnsi="Tahoma" w:cs="Tahoma"/>
          <w:b/>
          <w:sz w:val="36"/>
          <w:szCs w:val="36"/>
        </w:rPr>
      </w:pPr>
    </w:p>
    <w:p w14:paraId="0F0F0039" w14:textId="77777777" w:rsidR="00E05D65" w:rsidRDefault="00E05D65" w:rsidP="00E05D65">
      <w:pPr>
        <w:tabs>
          <w:tab w:val="left" w:pos="7072"/>
        </w:tabs>
        <w:spacing w:after="0"/>
        <w:jc w:val="center"/>
        <w:rPr>
          <w:rFonts w:ascii="Tahoma" w:hAnsi="Tahoma" w:cs="Tahoma"/>
          <w:b/>
          <w:sz w:val="36"/>
          <w:szCs w:val="36"/>
        </w:rPr>
      </w:pPr>
    </w:p>
    <w:p w14:paraId="4D884F0B" w14:textId="77777777" w:rsidR="00E05D65" w:rsidRDefault="00E05D65" w:rsidP="00E05D65">
      <w:pPr>
        <w:tabs>
          <w:tab w:val="left" w:pos="7072"/>
        </w:tabs>
        <w:spacing w:after="0"/>
        <w:jc w:val="center"/>
        <w:rPr>
          <w:rFonts w:ascii="Tahoma" w:hAnsi="Tahoma" w:cs="Tahoma"/>
          <w:b/>
          <w:sz w:val="36"/>
          <w:szCs w:val="36"/>
        </w:rPr>
      </w:pPr>
    </w:p>
    <w:p w14:paraId="014D25A7" w14:textId="77777777" w:rsidR="00E05D65" w:rsidRDefault="00E05D65" w:rsidP="00E05D65">
      <w:pPr>
        <w:tabs>
          <w:tab w:val="left" w:pos="7072"/>
        </w:tabs>
        <w:spacing w:after="0"/>
        <w:jc w:val="center"/>
        <w:rPr>
          <w:rFonts w:ascii="Tahoma" w:hAnsi="Tahoma" w:cs="Tahoma"/>
          <w:b/>
          <w:sz w:val="36"/>
          <w:szCs w:val="36"/>
        </w:rPr>
      </w:pPr>
    </w:p>
    <w:p w14:paraId="07AA242E" w14:textId="77777777" w:rsidR="00E05D65" w:rsidRDefault="00E05D65" w:rsidP="00E05D65">
      <w:pPr>
        <w:tabs>
          <w:tab w:val="left" w:pos="7072"/>
        </w:tabs>
        <w:spacing w:after="0"/>
        <w:jc w:val="center"/>
        <w:rPr>
          <w:rFonts w:ascii="Tahoma" w:hAnsi="Tahoma" w:cs="Tahoma"/>
          <w:b/>
          <w:sz w:val="36"/>
          <w:szCs w:val="36"/>
        </w:rPr>
      </w:pPr>
    </w:p>
    <w:p w14:paraId="253AA825" w14:textId="54A5C8C5" w:rsidR="00E05D65" w:rsidRDefault="00E05D65" w:rsidP="00E05D65">
      <w:pPr>
        <w:tabs>
          <w:tab w:val="left" w:pos="7072"/>
        </w:tabs>
        <w:spacing w:after="0"/>
        <w:jc w:val="center"/>
        <w:rPr>
          <w:rFonts w:ascii="Tahoma" w:hAnsi="Tahoma" w:cs="Tahoma"/>
          <w:b/>
          <w:sz w:val="36"/>
          <w:szCs w:val="36"/>
        </w:rPr>
      </w:pPr>
    </w:p>
    <w:p w14:paraId="56515198" w14:textId="77777777" w:rsidR="00E05D65" w:rsidRDefault="00E05D65" w:rsidP="00E05D65">
      <w:pPr>
        <w:tabs>
          <w:tab w:val="left" w:pos="7072"/>
        </w:tabs>
        <w:spacing w:after="0"/>
        <w:jc w:val="center"/>
        <w:rPr>
          <w:rFonts w:ascii="Tahoma" w:hAnsi="Tahoma" w:cs="Tahoma"/>
          <w:b/>
          <w:sz w:val="36"/>
          <w:szCs w:val="36"/>
        </w:rPr>
      </w:pPr>
    </w:p>
    <w:p w14:paraId="08B4149E" w14:textId="77777777" w:rsidR="00E05D65" w:rsidRDefault="00E05D65" w:rsidP="00E05D65">
      <w:pPr>
        <w:tabs>
          <w:tab w:val="left" w:pos="7072"/>
        </w:tabs>
        <w:spacing w:after="0"/>
        <w:jc w:val="center"/>
        <w:rPr>
          <w:rFonts w:ascii="Tahoma" w:hAnsi="Tahoma" w:cs="Tahoma"/>
          <w:b/>
          <w:sz w:val="36"/>
          <w:szCs w:val="36"/>
        </w:rPr>
      </w:pPr>
    </w:p>
    <w:p w14:paraId="7F87ABD7" w14:textId="77777777" w:rsidR="00E05D65" w:rsidRDefault="00E05D65" w:rsidP="00E05D65">
      <w:pPr>
        <w:tabs>
          <w:tab w:val="left" w:pos="7072"/>
        </w:tabs>
        <w:spacing w:after="0"/>
        <w:jc w:val="center"/>
        <w:rPr>
          <w:rFonts w:ascii="Tahoma" w:hAnsi="Tahoma" w:cs="Tahoma"/>
          <w:b/>
          <w:sz w:val="36"/>
          <w:szCs w:val="36"/>
        </w:rPr>
      </w:pPr>
    </w:p>
    <w:p w14:paraId="12D84B06" w14:textId="08A8F4EC" w:rsidR="00E05D65" w:rsidRDefault="00E05D65" w:rsidP="00E05D65">
      <w:pPr>
        <w:tabs>
          <w:tab w:val="left" w:pos="7072"/>
        </w:tabs>
        <w:spacing w:after="0"/>
        <w:jc w:val="center"/>
        <w:rPr>
          <w:rFonts w:ascii="Tahoma" w:hAnsi="Tahoma" w:cs="Tahoma"/>
          <w:b/>
          <w:sz w:val="36"/>
          <w:szCs w:val="36"/>
        </w:rPr>
      </w:pPr>
    </w:p>
    <w:p w14:paraId="0EC2D8A9" w14:textId="08F91B60" w:rsidR="00E05D65" w:rsidRDefault="00E05D65" w:rsidP="00E05D65">
      <w:pPr>
        <w:tabs>
          <w:tab w:val="left" w:pos="7072"/>
        </w:tabs>
        <w:spacing w:after="0"/>
        <w:jc w:val="center"/>
        <w:rPr>
          <w:rFonts w:ascii="Tahoma" w:hAnsi="Tahoma" w:cs="Tahoma"/>
          <w:b/>
          <w:sz w:val="36"/>
          <w:szCs w:val="36"/>
        </w:rPr>
      </w:pPr>
    </w:p>
    <w:p w14:paraId="63FE76B4" w14:textId="69AC4E9C" w:rsidR="00E05D65" w:rsidRDefault="00E05D65" w:rsidP="00E05D65">
      <w:pPr>
        <w:tabs>
          <w:tab w:val="left" w:pos="7072"/>
        </w:tabs>
        <w:spacing w:after="0"/>
        <w:jc w:val="center"/>
        <w:rPr>
          <w:rFonts w:ascii="Tahoma" w:hAnsi="Tahoma" w:cs="Tahoma"/>
          <w:b/>
          <w:sz w:val="36"/>
          <w:szCs w:val="36"/>
        </w:rPr>
      </w:pPr>
    </w:p>
    <w:p w14:paraId="341CB0C8" w14:textId="029D8E04" w:rsidR="00E05D65" w:rsidRDefault="00E05D65" w:rsidP="00E05D65">
      <w:pPr>
        <w:tabs>
          <w:tab w:val="left" w:pos="7072"/>
        </w:tabs>
        <w:spacing w:after="0"/>
        <w:jc w:val="center"/>
        <w:rPr>
          <w:rFonts w:ascii="Tahoma" w:hAnsi="Tahoma" w:cs="Tahoma"/>
          <w:b/>
          <w:sz w:val="36"/>
          <w:szCs w:val="36"/>
        </w:rPr>
      </w:pPr>
    </w:p>
    <w:p w14:paraId="5C2AB0A7" w14:textId="16E1DB88" w:rsidR="00E05D65" w:rsidRDefault="00E05D65" w:rsidP="00E05D65">
      <w:pPr>
        <w:tabs>
          <w:tab w:val="left" w:pos="7072"/>
        </w:tabs>
        <w:spacing w:after="0"/>
        <w:jc w:val="center"/>
        <w:rPr>
          <w:rFonts w:ascii="Tahoma" w:hAnsi="Tahoma" w:cs="Tahoma"/>
          <w:b/>
          <w:sz w:val="36"/>
          <w:szCs w:val="36"/>
        </w:rPr>
      </w:pPr>
    </w:p>
    <w:p w14:paraId="6CC7CB2F" w14:textId="4FE2F619" w:rsidR="00E05D65" w:rsidRDefault="00E05D65" w:rsidP="00E05D65">
      <w:pPr>
        <w:tabs>
          <w:tab w:val="left" w:pos="7072"/>
        </w:tabs>
        <w:spacing w:after="0"/>
        <w:jc w:val="center"/>
        <w:rPr>
          <w:rFonts w:ascii="Tahoma" w:hAnsi="Tahoma" w:cs="Tahoma"/>
          <w:b/>
          <w:sz w:val="36"/>
          <w:szCs w:val="36"/>
        </w:rPr>
      </w:pPr>
    </w:p>
    <w:p w14:paraId="47CAC615" w14:textId="16A18F1A" w:rsidR="00E05D65" w:rsidRDefault="00E05D65" w:rsidP="00E05D65">
      <w:pPr>
        <w:tabs>
          <w:tab w:val="left" w:pos="7072"/>
        </w:tabs>
        <w:spacing w:after="0"/>
        <w:jc w:val="center"/>
        <w:rPr>
          <w:rFonts w:ascii="Tahoma" w:hAnsi="Tahoma" w:cs="Tahoma"/>
          <w:b/>
          <w:sz w:val="36"/>
          <w:szCs w:val="36"/>
        </w:rPr>
      </w:pPr>
    </w:p>
    <w:p w14:paraId="491DDEC8" w14:textId="2105B8A9" w:rsidR="00E05D65" w:rsidRDefault="00E05D65" w:rsidP="00E05D65">
      <w:pPr>
        <w:tabs>
          <w:tab w:val="left" w:pos="7072"/>
        </w:tabs>
        <w:spacing w:after="0"/>
        <w:jc w:val="center"/>
        <w:rPr>
          <w:rFonts w:ascii="Tahoma" w:hAnsi="Tahoma" w:cs="Tahoma"/>
          <w:b/>
          <w:sz w:val="36"/>
          <w:szCs w:val="36"/>
        </w:rPr>
      </w:pPr>
    </w:p>
    <w:p w14:paraId="19F87F9E" w14:textId="7389F964" w:rsidR="00E05D65" w:rsidRDefault="001D51F4"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8576" behindDoc="0" locked="0" layoutInCell="1" allowOverlap="1" wp14:anchorId="700B4472" wp14:editId="5045A641">
                <wp:simplePos x="0" y="0"/>
                <wp:positionH relativeFrom="margin">
                  <wp:align>center</wp:align>
                </wp:positionH>
                <wp:positionV relativeFrom="paragraph">
                  <wp:posOffset>131233</wp:posOffset>
                </wp:positionV>
                <wp:extent cx="4561205" cy="1543050"/>
                <wp:effectExtent l="19050" t="19050" r="10795" b="19050"/>
                <wp:wrapNone/>
                <wp:docPr id="2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15136399" w14:textId="77777777" w:rsidR="00320000" w:rsidRPr="00A73E73" w:rsidRDefault="00320000" w:rsidP="001D51F4">
                            <w:pPr>
                              <w:spacing w:after="0" w:line="240" w:lineRule="auto"/>
                              <w:jc w:val="center"/>
                              <w:rPr>
                                <w:rFonts w:ascii="Albertus Extra Bold" w:hAnsi="Albertus Extra Bold" w:cs="Tahoma"/>
                                <w:b/>
                                <w:sz w:val="14"/>
                                <w:szCs w:val="20"/>
                              </w:rPr>
                            </w:pPr>
                          </w:p>
                          <w:p w14:paraId="23E0AA0B" w14:textId="77777777" w:rsidR="00320000" w:rsidRPr="001D51F4" w:rsidRDefault="00320000" w:rsidP="001D51F4">
                            <w:pPr>
                              <w:spacing w:after="0" w:line="240" w:lineRule="auto"/>
                              <w:jc w:val="center"/>
                              <w:rPr>
                                <w:rFonts w:ascii="Albertus Extra Bold" w:hAnsi="Albertus Extra Bold" w:cs="Tahoma"/>
                                <w:b/>
                                <w:sz w:val="18"/>
                                <w:szCs w:val="18"/>
                              </w:rPr>
                            </w:pPr>
                          </w:p>
                          <w:p w14:paraId="7CE82A14" w14:textId="47459CAB" w:rsidR="00320000" w:rsidRPr="00996325" w:rsidRDefault="00320000"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4472" id="_x0000_s1054" type="#_x0000_t115" style="position:absolute;left:0;text-align:left;margin-left:0;margin-top:10.35pt;width:359.15pt;height:121.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" strokeweight="2.25pt">
                <v:textbox>
                  <w:txbxContent>
                    <w:p w14:paraId="15136399" w14:textId="77777777" w:rsidR="00320000" w:rsidRPr="00A73E73" w:rsidRDefault="00320000" w:rsidP="001D51F4">
                      <w:pPr>
                        <w:spacing w:after="0" w:line="240" w:lineRule="auto"/>
                        <w:jc w:val="center"/>
                        <w:rPr>
                          <w:rFonts w:ascii="Albertus Extra Bold" w:hAnsi="Albertus Extra Bold" w:cs="Tahoma"/>
                          <w:b/>
                          <w:sz w:val="14"/>
                          <w:szCs w:val="20"/>
                        </w:rPr>
                      </w:pPr>
                    </w:p>
                    <w:p w14:paraId="23E0AA0B" w14:textId="77777777" w:rsidR="00320000" w:rsidRPr="001D51F4" w:rsidRDefault="00320000" w:rsidP="001D51F4">
                      <w:pPr>
                        <w:spacing w:after="0" w:line="240" w:lineRule="auto"/>
                        <w:jc w:val="center"/>
                        <w:rPr>
                          <w:rFonts w:ascii="Albertus Extra Bold" w:hAnsi="Albertus Extra Bold" w:cs="Tahoma"/>
                          <w:b/>
                          <w:sz w:val="18"/>
                          <w:szCs w:val="18"/>
                        </w:rPr>
                      </w:pPr>
                    </w:p>
                    <w:p w14:paraId="7CE82A14" w14:textId="47459CAB" w:rsidR="00320000" w:rsidRPr="00996325" w:rsidRDefault="00320000"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v:textbox>
                <w10:wrap anchorx="margin"/>
              </v:shape>
            </w:pict>
          </mc:Fallback>
        </mc:AlternateContent>
      </w:r>
    </w:p>
    <w:p w14:paraId="6D448585" w14:textId="77777777" w:rsidR="00E05D65" w:rsidRDefault="00E05D65" w:rsidP="00E05D65">
      <w:pPr>
        <w:tabs>
          <w:tab w:val="left" w:pos="7072"/>
        </w:tabs>
        <w:spacing w:after="0"/>
        <w:jc w:val="center"/>
        <w:rPr>
          <w:rFonts w:ascii="Tahoma" w:hAnsi="Tahoma" w:cs="Tahoma"/>
          <w:b/>
          <w:sz w:val="36"/>
          <w:szCs w:val="36"/>
        </w:rPr>
      </w:pPr>
    </w:p>
    <w:p w14:paraId="78C33733" w14:textId="77777777" w:rsidR="00E05D65" w:rsidRDefault="00E05D65" w:rsidP="00E05D65">
      <w:pPr>
        <w:tabs>
          <w:tab w:val="left" w:pos="7072"/>
        </w:tabs>
        <w:spacing w:after="0"/>
        <w:jc w:val="center"/>
        <w:rPr>
          <w:rFonts w:ascii="Tahoma" w:hAnsi="Tahoma" w:cs="Tahoma"/>
          <w:b/>
          <w:sz w:val="36"/>
          <w:szCs w:val="36"/>
        </w:rPr>
      </w:pPr>
    </w:p>
    <w:p w14:paraId="74299157" w14:textId="77777777" w:rsidR="00E05D65" w:rsidRDefault="00E05D65" w:rsidP="00E05D65">
      <w:pPr>
        <w:tabs>
          <w:tab w:val="left" w:pos="7072"/>
        </w:tabs>
        <w:spacing w:after="0"/>
        <w:jc w:val="center"/>
        <w:rPr>
          <w:rFonts w:ascii="Tahoma" w:hAnsi="Tahoma" w:cs="Tahoma"/>
          <w:b/>
          <w:sz w:val="36"/>
          <w:szCs w:val="36"/>
        </w:rPr>
      </w:pPr>
    </w:p>
    <w:p w14:paraId="79B9B382" w14:textId="77777777" w:rsidR="00E05D65" w:rsidRDefault="00E05D65" w:rsidP="00E05D65">
      <w:pPr>
        <w:tabs>
          <w:tab w:val="left" w:pos="7072"/>
        </w:tabs>
        <w:spacing w:after="0"/>
        <w:jc w:val="center"/>
        <w:rPr>
          <w:rFonts w:ascii="Tahoma" w:hAnsi="Tahoma" w:cs="Tahoma"/>
          <w:b/>
          <w:sz w:val="36"/>
          <w:szCs w:val="36"/>
        </w:rPr>
      </w:pPr>
    </w:p>
    <w:p w14:paraId="64287AA2" w14:textId="77777777" w:rsidR="00E05D65" w:rsidRDefault="00E05D65" w:rsidP="00E05D65">
      <w:pPr>
        <w:tabs>
          <w:tab w:val="left" w:pos="7072"/>
        </w:tabs>
        <w:spacing w:after="0"/>
        <w:jc w:val="center"/>
        <w:rPr>
          <w:rFonts w:ascii="Tahoma" w:hAnsi="Tahoma" w:cs="Tahoma"/>
          <w:b/>
          <w:sz w:val="36"/>
          <w:szCs w:val="36"/>
        </w:rPr>
      </w:pPr>
    </w:p>
    <w:p w14:paraId="7FF59527" w14:textId="77777777" w:rsidR="00E05D65" w:rsidRDefault="00E05D65" w:rsidP="00E05D65">
      <w:pPr>
        <w:tabs>
          <w:tab w:val="left" w:pos="7072"/>
        </w:tabs>
        <w:spacing w:after="0"/>
        <w:jc w:val="center"/>
        <w:rPr>
          <w:rFonts w:ascii="Tahoma" w:hAnsi="Tahoma" w:cs="Tahoma"/>
          <w:b/>
          <w:sz w:val="36"/>
          <w:szCs w:val="36"/>
        </w:rPr>
      </w:pPr>
    </w:p>
    <w:p w14:paraId="0B68067C" w14:textId="77777777" w:rsidR="00E05D65" w:rsidRDefault="00E05D65" w:rsidP="00E05D65">
      <w:pPr>
        <w:tabs>
          <w:tab w:val="left" w:pos="7072"/>
        </w:tabs>
        <w:spacing w:after="0"/>
        <w:jc w:val="center"/>
        <w:rPr>
          <w:rFonts w:ascii="Tahoma" w:hAnsi="Tahoma" w:cs="Tahoma"/>
          <w:b/>
          <w:sz w:val="36"/>
          <w:szCs w:val="36"/>
        </w:rPr>
      </w:pPr>
    </w:p>
    <w:p w14:paraId="30CD8CB4" w14:textId="77777777" w:rsidR="00E05D65" w:rsidRDefault="00E05D65" w:rsidP="00E05D65">
      <w:pPr>
        <w:tabs>
          <w:tab w:val="left" w:pos="7072"/>
        </w:tabs>
        <w:spacing w:after="0"/>
        <w:jc w:val="center"/>
        <w:rPr>
          <w:rFonts w:ascii="Tahoma" w:hAnsi="Tahoma" w:cs="Tahoma"/>
          <w:b/>
          <w:sz w:val="36"/>
          <w:szCs w:val="36"/>
        </w:rPr>
      </w:pPr>
    </w:p>
    <w:p w14:paraId="589B9E12" w14:textId="77777777" w:rsidR="00E05D65" w:rsidRPr="001C13A6" w:rsidRDefault="00E05D65" w:rsidP="00E05D65">
      <w:pPr>
        <w:suppressAutoHyphens/>
        <w:spacing w:after="0" w:line="240" w:lineRule="auto"/>
        <w:jc w:val="both"/>
        <w:rPr>
          <w:rFonts w:ascii="Arial" w:hAnsi="Arial" w:cs="Arial"/>
          <w:lang w:eastAsia="ar-SA"/>
        </w:rPr>
      </w:pPr>
    </w:p>
    <w:p w14:paraId="650BF9B8" w14:textId="77777777" w:rsidR="00E05D65" w:rsidRPr="001C13A6" w:rsidRDefault="00E05D65" w:rsidP="00E05D65">
      <w:pPr>
        <w:suppressAutoHyphens/>
        <w:spacing w:after="0" w:line="240" w:lineRule="auto"/>
        <w:jc w:val="both"/>
        <w:rPr>
          <w:rFonts w:ascii="Arial" w:hAnsi="Arial" w:cs="Arial"/>
          <w:lang w:eastAsia="ar-SA"/>
        </w:rPr>
      </w:pPr>
    </w:p>
    <w:p w14:paraId="1777F83D" w14:textId="77777777" w:rsidR="00E05D65" w:rsidRPr="001C13A6" w:rsidRDefault="00E05D65" w:rsidP="00E05D65">
      <w:pPr>
        <w:suppressAutoHyphens/>
        <w:spacing w:after="0" w:line="240" w:lineRule="auto"/>
        <w:jc w:val="both"/>
        <w:rPr>
          <w:rFonts w:ascii="Times New Roman" w:hAnsi="Times New Roman"/>
          <w:lang w:eastAsia="ar-SA"/>
        </w:rPr>
      </w:pPr>
    </w:p>
    <w:p w14:paraId="707B0151" w14:textId="77777777" w:rsidR="00E05D65" w:rsidRPr="001C13A6" w:rsidRDefault="00E05D65" w:rsidP="00E05D65">
      <w:pPr>
        <w:suppressAutoHyphens/>
        <w:spacing w:after="0" w:line="240" w:lineRule="auto"/>
        <w:jc w:val="both"/>
        <w:rPr>
          <w:rFonts w:ascii="Times New Roman" w:hAnsi="Times New Roman"/>
          <w:lang w:eastAsia="ar-SA"/>
        </w:rPr>
      </w:pPr>
    </w:p>
    <w:p w14:paraId="39EE735E" w14:textId="77777777" w:rsidR="00E05D65" w:rsidRPr="001C13A6" w:rsidRDefault="00E05D65" w:rsidP="00E05D65">
      <w:pPr>
        <w:suppressAutoHyphens/>
        <w:spacing w:after="0" w:line="240" w:lineRule="auto"/>
        <w:jc w:val="both"/>
        <w:rPr>
          <w:rFonts w:ascii="Times New Roman" w:hAnsi="Times New Roman"/>
          <w:lang w:eastAsia="ar-SA"/>
        </w:rPr>
      </w:pPr>
    </w:p>
    <w:p w14:paraId="0BCCA934" w14:textId="77777777" w:rsidR="00E05D65" w:rsidRDefault="00E05D65" w:rsidP="00E05D65">
      <w:pPr>
        <w:suppressAutoHyphens/>
        <w:spacing w:after="0" w:line="240" w:lineRule="auto"/>
        <w:jc w:val="both"/>
        <w:rPr>
          <w:rFonts w:ascii="Times New Roman" w:hAnsi="Times New Roman"/>
          <w:lang w:eastAsia="ar-SA"/>
        </w:rPr>
      </w:pPr>
    </w:p>
    <w:p w14:paraId="4583F161" w14:textId="77777777" w:rsidR="00E05D65" w:rsidRDefault="00E05D65" w:rsidP="00E05D65">
      <w:pPr>
        <w:suppressAutoHyphens/>
        <w:spacing w:after="0" w:line="240" w:lineRule="auto"/>
        <w:jc w:val="both"/>
        <w:rPr>
          <w:rFonts w:ascii="Times New Roman" w:hAnsi="Times New Roman"/>
          <w:lang w:eastAsia="ar-SA"/>
        </w:rPr>
      </w:pPr>
    </w:p>
    <w:p w14:paraId="71CFE6A2" w14:textId="77777777" w:rsidR="00E05D65" w:rsidRDefault="00E05D65" w:rsidP="00E05D65">
      <w:pPr>
        <w:suppressAutoHyphens/>
        <w:spacing w:after="0" w:line="240" w:lineRule="auto"/>
        <w:jc w:val="both"/>
        <w:rPr>
          <w:rFonts w:ascii="Times New Roman" w:hAnsi="Times New Roman"/>
          <w:lang w:eastAsia="ar-SA"/>
        </w:rPr>
      </w:pPr>
    </w:p>
    <w:p w14:paraId="4FCFD13B" w14:textId="77777777" w:rsidR="00E05D65" w:rsidRDefault="00E05D65" w:rsidP="00E05D65">
      <w:pPr>
        <w:suppressAutoHyphens/>
        <w:spacing w:after="0" w:line="240" w:lineRule="auto"/>
        <w:jc w:val="both"/>
        <w:rPr>
          <w:rFonts w:ascii="Times New Roman" w:hAnsi="Times New Roman"/>
          <w:lang w:eastAsia="ar-SA"/>
        </w:rPr>
      </w:pPr>
    </w:p>
    <w:p w14:paraId="729AB25A" w14:textId="77777777" w:rsidR="00E05D65" w:rsidRDefault="00E05D65" w:rsidP="00E05D65">
      <w:pPr>
        <w:suppressAutoHyphens/>
        <w:spacing w:after="0" w:line="240" w:lineRule="auto"/>
        <w:jc w:val="both"/>
        <w:rPr>
          <w:rFonts w:ascii="Times New Roman" w:hAnsi="Times New Roman"/>
          <w:lang w:eastAsia="ar-SA"/>
        </w:rPr>
      </w:pPr>
    </w:p>
    <w:p w14:paraId="33B91271" w14:textId="77777777" w:rsidR="00E05D65" w:rsidRDefault="00E05D65" w:rsidP="00E05D65">
      <w:pPr>
        <w:suppressAutoHyphens/>
        <w:spacing w:after="0" w:line="240" w:lineRule="auto"/>
        <w:jc w:val="both"/>
        <w:rPr>
          <w:rFonts w:ascii="Times New Roman" w:hAnsi="Times New Roman"/>
          <w:lang w:eastAsia="ar-SA"/>
        </w:rPr>
      </w:pPr>
    </w:p>
    <w:p w14:paraId="5E055AAE" w14:textId="77777777" w:rsidR="00E05D65" w:rsidRDefault="00E05D65" w:rsidP="00E05D65">
      <w:pPr>
        <w:suppressAutoHyphens/>
        <w:spacing w:after="0" w:line="240" w:lineRule="auto"/>
        <w:jc w:val="both"/>
        <w:rPr>
          <w:rFonts w:ascii="Times New Roman" w:hAnsi="Times New Roman"/>
          <w:lang w:eastAsia="ar-SA"/>
        </w:rPr>
      </w:pPr>
    </w:p>
    <w:p w14:paraId="0E74B90E" w14:textId="77777777" w:rsidR="00E05D65" w:rsidRDefault="00E05D65" w:rsidP="00E05D65">
      <w:pPr>
        <w:suppressAutoHyphens/>
        <w:spacing w:after="0" w:line="240" w:lineRule="auto"/>
        <w:jc w:val="both"/>
        <w:rPr>
          <w:rFonts w:ascii="Times New Roman" w:hAnsi="Times New Roman"/>
          <w:lang w:eastAsia="ar-SA"/>
        </w:rPr>
      </w:pPr>
    </w:p>
    <w:p w14:paraId="2EEBFA85" w14:textId="77777777" w:rsidR="00E05D65" w:rsidRPr="001C13A6" w:rsidRDefault="00E05D65" w:rsidP="00E05D65">
      <w:pPr>
        <w:suppressAutoHyphens/>
        <w:spacing w:after="0" w:line="240" w:lineRule="auto"/>
        <w:jc w:val="both"/>
        <w:rPr>
          <w:rFonts w:ascii="Times New Roman" w:hAnsi="Times New Roman"/>
          <w:lang w:eastAsia="ar-SA"/>
        </w:rPr>
      </w:pPr>
    </w:p>
    <w:p w14:paraId="2DF68F24" w14:textId="77777777" w:rsidR="00E05D65" w:rsidRPr="001C13A6" w:rsidRDefault="00E05D65" w:rsidP="00E05D65">
      <w:pPr>
        <w:suppressAutoHyphens/>
        <w:spacing w:after="0" w:line="240" w:lineRule="auto"/>
        <w:jc w:val="both"/>
        <w:rPr>
          <w:rFonts w:ascii="Times New Roman" w:hAnsi="Times New Roman"/>
          <w:lang w:eastAsia="ar-SA"/>
        </w:rPr>
      </w:pPr>
    </w:p>
    <w:p w14:paraId="66DE3536" w14:textId="77777777" w:rsidR="00E05D65" w:rsidRPr="001C13A6" w:rsidRDefault="00E05D65" w:rsidP="00E05D65">
      <w:pPr>
        <w:suppressAutoHyphens/>
        <w:spacing w:after="0" w:line="240" w:lineRule="auto"/>
        <w:jc w:val="both"/>
        <w:rPr>
          <w:rFonts w:ascii="Times New Roman" w:hAnsi="Times New Roman"/>
          <w:lang w:eastAsia="ar-SA"/>
        </w:rPr>
      </w:pPr>
    </w:p>
    <w:p w14:paraId="75AC505A" w14:textId="77777777" w:rsidR="00E05D65" w:rsidRPr="001C13A6" w:rsidRDefault="00E05D65" w:rsidP="00E05D65">
      <w:pPr>
        <w:suppressAutoHyphens/>
        <w:spacing w:after="0" w:line="240" w:lineRule="auto"/>
        <w:jc w:val="both"/>
        <w:rPr>
          <w:rFonts w:ascii="Times New Roman" w:hAnsi="Times New Roman"/>
          <w:lang w:eastAsia="ar-SA"/>
        </w:rPr>
      </w:pPr>
    </w:p>
    <w:p w14:paraId="6E937092" w14:textId="77777777" w:rsidR="00E05D65" w:rsidRPr="001C13A6" w:rsidRDefault="00E05D65" w:rsidP="00E05D65">
      <w:pPr>
        <w:suppressAutoHyphens/>
        <w:spacing w:after="0" w:line="240" w:lineRule="auto"/>
        <w:jc w:val="both"/>
        <w:rPr>
          <w:rFonts w:ascii="Times New Roman" w:hAnsi="Times New Roman"/>
          <w:lang w:eastAsia="ar-SA"/>
        </w:rPr>
      </w:pPr>
    </w:p>
    <w:p w14:paraId="2800796C" w14:textId="77777777" w:rsidR="008A6321" w:rsidRPr="002048CE" w:rsidRDefault="008A6321" w:rsidP="008A6321">
      <w:pPr>
        <w:jc w:val="center"/>
        <w:rPr>
          <w:rFonts w:ascii="Tahoma" w:eastAsia="Arial Unicode MS" w:hAnsi="Tahoma" w:cs="Tahoma"/>
          <w:b/>
          <w:sz w:val="28"/>
          <w:szCs w:val="28"/>
          <w:u w:val="single"/>
        </w:rPr>
      </w:pPr>
      <w:r w:rsidRPr="002048CE">
        <w:rPr>
          <w:rFonts w:ascii="Tahoma" w:eastAsia="Arial Unicode MS" w:hAnsi="Tahoma" w:cs="Tahoma"/>
          <w:b/>
          <w:sz w:val="28"/>
          <w:szCs w:val="28"/>
          <w:u w:val="single"/>
        </w:rPr>
        <w:t>SOMMAIRE</w:t>
      </w:r>
    </w:p>
    <w:p w14:paraId="353EF65B" w14:textId="77777777" w:rsidR="008A6321" w:rsidRPr="005B3650" w:rsidRDefault="008A6321" w:rsidP="008A6321">
      <w:pPr>
        <w:jc w:val="both"/>
        <w:rPr>
          <w:rFonts w:ascii="Tahoma" w:eastAsia="Arial Unicode MS" w:hAnsi="Tahoma" w:cs="Tahoma"/>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8A6321" w:rsidRPr="005B3650" w14:paraId="4E08353B" w14:textId="77777777" w:rsidTr="004051E6">
        <w:trPr>
          <w:trHeight w:hRule="exact" w:val="662"/>
        </w:trPr>
        <w:tc>
          <w:tcPr>
            <w:tcW w:w="1594" w:type="dxa"/>
            <w:shd w:val="clear" w:color="auto" w:fill="auto"/>
            <w:tcMar>
              <w:top w:w="0" w:type="dxa"/>
              <w:left w:w="0" w:type="dxa"/>
              <w:bottom w:w="0" w:type="dxa"/>
              <w:right w:w="0" w:type="dxa"/>
            </w:tcMar>
            <w:vAlign w:val="center"/>
          </w:tcPr>
          <w:p w14:paraId="4B7DDDE5" w14:textId="77777777" w:rsidR="008A6321" w:rsidRPr="005B3650" w:rsidRDefault="008A6321" w:rsidP="004051E6">
            <w:pPr>
              <w:jc w:val="both"/>
              <w:rPr>
                <w:rFonts w:ascii="Tahoma" w:hAnsi="Tahoma" w:cs="Tahoma"/>
              </w:rPr>
            </w:pPr>
            <w:r w:rsidRPr="005B3650">
              <w:rPr>
                <w:rFonts w:ascii="Tahoma" w:hAnsi="Tahoma" w:cs="Tahoma"/>
              </w:rPr>
              <w:t>Annexe n° 1</w:t>
            </w:r>
          </w:p>
        </w:tc>
        <w:tc>
          <w:tcPr>
            <w:tcW w:w="577" w:type="dxa"/>
            <w:shd w:val="clear" w:color="auto" w:fill="auto"/>
            <w:tcMar>
              <w:top w:w="0" w:type="dxa"/>
              <w:left w:w="0" w:type="dxa"/>
              <w:bottom w:w="0" w:type="dxa"/>
              <w:right w:w="0" w:type="dxa"/>
            </w:tcMar>
            <w:vAlign w:val="center"/>
          </w:tcPr>
          <w:p w14:paraId="36B6760E"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0DBC517" w14:textId="77777777" w:rsidR="008A6321" w:rsidRPr="005B3650" w:rsidRDefault="008A6321" w:rsidP="004051E6">
            <w:pPr>
              <w:jc w:val="center"/>
              <w:rPr>
                <w:rFonts w:ascii="Tahoma" w:hAnsi="Tahoma" w:cs="Tahoma"/>
              </w:rPr>
            </w:pPr>
            <w:r w:rsidRPr="005B3650">
              <w:rPr>
                <w:rFonts w:ascii="Tahoma" w:hAnsi="Tahoma" w:cs="Tahoma"/>
              </w:rPr>
              <w:t>Modèle de soumission</w:t>
            </w:r>
          </w:p>
        </w:tc>
        <w:tc>
          <w:tcPr>
            <w:tcW w:w="1458" w:type="dxa"/>
            <w:shd w:val="clear" w:color="auto" w:fill="auto"/>
            <w:tcMar>
              <w:top w:w="0" w:type="dxa"/>
              <w:left w:w="0" w:type="dxa"/>
              <w:bottom w:w="0" w:type="dxa"/>
              <w:right w:w="0" w:type="dxa"/>
            </w:tcMar>
            <w:vAlign w:val="center"/>
          </w:tcPr>
          <w:p w14:paraId="5A24BA34" w14:textId="77777777" w:rsidR="008A6321" w:rsidRPr="005B3650" w:rsidRDefault="008A6321" w:rsidP="004051E6">
            <w:pPr>
              <w:jc w:val="both"/>
              <w:rPr>
                <w:rFonts w:ascii="Tahoma" w:hAnsi="Tahoma" w:cs="Tahoma"/>
              </w:rPr>
            </w:pPr>
          </w:p>
        </w:tc>
      </w:tr>
      <w:tr w:rsidR="008A6321" w:rsidRPr="005B3650" w14:paraId="2944BA00" w14:textId="77777777" w:rsidTr="004051E6">
        <w:trPr>
          <w:trHeight w:hRule="exact" w:val="690"/>
        </w:trPr>
        <w:tc>
          <w:tcPr>
            <w:tcW w:w="1594" w:type="dxa"/>
            <w:shd w:val="clear" w:color="auto" w:fill="auto"/>
            <w:tcMar>
              <w:top w:w="0" w:type="dxa"/>
              <w:left w:w="0" w:type="dxa"/>
              <w:bottom w:w="0" w:type="dxa"/>
              <w:right w:w="0" w:type="dxa"/>
            </w:tcMar>
            <w:vAlign w:val="center"/>
          </w:tcPr>
          <w:p w14:paraId="2BEEF832" w14:textId="77777777" w:rsidR="008A6321" w:rsidRPr="005B3650" w:rsidRDefault="008A6321" w:rsidP="004051E6">
            <w:pPr>
              <w:jc w:val="both"/>
              <w:rPr>
                <w:rFonts w:ascii="Tahoma" w:hAnsi="Tahoma" w:cs="Tahoma"/>
              </w:rPr>
            </w:pPr>
            <w:r w:rsidRPr="005B3650">
              <w:rPr>
                <w:rFonts w:ascii="Tahoma" w:hAnsi="Tahoma" w:cs="Tahoma"/>
              </w:rPr>
              <w:t>Annexe n° 2</w:t>
            </w:r>
          </w:p>
        </w:tc>
        <w:tc>
          <w:tcPr>
            <w:tcW w:w="577" w:type="dxa"/>
            <w:shd w:val="clear" w:color="auto" w:fill="auto"/>
            <w:tcMar>
              <w:top w:w="0" w:type="dxa"/>
              <w:left w:w="0" w:type="dxa"/>
              <w:bottom w:w="0" w:type="dxa"/>
              <w:right w:w="0" w:type="dxa"/>
            </w:tcMar>
            <w:vAlign w:val="center"/>
          </w:tcPr>
          <w:p w14:paraId="09B44E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65432132" w14:textId="77777777" w:rsidR="008A6321" w:rsidRPr="005B3650" w:rsidRDefault="008A6321" w:rsidP="004051E6">
            <w:pPr>
              <w:jc w:val="center"/>
              <w:rPr>
                <w:rFonts w:ascii="Tahoma" w:hAnsi="Tahoma" w:cs="Tahoma"/>
              </w:rPr>
            </w:pPr>
            <w:r w:rsidRPr="005B3650">
              <w:rPr>
                <w:rFonts w:ascii="Tahoma" w:hAnsi="Tahoma" w:cs="Tahoma"/>
              </w:rPr>
              <w:t>Modèle de caution de soumission</w:t>
            </w:r>
          </w:p>
        </w:tc>
        <w:tc>
          <w:tcPr>
            <w:tcW w:w="1458" w:type="dxa"/>
            <w:shd w:val="clear" w:color="auto" w:fill="auto"/>
            <w:tcMar>
              <w:top w:w="0" w:type="dxa"/>
              <w:left w:w="0" w:type="dxa"/>
              <w:bottom w:w="0" w:type="dxa"/>
              <w:right w:w="0" w:type="dxa"/>
            </w:tcMar>
            <w:vAlign w:val="center"/>
          </w:tcPr>
          <w:p w14:paraId="5B5D66FC" w14:textId="77777777" w:rsidR="008A6321" w:rsidRPr="005B3650" w:rsidRDefault="008A6321" w:rsidP="004051E6">
            <w:pPr>
              <w:jc w:val="both"/>
              <w:rPr>
                <w:rFonts w:ascii="Tahoma" w:hAnsi="Tahoma" w:cs="Tahoma"/>
              </w:rPr>
            </w:pPr>
          </w:p>
        </w:tc>
      </w:tr>
      <w:tr w:rsidR="008A6321" w:rsidRPr="005B3650" w14:paraId="45FA4A6A" w14:textId="77777777" w:rsidTr="004051E6">
        <w:trPr>
          <w:trHeight w:hRule="exact" w:val="690"/>
        </w:trPr>
        <w:tc>
          <w:tcPr>
            <w:tcW w:w="1594" w:type="dxa"/>
            <w:shd w:val="clear" w:color="auto" w:fill="auto"/>
            <w:tcMar>
              <w:top w:w="0" w:type="dxa"/>
              <w:left w:w="0" w:type="dxa"/>
              <w:bottom w:w="0" w:type="dxa"/>
              <w:right w:w="0" w:type="dxa"/>
            </w:tcMar>
            <w:vAlign w:val="center"/>
          </w:tcPr>
          <w:p w14:paraId="4CA04D6B" w14:textId="77777777" w:rsidR="008A6321" w:rsidRPr="005B3650" w:rsidRDefault="008A6321" w:rsidP="004051E6">
            <w:pPr>
              <w:jc w:val="both"/>
              <w:rPr>
                <w:rFonts w:ascii="Tahoma" w:hAnsi="Tahoma" w:cs="Tahoma"/>
              </w:rPr>
            </w:pPr>
            <w:r w:rsidRPr="005B3650">
              <w:rPr>
                <w:rFonts w:ascii="Tahoma" w:hAnsi="Tahoma" w:cs="Tahoma"/>
              </w:rPr>
              <w:t>Annexe n° 3</w:t>
            </w:r>
          </w:p>
        </w:tc>
        <w:tc>
          <w:tcPr>
            <w:tcW w:w="577" w:type="dxa"/>
            <w:shd w:val="clear" w:color="auto" w:fill="auto"/>
            <w:tcMar>
              <w:top w:w="0" w:type="dxa"/>
              <w:left w:w="0" w:type="dxa"/>
              <w:bottom w:w="0" w:type="dxa"/>
              <w:right w:w="0" w:type="dxa"/>
            </w:tcMar>
            <w:vAlign w:val="center"/>
          </w:tcPr>
          <w:p w14:paraId="3CC6DD4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4240413" w14:textId="77777777" w:rsidR="008A6321" w:rsidRPr="005B3650" w:rsidRDefault="008A6321" w:rsidP="004051E6">
            <w:pPr>
              <w:jc w:val="center"/>
              <w:rPr>
                <w:rFonts w:ascii="Tahoma" w:hAnsi="Tahoma" w:cs="Tahoma"/>
              </w:rPr>
            </w:pPr>
            <w:r w:rsidRPr="005B3650">
              <w:rPr>
                <w:rFonts w:ascii="Tahoma" w:hAnsi="Tahoma" w:cs="Tahoma"/>
              </w:rPr>
              <w:t>Modèle de cautionnement définitif</w:t>
            </w:r>
          </w:p>
        </w:tc>
        <w:tc>
          <w:tcPr>
            <w:tcW w:w="1458" w:type="dxa"/>
            <w:shd w:val="clear" w:color="auto" w:fill="auto"/>
            <w:tcMar>
              <w:top w:w="0" w:type="dxa"/>
              <w:left w:w="0" w:type="dxa"/>
              <w:bottom w:w="0" w:type="dxa"/>
              <w:right w:w="0" w:type="dxa"/>
            </w:tcMar>
            <w:vAlign w:val="center"/>
          </w:tcPr>
          <w:p w14:paraId="64BD1C79" w14:textId="77777777" w:rsidR="008A6321" w:rsidRPr="005B3650" w:rsidRDefault="008A6321" w:rsidP="004051E6">
            <w:pPr>
              <w:jc w:val="both"/>
              <w:rPr>
                <w:rFonts w:ascii="Tahoma" w:hAnsi="Tahoma" w:cs="Tahoma"/>
              </w:rPr>
            </w:pPr>
          </w:p>
        </w:tc>
      </w:tr>
      <w:tr w:rsidR="008A6321" w:rsidRPr="005B3650" w14:paraId="5C615BB7" w14:textId="77777777" w:rsidTr="004051E6">
        <w:trPr>
          <w:trHeight w:hRule="exact" w:val="690"/>
        </w:trPr>
        <w:tc>
          <w:tcPr>
            <w:tcW w:w="1594" w:type="dxa"/>
            <w:shd w:val="clear" w:color="auto" w:fill="auto"/>
            <w:tcMar>
              <w:top w:w="0" w:type="dxa"/>
              <w:left w:w="0" w:type="dxa"/>
              <w:bottom w:w="0" w:type="dxa"/>
              <w:right w:w="0" w:type="dxa"/>
            </w:tcMar>
            <w:vAlign w:val="center"/>
          </w:tcPr>
          <w:p w14:paraId="2E059309" w14:textId="77777777" w:rsidR="008A6321" w:rsidRPr="005B3650" w:rsidRDefault="008A6321" w:rsidP="004051E6">
            <w:pPr>
              <w:jc w:val="both"/>
              <w:rPr>
                <w:rFonts w:ascii="Tahoma" w:hAnsi="Tahoma" w:cs="Tahoma"/>
              </w:rPr>
            </w:pPr>
            <w:r w:rsidRPr="005B3650">
              <w:rPr>
                <w:rFonts w:ascii="Tahoma" w:hAnsi="Tahoma" w:cs="Tahoma"/>
              </w:rPr>
              <w:t>Annexe n° 4</w:t>
            </w:r>
          </w:p>
        </w:tc>
        <w:tc>
          <w:tcPr>
            <w:tcW w:w="577" w:type="dxa"/>
            <w:shd w:val="clear" w:color="auto" w:fill="auto"/>
            <w:tcMar>
              <w:top w:w="0" w:type="dxa"/>
              <w:left w:w="0" w:type="dxa"/>
              <w:bottom w:w="0" w:type="dxa"/>
              <w:right w:w="0" w:type="dxa"/>
            </w:tcMar>
            <w:vAlign w:val="center"/>
          </w:tcPr>
          <w:p w14:paraId="26E6818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4042042" w14:textId="77777777" w:rsidR="008A6321" w:rsidRPr="005B3650" w:rsidRDefault="008A6321" w:rsidP="004051E6">
            <w:pPr>
              <w:jc w:val="center"/>
              <w:rPr>
                <w:rFonts w:ascii="Tahoma" w:hAnsi="Tahoma" w:cs="Tahoma"/>
              </w:rPr>
            </w:pPr>
            <w:r w:rsidRPr="005B3650">
              <w:rPr>
                <w:rFonts w:ascii="Tahoma" w:hAnsi="Tahoma" w:cs="Tahoma"/>
              </w:rPr>
              <w:t>Modèle de caution d'avance de démarrage</w:t>
            </w:r>
          </w:p>
        </w:tc>
        <w:tc>
          <w:tcPr>
            <w:tcW w:w="1458" w:type="dxa"/>
            <w:shd w:val="clear" w:color="auto" w:fill="auto"/>
            <w:tcMar>
              <w:top w:w="0" w:type="dxa"/>
              <w:left w:w="0" w:type="dxa"/>
              <w:bottom w:w="0" w:type="dxa"/>
              <w:right w:w="0" w:type="dxa"/>
            </w:tcMar>
            <w:vAlign w:val="center"/>
          </w:tcPr>
          <w:p w14:paraId="5D568CB8" w14:textId="77777777" w:rsidR="008A6321" w:rsidRPr="005B3650" w:rsidRDefault="008A6321" w:rsidP="004051E6">
            <w:pPr>
              <w:jc w:val="both"/>
              <w:rPr>
                <w:rFonts w:ascii="Tahoma" w:hAnsi="Tahoma" w:cs="Tahoma"/>
              </w:rPr>
            </w:pPr>
          </w:p>
        </w:tc>
      </w:tr>
      <w:tr w:rsidR="008A6321" w:rsidRPr="005B3650" w14:paraId="00352542" w14:textId="77777777" w:rsidTr="004051E6">
        <w:trPr>
          <w:trHeight w:hRule="exact" w:val="690"/>
        </w:trPr>
        <w:tc>
          <w:tcPr>
            <w:tcW w:w="1594" w:type="dxa"/>
            <w:shd w:val="clear" w:color="auto" w:fill="auto"/>
            <w:tcMar>
              <w:top w:w="0" w:type="dxa"/>
              <w:left w:w="0" w:type="dxa"/>
              <w:bottom w:w="0" w:type="dxa"/>
              <w:right w:w="0" w:type="dxa"/>
            </w:tcMar>
            <w:vAlign w:val="center"/>
          </w:tcPr>
          <w:p w14:paraId="1E085266" w14:textId="77777777" w:rsidR="008A6321" w:rsidRPr="005B3650" w:rsidRDefault="008A6321" w:rsidP="004051E6">
            <w:pPr>
              <w:jc w:val="both"/>
              <w:rPr>
                <w:rFonts w:ascii="Tahoma" w:hAnsi="Tahoma" w:cs="Tahoma"/>
              </w:rPr>
            </w:pPr>
            <w:r w:rsidRPr="005B3650">
              <w:rPr>
                <w:rFonts w:ascii="Tahoma" w:hAnsi="Tahoma" w:cs="Tahoma"/>
              </w:rPr>
              <w:t>Annexe n° 5</w:t>
            </w:r>
          </w:p>
        </w:tc>
        <w:tc>
          <w:tcPr>
            <w:tcW w:w="577" w:type="dxa"/>
            <w:shd w:val="clear" w:color="auto" w:fill="auto"/>
            <w:tcMar>
              <w:top w:w="0" w:type="dxa"/>
              <w:left w:w="0" w:type="dxa"/>
              <w:bottom w:w="0" w:type="dxa"/>
              <w:right w:w="0" w:type="dxa"/>
            </w:tcMar>
            <w:vAlign w:val="center"/>
          </w:tcPr>
          <w:p w14:paraId="404DE181"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06D0F286" w14:textId="77777777" w:rsidR="008A6321" w:rsidRPr="005B3650" w:rsidRDefault="008A6321" w:rsidP="004051E6">
            <w:pPr>
              <w:jc w:val="center"/>
              <w:rPr>
                <w:rFonts w:ascii="Tahoma" w:hAnsi="Tahoma" w:cs="Tahoma"/>
              </w:rPr>
            </w:pPr>
            <w:r w:rsidRPr="005B3650">
              <w:rPr>
                <w:rFonts w:ascii="Tahoma" w:hAnsi="Tahoma" w:cs="Tahoma"/>
              </w:rPr>
              <w:t>Modèle de caution de retenue de garantie</w:t>
            </w:r>
          </w:p>
        </w:tc>
        <w:tc>
          <w:tcPr>
            <w:tcW w:w="1458" w:type="dxa"/>
            <w:shd w:val="clear" w:color="auto" w:fill="auto"/>
            <w:tcMar>
              <w:top w:w="0" w:type="dxa"/>
              <w:left w:w="0" w:type="dxa"/>
              <w:bottom w:w="0" w:type="dxa"/>
              <w:right w:w="0" w:type="dxa"/>
            </w:tcMar>
            <w:vAlign w:val="center"/>
          </w:tcPr>
          <w:p w14:paraId="18F4BE4C" w14:textId="77777777" w:rsidR="008A6321" w:rsidRPr="005B3650" w:rsidRDefault="008A6321" w:rsidP="004051E6">
            <w:pPr>
              <w:jc w:val="both"/>
              <w:rPr>
                <w:rFonts w:ascii="Tahoma" w:hAnsi="Tahoma" w:cs="Tahoma"/>
              </w:rPr>
            </w:pPr>
          </w:p>
        </w:tc>
      </w:tr>
      <w:tr w:rsidR="008A6321" w:rsidRPr="005B3650" w14:paraId="57A10FAD" w14:textId="77777777" w:rsidTr="004051E6">
        <w:trPr>
          <w:trHeight w:hRule="exact" w:val="721"/>
        </w:trPr>
        <w:tc>
          <w:tcPr>
            <w:tcW w:w="1594" w:type="dxa"/>
            <w:shd w:val="clear" w:color="auto" w:fill="auto"/>
            <w:tcMar>
              <w:top w:w="0" w:type="dxa"/>
              <w:left w:w="0" w:type="dxa"/>
              <w:bottom w:w="0" w:type="dxa"/>
              <w:right w:w="0" w:type="dxa"/>
            </w:tcMar>
            <w:vAlign w:val="center"/>
          </w:tcPr>
          <w:p w14:paraId="11E2F892" w14:textId="77777777" w:rsidR="008A6321" w:rsidRPr="005B3650" w:rsidRDefault="008A6321" w:rsidP="004051E6">
            <w:pPr>
              <w:jc w:val="both"/>
              <w:rPr>
                <w:rFonts w:ascii="Tahoma" w:hAnsi="Tahoma" w:cs="Tahoma"/>
              </w:rPr>
            </w:pPr>
            <w:r w:rsidRPr="005B3650">
              <w:rPr>
                <w:rFonts w:ascii="Tahoma" w:hAnsi="Tahoma" w:cs="Tahoma"/>
              </w:rPr>
              <w:t>Annexe n° 6</w:t>
            </w:r>
          </w:p>
        </w:tc>
        <w:tc>
          <w:tcPr>
            <w:tcW w:w="577" w:type="dxa"/>
            <w:shd w:val="clear" w:color="auto" w:fill="auto"/>
            <w:tcMar>
              <w:top w:w="0" w:type="dxa"/>
              <w:left w:w="0" w:type="dxa"/>
              <w:bottom w:w="0" w:type="dxa"/>
              <w:right w:w="0" w:type="dxa"/>
            </w:tcMar>
            <w:vAlign w:val="center"/>
          </w:tcPr>
          <w:p w14:paraId="4B66B73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E903180" w14:textId="77777777" w:rsidR="008A6321" w:rsidRPr="005B3650" w:rsidRDefault="008A6321" w:rsidP="004051E6">
            <w:pPr>
              <w:jc w:val="center"/>
              <w:rPr>
                <w:rFonts w:ascii="Tahoma" w:hAnsi="Tahoma" w:cs="Tahoma"/>
              </w:rPr>
            </w:pPr>
            <w:r w:rsidRPr="005B3650">
              <w:rPr>
                <w:rFonts w:ascii="Tahoma" w:hAnsi="Tahoma" w:cs="Tahoma"/>
              </w:rPr>
              <w:t>Cadre du planning</w:t>
            </w:r>
          </w:p>
        </w:tc>
        <w:tc>
          <w:tcPr>
            <w:tcW w:w="1458" w:type="dxa"/>
            <w:shd w:val="clear" w:color="auto" w:fill="auto"/>
            <w:tcMar>
              <w:top w:w="0" w:type="dxa"/>
              <w:left w:w="0" w:type="dxa"/>
              <w:bottom w:w="0" w:type="dxa"/>
              <w:right w:w="0" w:type="dxa"/>
            </w:tcMar>
            <w:vAlign w:val="center"/>
          </w:tcPr>
          <w:p w14:paraId="3CC7CA1A" w14:textId="77777777" w:rsidR="008A6321" w:rsidRPr="005B3650" w:rsidRDefault="008A6321" w:rsidP="004051E6">
            <w:pPr>
              <w:jc w:val="both"/>
              <w:rPr>
                <w:rFonts w:ascii="Tahoma" w:hAnsi="Tahoma" w:cs="Tahoma"/>
              </w:rPr>
            </w:pPr>
          </w:p>
        </w:tc>
      </w:tr>
      <w:tr w:rsidR="008A6321" w:rsidRPr="005B3650" w14:paraId="207B3414" w14:textId="77777777" w:rsidTr="004051E6">
        <w:trPr>
          <w:trHeight w:hRule="exact" w:val="721"/>
        </w:trPr>
        <w:tc>
          <w:tcPr>
            <w:tcW w:w="1594" w:type="dxa"/>
            <w:shd w:val="clear" w:color="auto" w:fill="auto"/>
            <w:tcMar>
              <w:top w:w="0" w:type="dxa"/>
              <w:left w:w="0" w:type="dxa"/>
              <w:bottom w:w="0" w:type="dxa"/>
              <w:right w:w="0" w:type="dxa"/>
            </w:tcMar>
            <w:vAlign w:val="center"/>
          </w:tcPr>
          <w:p w14:paraId="58E33D95" w14:textId="77777777" w:rsidR="008A6321" w:rsidRPr="005B3650" w:rsidRDefault="008A6321" w:rsidP="004051E6">
            <w:pPr>
              <w:jc w:val="both"/>
              <w:rPr>
                <w:rFonts w:ascii="Tahoma" w:hAnsi="Tahoma" w:cs="Tahoma"/>
              </w:rPr>
            </w:pPr>
            <w:r w:rsidRPr="005B3650">
              <w:rPr>
                <w:rFonts w:ascii="Tahoma" w:hAnsi="Tahoma" w:cs="Tahoma"/>
              </w:rPr>
              <w:t>Annexe n° 7</w:t>
            </w:r>
          </w:p>
        </w:tc>
        <w:tc>
          <w:tcPr>
            <w:tcW w:w="577" w:type="dxa"/>
            <w:shd w:val="clear" w:color="auto" w:fill="auto"/>
            <w:tcMar>
              <w:top w:w="0" w:type="dxa"/>
              <w:left w:w="0" w:type="dxa"/>
              <w:bottom w:w="0" w:type="dxa"/>
              <w:right w:w="0" w:type="dxa"/>
            </w:tcMar>
            <w:vAlign w:val="center"/>
          </w:tcPr>
          <w:p w14:paraId="20BE5F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2714A60" w14:textId="77777777" w:rsidR="008A6321" w:rsidRPr="005B3650" w:rsidRDefault="008A6321" w:rsidP="004051E6">
            <w:pPr>
              <w:jc w:val="center"/>
              <w:rPr>
                <w:rFonts w:ascii="Tahoma" w:hAnsi="Tahoma" w:cs="Tahoma"/>
              </w:rPr>
            </w:pPr>
            <w:r w:rsidRPr="005B3650">
              <w:rPr>
                <w:rFonts w:ascii="Tahoma" w:hAnsi="Tahoma" w:cs="Tahoma"/>
              </w:rPr>
              <w:t>Modèle de Déclaration d’intention de soumissionner</w:t>
            </w:r>
          </w:p>
          <w:p w14:paraId="0F3F269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4B7F694" w14:textId="77777777" w:rsidR="008A6321" w:rsidRPr="005B3650" w:rsidRDefault="008A6321" w:rsidP="004051E6">
            <w:pPr>
              <w:jc w:val="both"/>
              <w:rPr>
                <w:rFonts w:ascii="Tahoma" w:hAnsi="Tahoma" w:cs="Tahoma"/>
              </w:rPr>
            </w:pPr>
          </w:p>
        </w:tc>
      </w:tr>
      <w:tr w:rsidR="008A6321" w:rsidRPr="005B3650" w14:paraId="1B60BE4A" w14:textId="77777777" w:rsidTr="004051E6">
        <w:trPr>
          <w:trHeight w:hRule="exact" w:val="721"/>
        </w:trPr>
        <w:tc>
          <w:tcPr>
            <w:tcW w:w="1594" w:type="dxa"/>
            <w:shd w:val="clear" w:color="auto" w:fill="auto"/>
            <w:tcMar>
              <w:top w:w="0" w:type="dxa"/>
              <w:left w:w="0" w:type="dxa"/>
              <w:bottom w:w="0" w:type="dxa"/>
              <w:right w:w="0" w:type="dxa"/>
            </w:tcMar>
            <w:vAlign w:val="center"/>
          </w:tcPr>
          <w:p w14:paraId="3189B277" w14:textId="77777777" w:rsidR="008A6321" w:rsidRPr="005B3650" w:rsidRDefault="008A6321" w:rsidP="004051E6">
            <w:pPr>
              <w:jc w:val="both"/>
              <w:rPr>
                <w:rFonts w:ascii="Tahoma" w:hAnsi="Tahoma" w:cs="Tahoma"/>
              </w:rPr>
            </w:pPr>
            <w:r w:rsidRPr="005B3650">
              <w:rPr>
                <w:rFonts w:ascii="Tahoma" w:hAnsi="Tahoma" w:cs="Tahoma"/>
              </w:rPr>
              <w:t>Annexe n° 8</w:t>
            </w:r>
          </w:p>
        </w:tc>
        <w:tc>
          <w:tcPr>
            <w:tcW w:w="577" w:type="dxa"/>
            <w:shd w:val="clear" w:color="auto" w:fill="auto"/>
            <w:tcMar>
              <w:top w:w="0" w:type="dxa"/>
              <w:left w:w="0" w:type="dxa"/>
              <w:bottom w:w="0" w:type="dxa"/>
              <w:right w:w="0" w:type="dxa"/>
            </w:tcMar>
            <w:vAlign w:val="center"/>
          </w:tcPr>
          <w:p w14:paraId="0A9058D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EAD3999" w14:textId="77777777" w:rsidR="008A6321" w:rsidRPr="005B3650" w:rsidRDefault="008A6321" w:rsidP="004051E6">
            <w:pPr>
              <w:jc w:val="center"/>
              <w:rPr>
                <w:rFonts w:ascii="Tahoma" w:hAnsi="Tahoma" w:cs="Tahoma"/>
              </w:rPr>
            </w:pPr>
            <w:r w:rsidRPr="005B3650">
              <w:rPr>
                <w:rFonts w:ascii="Tahoma" w:hAnsi="Tahoma" w:cs="Tahoma"/>
              </w:rPr>
              <w:t>Modèle d’Attestation de visite de site</w:t>
            </w:r>
          </w:p>
          <w:p w14:paraId="3687885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8861859" w14:textId="77777777" w:rsidR="008A6321" w:rsidRPr="005B3650" w:rsidRDefault="008A6321" w:rsidP="004051E6">
            <w:pPr>
              <w:jc w:val="both"/>
              <w:rPr>
                <w:rFonts w:ascii="Tahoma" w:hAnsi="Tahoma" w:cs="Tahoma"/>
              </w:rPr>
            </w:pPr>
          </w:p>
        </w:tc>
      </w:tr>
      <w:tr w:rsidR="008A6321" w:rsidRPr="005B3650" w14:paraId="0179DE34" w14:textId="77777777" w:rsidTr="004051E6">
        <w:trPr>
          <w:trHeight w:hRule="exact" w:val="721"/>
        </w:trPr>
        <w:tc>
          <w:tcPr>
            <w:tcW w:w="1594" w:type="dxa"/>
            <w:shd w:val="clear" w:color="auto" w:fill="auto"/>
            <w:tcMar>
              <w:top w:w="0" w:type="dxa"/>
              <w:left w:w="0" w:type="dxa"/>
              <w:bottom w:w="0" w:type="dxa"/>
              <w:right w:w="0" w:type="dxa"/>
            </w:tcMar>
            <w:vAlign w:val="center"/>
          </w:tcPr>
          <w:p w14:paraId="6970D9F2" w14:textId="77777777" w:rsidR="008A6321" w:rsidRPr="005B3650" w:rsidRDefault="008A6321" w:rsidP="004051E6">
            <w:pPr>
              <w:jc w:val="both"/>
              <w:rPr>
                <w:rFonts w:ascii="Tahoma" w:hAnsi="Tahoma" w:cs="Tahoma"/>
              </w:rPr>
            </w:pPr>
            <w:r w:rsidRPr="005B3650">
              <w:rPr>
                <w:rFonts w:ascii="Tahoma" w:hAnsi="Tahoma" w:cs="Tahoma"/>
              </w:rPr>
              <w:t>Annexe n° 9</w:t>
            </w:r>
          </w:p>
        </w:tc>
        <w:tc>
          <w:tcPr>
            <w:tcW w:w="577" w:type="dxa"/>
            <w:shd w:val="clear" w:color="auto" w:fill="auto"/>
            <w:tcMar>
              <w:top w:w="0" w:type="dxa"/>
              <w:left w:w="0" w:type="dxa"/>
              <w:bottom w:w="0" w:type="dxa"/>
              <w:right w:w="0" w:type="dxa"/>
            </w:tcMar>
            <w:vAlign w:val="center"/>
          </w:tcPr>
          <w:p w14:paraId="29661A8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D15031D" w14:textId="77777777" w:rsidR="008A6321" w:rsidRPr="005B3650" w:rsidRDefault="008A6321" w:rsidP="004051E6">
            <w:pPr>
              <w:jc w:val="center"/>
              <w:rPr>
                <w:rFonts w:ascii="Tahoma" w:hAnsi="Tahoma" w:cs="Tahoma"/>
              </w:rPr>
            </w:pPr>
            <w:r w:rsidRPr="005B3650">
              <w:rPr>
                <w:rFonts w:ascii="Tahoma" w:hAnsi="Tahoma" w:cs="Tahoma"/>
              </w:rPr>
              <w:t>Modèle de fiche du personnel technique affecté à ce chantier</w:t>
            </w:r>
          </w:p>
          <w:p w14:paraId="3A25475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32F1D0A" w14:textId="77777777" w:rsidR="008A6321" w:rsidRPr="005B3650" w:rsidRDefault="008A6321" w:rsidP="004051E6">
            <w:pPr>
              <w:jc w:val="both"/>
              <w:rPr>
                <w:rFonts w:ascii="Tahoma" w:hAnsi="Tahoma" w:cs="Tahoma"/>
              </w:rPr>
            </w:pPr>
          </w:p>
        </w:tc>
      </w:tr>
      <w:tr w:rsidR="008A6321" w:rsidRPr="005B3650" w14:paraId="7E969C47" w14:textId="77777777" w:rsidTr="004051E6">
        <w:trPr>
          <w:trHeight w:hRule="exact" w:val="721"/>
        </w:trPr>
        <w:tc>
          <w:tcPr>
            <w:tcW w:w="1594" w:type="dxa"/>
            <w:shd w:val="clear" w:color="auto" w:fill="auto"/>
            <w:tcMar>
              <w:top w:w="0" w:type="dxa"/>
              <w:left w:w="0" w:type="dxa"/>
              <w:bottom w:w="0" w:type="dxa"/>
              <w:right w:w="0" w:type="dxa"/>
            </w:tcMar>
            <w:vAlign w:val="center"/>
          </w:tcPr>
          <w:p w14:paraId="3B4E3500" w14:textId="77777777" w:rsidR="008A6321" w:rsidRPr="005B3650" w:rsidRDefault="008A6321" w:rsidP="004051E6">
            <w:pPr>
              <w:jc w:val="both"/>
              <w:rPr>
                <w:rFonts w:ascii="Tahoma" w:hAnsi="Tahoma" w:cs="Tahoma"/>
              </w:rPr>
            </w:pPr>
            <w:r w:rsidRPr="005B3650">
              <w:rPr>
                <w:rFonts w:ascii="Tahoma" w:hAnsi="Tahoma" w:cs="Tahoma"/>
              </w:rPr>
              <w:t>Annexe n° 10</w:t>
            </w:r>
          </w:p>
        </w:tc>
        <w:tc>
          <w:tcPr>
            <w:tcW w:w="577" w:type="dxa"/>
            <w:shd w:val="clear" w:color="auto" w:fill="auto"/>
            <w:tcMar>
              <w:top w:w="0" w:type="dxa"/>
              <w:left w:w="0" w:type="dxa"/>
              <w:bottom w:w="0" w:type="dxa"/>
              <w:right w:w="0" w:type="dxa"/>
            </w:tcMar>
            <w:vAlign w:val="center"/>
          </w:tcPr>
          <w:p w14:paraId="42541F1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03A5FDF" w14:textId="77777777" w:rsidR="008A6321" w:rsidRPr="005B3650" w:rsidRDefault="008A6321" w:rsidP="004051E6">
            <w:pPr>
              <w:jc w:val="center"/>
              <w:rPr>
                <w:rFonts w:ascii="Tahoma" w:hAnsi="Tahoma" w:cs="Tahoma"/>
              </w:rPr>
            </w:pPr>
            <w:r w:rsidRPr="005B3650">
              <w:rPr>
                <w:rFonts w:ascii="Tahoma" w:hAnsi="Tahoma" w:cs="Tahoma"/>
              </w:rPr>
              <w:t>Modèle de fiche du matériel affecté à ce chantier</w:t>
            </w:r>
          </w:p>
          <w:p w14:paraId="4A7CBAA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E11DEA1" w14:textId="77777777" w:rsidR="008A6321" w:rsidRPr="005B3650" w:rsidRDefault="008A6321" w:rsidP="004051E6">
            <w:pPr>
              <w:jc w:val="both"/>
              <w:rPr>
                <w:rFonts w:ascii="Tahoma" w:hAnsi="Tahoma" w:cs="Tahoma"/>
              </w:rPr>
            </w:pPr>
          </w:p>
        </w:tc>
      </w:tr>
      <w:tr w:rsidR="008A6321" w:rsidRPr="005B3650" w14:paraId="21A32234" w14:textId="77777777" w:rsidTr="004051E6">
        <w:trPr>
          <w:trHeight w:hRule="exact" w:val="721"/>
        </w:trPr>
        <w:tc>
          <w:tcPr>
            <w:tcW w:w="1594" w:type="dxa"/>
            <w:shd w:val="clear" w:color="auto" w:fill="auto"/>
            <w:tcMar>
              <w:top w:w="0" w:type="dxa"/>
              <w:left w:w="0" w:type="dxa"/>
              <w:bottom w:w="0" w:type="dxa"/>
              <w:right w:w="0" w:type="dxa"/>
            </w:tcMar>
            <w:vAlign w:val="center"/>
          </w:tcPr>
          <w:p w14:paraId="72F64F2B" w14:textId="77777777" w:rsidR="008A6321" w:rsidRPr="005B3650" w:rsidRDefault="008A6321" w:rsidP="004051E6">
            <w:pPr>
              <w:jc w:val="both"/>
              <w:rPr>
                <w:rFonts w:ascii="Tahoma" w:hAnsi="Tahoma" w:cs="Tahoma"/>
              </w:rPr>
            </w:pPr>
            <w:r w:rsidRPr="005B3650">
              <w:rPr>
                <w:rFonts w:ascii="Tahoma" w:hAnsi="Tahoma" w:cs="Tahoma"/>
              </w:rPr>
              <w:t>Annexe n° 11</w:t>
            </w:r>
          </w:p>
        </w:tc>
        <w:tc>
          <w:tcPr>
            <w:tcW w:w="577" w:type="dxa"/>
            <w:shd w:val="clear" w:color="auto" w:fill="auto"/>
            <w:tcMar>
              <w:top w:w="0" w:type="dxa"/>
              <w:left w:w="0" w:type="dxa"/>
              <w:bottom w:w="0" w:type="dxa"/>
              <w:right w:w="0" w:type="dxa"/>
            </w:tcMar>
            <w:vAlign w:val="center"/>
          </w:tcPr>
          <w:p w14:paraId="6E481CB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F83125D" w14:textId="77777777" w:rsidR="008A6321" w:rsidRPr="005B3650" w:rsidRDefault="008A6321" w:rsidP="004051E6">
            <w:pPr>
              <w:jc w:val="center"/>
              <w:rPr>
                <w:rFonts w:ascii="Tahoma" w:hAnsi="Tahoma" w:cs="Tahoma"/>
              </w:rPr>
            </w:pPr>
            <w:r w:rsidRPr="005B3650">
              <w:rPr>
                <w:rFonts w:ascii="Tahoma" w:hAnsi="Tahoma" w:cs="Tahoma"/>
              </w:rPr>
              <w:t>Modèle de fiche des références de l’entreprise</w:t>
            </w:r>
          </w:p>
          <w:p w14:paraId="4264714C"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25B3F96" w14:textId="77777777" w:rsidR="008A6321" w:rsidRPr="005B3650" w:rsidRDefault="008A6321" w:rsidP="004051E6">
            <w:pPr>
              <w:jc w:val="both"/>
              <w:rPr>
                <w:rFonts w:ascii="Tahoma" w:hAnsi="Tahoma" w:cs="Tahoma"/>
              </w:rPr>
            </w:pPr>
          </w:p>
        </w:tc>
      </w:tr>
      <w:tr w:rsidR="008A6321" w:rsidRPr="005B3650" w14:paraId="7808B3DC" w14:textId="77777777" w:rsidTr="004051E6">
        <w:trPr>
          <w:trHeight w:hRule="exact" w:val="721"/>
        </w:trPr>
        <w:tc>
          <w:tcPr>
            <w:tcW w:w="1594" w:type="dxa"/>
            <w:shd w:val="clear" w:color="auto" w:fill="auto"/>
            <w:tcMar>
              <w:top w:w="0" w:type="dxa"/>
              <w:left w:w="0" w:type="dxa"/>
              <w:bottom w:w="0" w:type="dxa"/>
              <w:right w:w="0" w:type="dxa"/>
            </w:tcMar>
            <w:vAlign w:val="center"/>
          </w:tcPr>
          <w:p w14:paraId="0A63EE06" w14:textId="77777777" w:rsidR="008A6321" w:rsidRPr="005B3650" w:rsidRDefault="008A6321" w:rsidP="004051E6">
            <w:pPr>
              <w:jc w:val="both"/>
              <w:rPr>
                <w:rFonts w:ascii="Tahoma" w:hAnsi="Tahoma" w:cs="Tahoma"/>
              </w:rPr>
            </w:pPr>
            <w:r w:rsidRPr="005B3650">
              <w:rPr>
                <w:rFonts w:ascii="Tahoma" w:hAnsi="Tahoma" w:cs="Tahoma"/>
              </w:rPr>
              <w:t>Annexe n° 12</w:t>
            </w:r>
          </w:p>
        </w:tc>
        <w:tc>
          <w:tcPr>
            <w:tcW w:w="577" w:type="dxa"/>
            <w:shd w:val="clear" w:color="auto" w:fill="auto"/>
            <w:tcMar>
              <w:top w:w="0" w:type="dxa"/>
              <w:left w:w="0" w:type="dxa"/>
              <w:bottom w:w="0" w:type="dxa"/>
              <w:right w:w="0" w:type="dxa"/>
            </w:tcMar>
            <w:vAlign w:val="center"/>
          </w:tcPr>
          <w:p w14:paraId="36AF1A72"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6965F14" w14:textId="77777777" w:rsidR="008A6321" w:rsidRPr="005B3650" w:rsidRDefault="008A6321" w:rsidP="004051E6">
            <w:pPr>
              <w:jc w:val="center"/>
              <w:rPr>
                <w:rFonts w:ascii="Tahoma" w:hAnsi="Tahoma" w:cs="Tahoma"/>
              </w:rPr>
            </w:pPr>
            <w:r w:rsidRPr="005B3650">
              <w:rPr>
                <w:rFonts w:ascii="Tahoma" w:hAnsi="Tahoma" w:cs="Tahoma"/>
              </w:rPr>
              <w:t>Modèle d’accord de groupement</w:t>
            </w:r>
          </w:p>
          <w:p w14:paraId="01CA700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E38E727" w14:textId="77777777" w:rsidR="008A6321" w:rsidRPr="005B3650" w:rsidRDefault="008A6321" w:rsidP="004051E6">
            <w:pPr>
              <w:jc w:val="both"/>
              <w:rPr>
                <w:rFonts w:ascii="Tahoma" w:hAnsi="Tahoma" w:cs="Tahoma"/>
              </w:rPr>
            </w:pPr>
          </w:p>
        </w:tc>
      </w:tr>
      <w:tr w:rsidR="008A6321" w:rsidRPr="005B3650" w14:paraId="2A371D2D" w14:textId="77777777" w:rsidTr="004051E6">
        <w:trPr>
          <w:trHeight w:hRule="exact" w:val="721"/>
        </w:trPr>
        <w:tc>
          <w:tcPr>
            <w:tcW w:w="1594" w:type="dxa"/>
            <w:shd w:val="clear" w:color="auto" w:fill="auto"/>
            <w:tcMar>
              <w:top w:w="0" w:type="dxa"/>
              <w:left w:w="0" w:type="dxa"/>
              <w:bottom w:w="0" w:type="dxa"/>
              <w:right w:w="0" w:type="dxa"/>
            </w:tcMar>
            <w:vAlign w:val="center"/>
          </w:tcPr>
          <w:p w14:paraId="00E8F6F6" w14:textId="77777777" w:rsidR="008A6321" w:rsidRPr="005B3650" w:rsidRDefault="008A6321" w:rsidP="004051E6">
            <w:pPr>
              <w:jc w:val="both"/>
              <w:rPr>
                <w:rFonts w:ascii="Tahoma" w:hAnsi="Tahoma" w:cs="Tahoma"/>
              </w:rPr>
            </w:pPr>
            <w:r w:rsidRPr="005B3650">
              <w:rPr>
                <w:rFonts w:ascii="Tahoma" w:hAnsi="Tahoma" w:cs="Tahoma"/>
              </w:rPr>
              <w:t>Annexe n° 13</w:t>
            </w:r>
          </w:p>
        </w:tc>
        <w:tc>
          <w:tcPr>
            <w:tcW w:w="577" w:type="dxa"/>
            <w:shd w:val="clear" w:color="auto" w:fill="auto"/>
            <w:tcMar>
              <w:top w:w="0" w:type="dxa"/>
              <w:left w:w="0" w:type="dxa"/>
              <w:bottom w:w="0" w:type="dxa"/>
              <w:right w:w="0" w:type="dxa"/>
            </w:tcMar>
            <w:vAlign w:val="center"/>
          </w:tcPr>
          <w:p w14:paraId="0456EE8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60A26A9" w14:textId="77777777" w:rsidR="008A6321" w:rsidRPr="005B3650" w:rsidRDefault="008A6321" w:rsidP="004051E6">
            <w:pPr>
              <w:jc w:val="center"/>
              <w:rPr>
                <w:rFonts w:ascii="Tahoma" w:hAnsi="Tahoma" w:cs="Tahoma"/>
              </w:rPr>
            </w:pPr>
            <w:r w:rsidRPr="005B3650">
              <w:rPr>
                <w:rFonts w:ascii="Tahoma" w:hAnsi="Tahoma" w:cs="Tahoma"/>
              </w:rPr>
              <w:t>Modèle de pouvoirs au mandataire</w:t>
            </w:r>
          </w:p>
          <w:p w14:paraId="1E79F067"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708732B" w14:textId="77777777" w:rsidR="008A6321" w:rsidRPr="005B3650" w:rsidRDefault="008A6321" w:rsidP="004051E6">
            <w:pPr>
              <w:jc w:val="both"/>
              <w:rPr>
                <w:rFonts w:ascii="Tahoma" w:hAnsi="Tahoma" w:cs="Tahoma"/>
              </w:rPr>
            </w:pPr>
          </w:p>
        </w:tc>
      </w:tr>
    </w:tbl>
    <w:p w14:paraId="1F67180C"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tab/>
      </w:r>
    </w:p>
    <w:p w14:paraId="51124FE3" w14:textId="77777777" w:rsidR="008A6321" w:rsidRPr="005B3650" w:rsidRDefault="008A6321" w:rsidP="008A6321">
      <w:pPr>
        <w:jc w:val="both"/>
        <w:rPr>
          <w:rFonts w:ascii="Tahoma" w:eastAsia="Arial Unicode MS" w:hAnsi="Tahoma" w:cs="Tahoma"/>
        </w:rPr>
      </w:pPr>
    </w:p>
    <w:p w14:paraId="468F94E6" w14:textId="77777777" w:rsidR="008A6321" w:rsidRPr="005B3650" w:rsidRDefault="008A6321" w:rsidP="008A6321">
      <w:pPr>
        <w:jc w:val="both"/>
        <w:rPr>
          <w:rFonts w:ascii="Tahoma" w:eastAsia="Arial Unicode MS" w:hAnsi="Tahoma" w:cs="Tahoma"/>
        </w:rPr>
      </w:pPr>
    </w:p>
    <w:p w14:paraId="0D5028CE" w14:textId="77777777" w:rsidR="008A6321" w:rsidRPr="005B3650" w:rsidRDefault="008A6321" w:rsidP="008A6321">
      <w:pPr>
        <w:jc w:val="both"/>
        <w:rPr>
          <w:rFonts w:ascii="Tahoma" w:eastAsia="Arial Unicode MS" w:hAnsi="Tahoma" w:cs="Tahoma"/>
        </w:rPr>
      </w:pPr>
    </w:p>
    <w:p w14:paraId="573A13DE" w14:textId="77777777" w:rsidR="008A6321" w:rsidRPr="005B3650" w:rsidRDefault="008A6321" w:rsidP="008A6321">
      <w:pPr>
        <w:jc w:val="both"/>
        <w:rPr>
          <w:rFonts w:ascii="Tahoma" w:eastAsia="Arial Unicode MS" w:hAnsi="Tahoma" w:cs="Tahoma"/>
        </w:rPr>
      </w:pPr>
    </w:p>
    <w:p w14:paraId="6A190BDB" w14:textId="77777777" w:rsidR="008A6321" w:rsidRDefault="008A6321" w:rsidP="008A6321">
      <w:pPr>
        <w:jc w:val="both"/>
        <w:rPr>
          <w:rFonts w:ascii="Tahoma" w:eastAsia="Arial Unicode MS" w:hAnsi="Tahoma" w:cs="Tahoma"/>
        </w:rPr>
      </w:pPr>
    </w:p>
    <w:p w14:paraId="5DE8B316" w14:textId="77777777" w:rsidR="008A6321" w:rsidRPr="005B3650" w:rsidRDefault="008A6321" w:rsidP="008A6321">
      <w:pPr>
        <w:jc w:val="both"/>
        <w:rPr>
          <w:rFonts w:ascii="Tahoma" w:eastAsia="Arial Unicode MS" w:hAnsi="Tahoma" w:cs="Tahoma"/>
        </w:rPr>
      </w:pPr>
    </w:p>
    <w:p w14:paraId="6F51A046" w14:textId="77777777" w:rsidR="008A6321" w:rsidRPr="005B3650" w:rsidRDefault="008A6321" w:rsidP="008A6321">
      <w:pPr>
        <w:jc w:val="center"/>
        <w:rPr>
          <w:rFonts w:ascii="Tahoma" w:hAnsi="Tahoma" w:cs="Tahoma"/>
          <w:b/>
          <w:sz w:val="28"/>
          <w:szCs w:val="28"/>
          <w:u w:val="single"/>
        </w:rPr>
      </w:pPr>
      <w:r w:rsidRPr="005B3650">
        <w:rPr>
          <w:rFonts w:ascii="Tahoma" w:hAnsi="Tahoma" w:cs="Tahoma"/>
          <w:b/>
          <w:sz w:val="28"/>
          <w:szCs w:val="28"/>
          <w:u w:val="single"/>
        </w:rPr>
        <w:lastRenderedPageBreak/>
        <w:t>ANNEXE N° 1 : MODÈLE DE SOUMISSION</w:t>
      </w:r>
    </w:p>
    <w:p w14:paraId="297E971D" w14:textId="77777777" w:rsidR="008A6321" w:rsidRPr="005B3650" w:rsidRDefault="008A6321" w:rsidP="008A6321">
      <w:pPr>
        <w:jc w:val="both"/>
        <w:rPr>
          <w:rFonts w:ascii="Tahoma" w:hAnsi="Tahoma" w:cs="Tahoma"/>
        </w:rPr>
      </w:pPr>
    </w:p>
    <w:p w14:paraId="78780CC6" w14:textId="77777777" w:rsidR="008A6321" w:rsidRPr="005B3650" w:rsidRDefault="008A6321" w:rsidP="008A6321">
      <w:pPr>
        <w:jc w:val="both"/>
        <w:rPr>
          <w:rFonts w:ascii="Tahoma" w:hAnsi="Tahoma" w:cs="Tahoma"/>
        </w:rPr>
      </w:pPr>
      <w:r w:rsidRPr="005B3650">
        <w:rPr>
          <w:rFonts w:ascii="Tahoma" w:hAnsi="Tahoma" w:cs="Tahoma"/>
        </w:rPr>
        <w:t>Je, soussigné …...............................………… [indiquer le nom et la qualité du signataire] représentant la société, l’entreprise ou le groupement ……………………..............…..…  dont le siège social est à ……….…..............................…. inscrit au registre du commerce de ………...............……………………... sous le n° ………………..................................……</w:t>
      </w:r>
    </w:p>
    <w:p w14:paraId="308EEE95" w14:textId="77777777" w:rsidR="008A6321" w:rsidRPr="005B3650" w:rsidRDefault="008A6321" w:rsidP="008A6321">
      <w:pPr>
        <w:jc w:val="both"/>
        <w:rPr>
          <w:rFonts w:ascii="Tahoma" w:hAnsi="Tahoma" w:cs="Tahoma"/>
        </w:rPr>
      </w:pPr>
    </w:p>
    <w:p w14:paraId="76639E45" w14:textId="77777777" w:rsidR="008A6321" w:rsidRPr="005B3650" w:rsidRDefault="008A6321" w:rsidP="008A6321">
      <w:pPr>
        <w:jc w:val="both"/>
        <w:rPr>
          <w:rFonts w:ascii="Tahoma" w:hAnsi="Tahoma" w:cs="Tahoma"/>
        </w:rPr>
      </w:pPr>
      <w:r w:rsidRPr="005B3650">
        <w:rPr>
          <w:rFonts w:ascii="Tahoma" w:hAnsi="Tahoma" w:cs="Tahoma"/>
        </w:rPr>
        <w:t>Après avoir pris connaissance de toutes les pièces figurant ou mentionnées au Dossier d'Appel d’Offres y compris l’(es) additif(s), de l’appel d’offres [rappeler le numéro et l’objet de l’Appel d’Offres]:</w:t>
      </w:r>
    </w:p>
    <w:p w14:paraId="66BBBC98" w14:textId="77777777" w:rsidR="008A6321" w:rsidRPr="005B3650" w:rsidRDefault="008A6321" w:rsidP="008A6321">
      <w:pPr>
        <w:jc w:val="both"/>
        <w:rPr>
          <w:rFonts w:ascii="Tahoma" w:hAnsi="Tahoma" w:cs="Tahoma"/>
        </w:rPr>
      </w:pPr>
      <w:r w:rsidRPr="005B3650">
        <w:rPr>
          <w:rFonts w:ascii="Tahoma" w:hAnsi="Tahoma" w:cs="Tahoma"/>
        </w:rPr>
        <w:t>- Après m'être personnellement rendu sur le site des travaux et avoir souverainement  apprécié la situation  et constaté la nature et les contraintes des travaux à réaliser</w:t>
      </w:r>
    </w:p>
    <w:p w14:paraId="4B3EF30D" w14:textId="77777777" w:rsidR="008A6321" w:rsidRPr="005B3650" w:rsidRDefault="008A6321" w:rsidP="008A6321">
      <w:pPr>
        <w:jc w:val="both"/>
        <w:rPr>
          <w:rFonts w:ascii="Tahoma" w:hAnsi="Tahoma" w:cs="Tahoma"/>
        </w:rPr>
      </w:pPr>
      <w:r w:rsidRPr="005B3650">
        <w:rPr>
          <w:rFonts w:ascii="Tahoma" w:hAnsi="Tahoma" w:cs="Tahoma"/>
        </w:rPr>
        <w:t>- Remets, revêtus de ma signature, le bordereau des prix unitaires ainsi que le devis estimatif établis conformément aux cadres figurant dans le dossier d'appel d'offres.</w:t>
      </w:r>
    </w:p>
    <w:p w14:paraId="48FF1FC6" w14:textId="77777777" w:rsidR="008A6321" w:rsidRPr="005B3650" w:rsidRDefault="008A6321" w:rsidP="008A6321">
      <w:pPr>
        <w:jc w:val="both"/>
        <w:rPr>
          <w:rFonts w:ascii="Tahoma" w:hAnsi="Tahoma" w:cs="Tahoma"/>
        </w:rPr>
      </w:pPr>
      <w:r w:rsidRPr="005B3650">
        <w:rPr>
          <w:rFonts w:ascii="Tahoma" w:hAnsi="Tahoma" w:cs="Tahoma"/>
        </w:rPr>
        <w:t xml:space="preserve">- Me soumets et m'engage à exécuter les travaux conformément au dossier d'Appel d'Offres, moyennant les prix que j'ai établis moi-même pour chaque nature d'ouvrage, lesquels prix font ressortir le montant de l'offre pour le lot n° ……….............  à </w:t>
      </w:r>
    </w:p>
    <w:p w14:paraId="7E72D7E7" w14:textId="77777777" w:rsidR="008A6321" w:rsidRPr="005B3650" w:rsidRDefault="008A6321" w:rsidP="008A6321">
      <w:pPr>
        <w:jc w:val="both"/>
        <w:rPr>
          <w:rFonts w:ascii="Tahoma" w:hAnsi="Tahoma" w:cs="Tahoma"/>
        </w:rPr>
      </w:pPr>
      <w:r w:rsidRPr="005B3650">
        <w:rPr>
          <w:rFonts w:ascii="Tahoma" w:hAnsi="Tahoma" w:cs="Tahoma"/>
        </w:rPr>
        <w:t>-</w:t>
      </w:r>
      <w:r w:rsidRPr="005B3650">
        <w:rPr>
          <w:rFonts w:ascii="Tahoma" w:hAnsi="Tahoma" w:cs="Tahoma"/>
        </w:rPr>
        <w:tab/>
        <w:t>………........................................... [en chiffres et en lettres] francs Cfa Hors TVA, et à</w:t>
      </w:r>
    </w:p>
    <w:p w14:paraId="16D1A51E" w14:textId="77777777" w:rsidR="008A6321" w:rsidRPr="005B3650" w:rsidRDefault="008A6321" w:rsidP="008A6321">
      <w:pPr>
        <w:jc w:val="both"/>
        <w:rPr>
          <w:rFonts w:ascii="Tahoma" w:hAnsi="Tahoma" w:cs="Tahoma"/>
        </w:rPr>
      </w:pPr>
      <w:r w:rsidRPr="005B3650">
        <w:rPr>
          <w:rFonts w:ascii="Tahoma" w:hAnsi="Tahoma" w:cs="Tahoma"/>
        </w:rPr>
        <w:t>……….............................. francs CFA Toutes Taxes Comprises. [en chiffres et en lettres]</w:t>
      </w:r>
    </w:p>
    <w:p w14:paraId="03B82E78" w14:textId="77777777" w:rsidR="008A6321" w:rsidRPr="005B3650" w:rsidRDefault="008A6321" w:rsidP="008A6321">
      <w:pPr>
        <w:jc w:val="both"/>
        <w:rPr>
          <w:rFonts w:ascii="Tahoma" w:hAnsi="Tahoma" w:cs="Tahoma"/>
        </w:rPr>
      </w:pPr>
      <w:r w:rsidRPr="005B3650">
        <w:rPr>
          <w:rFonts w:ascii="Tahoma" w:hAnsi="Tahoma" w:cs="Tahoma"/>
        </w:rPr>
        <w:t>- M'engage à exécuter les travaux dans un délai de ………............. mois</w:t>
      </w:r>
    </w:p>
    <w:p w14:paraId="4BDB5868" w14:textId="77777777" w:rsidR="008A6321" w:rsidRPr="005B3650" w:rsidRDefault="008A6321" w:rsidP="008A6321">
      <w:pPr>
        <w:jc w:val="both"/>
        <w:rPr>
          <w:rFonts w:ascii="Tahoma" w:hAnsi="Tahoma" w:cs="Tahoma"/>
        </w:rPr>
      </w:pPr>
      <w:r w:rsidRPr="005B3650">
        <w:rPr>
          <w:rFonts w:ascii="Tahoma" w:hAnsi="Tahoma" w:cs="Tahoma"/>
        </w:rPr>
        <w:t>- M’engage en outre à maintenir mon offre dans le délai de 90 jours à compter de la date limite de remise des offres.</w:t>
      </w:r>
    </w:p>
    <w:p w14:paraId="38DB6B11" w14:textId="77777777" w:rsidR="008A6321" w:rsidRPr="005B3650" w:rsidRDefault="008A6321" w:rsidP="008A6321">
      <w:pPr>
        <w:jc w:val="both"/>
        <w:rPr>
          <w:rFonts w:ascii="Tahoma" w:hAnsi="Tahoma" w:cs="Tahoma"/>
        </w:rPr>
      </w:pPr>
      <w:r w:rsidRPr="005B3650">
        <w:rPr>
          <w:rFonts w:ascii="Tahoma" w:hAnsi="Tahoma" w:cs="Tahoma"/>
        </w:rPr>
        <w:t>- Les rabais et les modalités d’application desdits rabais sont les suivants (en cas de possibilité d’attribution de plusieurs lots) : (A préciser)</w:t>
      </w:r>
    </w:p>
    <w:p w14:paraId="54A74A7C" w14:textId="77777777" w:rsidR="008A6321" w:rsidRPr="005B3650" w:rsidRDefault="008A6321" w:rsidP="008A6321">
      <w:pPr>
        <w:jc w:val="both"/>
        <w:rPr>
          <w:rFonts w:ascii="Tahoma" w:hAnsi="Tahoma" w:cs="Tahoma"/>
        </w:rPr>
      </w:pPr>
      <w:r w:rsidRPr="005B3650">
        <w:rPr>
          <w:rFonts w:ascii="Tahoma" w:hAnsi="Tahoma" w:cs="Tahoma"/>
        </w:rPr>
        <w:t>Le Maître d’ouvrage Délégué se libérera des sommes dues par lui au titre de la présente Lettre-commande en faisant donner crédit au compte n° ……………….................  ouvert au nom de …................................…. auprès de la banque …................................…………… Agence de …..............................……………………..</w:t>
      </w:r>
    </w:p>
    <w:p w14:paraId="30E152AF" w14:textId="77777777" w:rsidR="008A6321" w:rsidRPr="005B3650" w:rsidRDefault="008A6321" w:rsidP="008A6321">
      <w:pPr>
        <w:jc w:val="both"/>
        <w:rPr>
          <w:rFonts w:ascii="Tahoma" w:hAnsi="Tahoma" w:cs="Tahoma"/>
        </w:rPr>
      </w:pPr>
      <w:r w:rsidRPr="005B3650">
        <w:rPr>
          <w:rFonts w:ascii="Tahoma" w:hAnsi="Tahoma" w:cs="Tahoma"/>
        </w:rPr>
        <w:t>Avant signature de la Lettre-commande, la présente soumission acceptée par vous vaudra engagement entre nous.</w:t>
      </w:r>
    </w:p>
    <w:p w14:paraId="4F2DE308" w14:textId="77777777" w:rsidR="008A6321" w:rsidRPr="005B3650" w:rsidRDefault="008A6321" w:rsidP="008A6321">
      <w:pPr>
        <w:jc w:val="both"/>
        <w:rPr>
          <w:rFonts w:ascii="Tahoma" w:hAnsi="Tahoma" w:cs="Tahoma"/>
        </w:rPr>
      </w:pPr>
    </w:p>
    <w:p w14:paraId="2E6B937B" w14:textId="77777777" w:rsidR="008A6321" w:rsidRPr="005B3650" w:rsidRDefault="008A6321" w:rsidP="008A6321">
      <w:pPr>
        <w:jc w:val="both"/>
        <w:rPr>
          <w:rFonts w:ascii="Tahoma" w:hAnsi="Tahoma" w:cs="Tahoma"/>
        </w:rPr>
      </w:pPr>
      <w:r w:rsidRPr="005B3650">
        <w:rPr>
          <w:rFonts w:ascii="Tahoma" w:hAnsi="Tahoma" w:cs="Tahoma"/>
        </w:rPr>
        <w:t>Fait à …..................................... le ………...............................…….</w:t>
      </w:r>
    </w:p>
    <w:p w14:paraId="7005ACE6" w14:textId="77777777" w:rsidR="008A6321" w:rsidRPr="005B3650" w:rsidRDefault="008A6321" w:rsidP="008A6321">
      <w:pPr>
        <w:jc w:val="both"/>
        <w:rPr>
          <w:rFonts w:ascii="Tahoma" w:hAnsi="Tahoma" w:cs="Tahoma"/>
        </w:rPr>
      </w:pPr>
      <w:r w:rsidRPr="005B3650">
        <w:rPr>
          <w:rFonts w:ascii="Tahoma" w:hAnsi="Tahoma" w:cs="Tahoma"/>
        </w:rPr>
        <w:t>Signature de ………...........................................……….</w:t>
      </w:r>
    </w:p>
    <w:p w14:paraId="24C6DDE1" w14:textId="77777777" w:rsidR="008A6321" w:rsidRDefault="008A6321" w:rsidP="008A6321">
      <w:pPr>
        <w:jc w:val="both"/>
        <w:rPr>
          <w:rFonts w:ascii="Tahoma" w:hAnsi="Tahoma" w:cs="Tahoma"/>
        </w:rPr>
      </w:pPr>
      <w:r w:rsidRPr="005B3650">
        <w:rPr>
          <w:rFonts w:ascii="Tahoma" w:hAnsi="Tahoma" w:cs="Tahoma"/>
        </w:rPr>
        <w:t>en qualité de ….................................. dûment autorisé à signer les soumissions pour et au nom de………...........................................……….</w:t>
      </w:r>
    </w:p>
    <w:p w14:paraId="7F715A7F" w14:textId="77777777" w:rsidR="008A6321" w:rsidRDefault="008A6321" w:rsidP="008A6321">
      <w:pPr>
        <w:jc w:val="both"/>
        <w:rPr>
          <w:rFonts w:ascii="Tahoma" w:hAnsi="Tahoma" w:cs="Tahoma"/>
        </w:rPr>
      </w:pPr>
    </w:p>
    <w:p w14:paraId="3AA9B0E6" w14:textId="77777777" w:rsidR="008A6321" w:rsidRPr="005B3650" w:rsidRDefault="008A6321" w:rsidP="008A6321">
      <w:pPr>
        <w:jc w:val="both"/>
        <w:rPr>
          <w:rFonts w:ascii="Tahoma" w:hAnsi="Tahoma" w:cs="Tahoma"/>
        </w:rPr>
      </w:pPr>
    </w:p>
    <w:p w14:paraId="7C3AD0F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2 : MODÈLE DE CAUTION DE SOUMISSION</w:t>
      </w:r>
    </w:p>
    <w:p w14:paraId="777041FD" w14:textId="77777777" w:rsidR="008A6321" w:rsidRPr="005B3650" w:rsidRDefault="008A6321" w:rsidP="008A6321">
      <w:pPr>
        <w:jc w:val="both"/>
        <w:rPr>
          <w:rFonts w:ascii="Tahoma" w:hAnsi="Tahoma" w:cs="Tahoma"/>
        </w:rPr>
      </w:pPr>
      <w:r w:rsidRPr="005B3650">
        <w:rPr>
          <w:rFonts w:ascii="Tahoma" w:hAnsi="Tahoma" w:cs="Tahoma"/>
        </w:rPr>
        <w:t>Adressée au Maire de la Commune de GAROUA-BOULAI à, ci-dessous désigné « l’Autorité Contractante »,</w:t>
      </w:r>
    </w:p>
    <w:p w14:paraId="28A07D39" w14:textId="77777777" w:rsidR="008A6321" w:rsidRPr="005B3650" w:rsidRDefault="008A6321" w:rsidP="008A6321">
      <w:pPr>
        <w:jc w:val="both"/>
        <w:rPr>
          <w:rFonts w:ascii="Tahoma" w:hAnsi="Tahoma" w:cs="Tahoma"/>
        </w:rPr>
      </w:pPr>
      <w:r w:rsidRPr="005B3650">
        <w:rPr>
          <w:rFonts w:ascii="Tahoma" w:hAnsi="Tahoma" w:cs="Tahoma"/>
        </w:rPr>
        <w:t>Attendu que l’Entreprise …………….................... , ci-dessous désignée «le soumissionnaire», a soumis son offre en date du ……………..........................………..   pour l’Appel d’Offres National Ouvert N° AONO/CGB/SG/CIPM/2022 du_________ pour les travaux de ________________________ dans le Département du Lom et Djérem, Région de l’Est ci-dessous désignée «l’offre», et pour laquelle il doit joindre un cautionnement provisoire équivalant à [indiquer le montant] francs CFA,</w:t>
      </w:r>
    </w:p>
    <w:p w14:paraId="2FF0C65B" w14:textId="77777777" w:rsidR="008A6321" w:rsidRPr="005B3650" w:rsidRDefault="008A6321" w:rsidP="008A6321">
      <w:pPr>
        <w:jc w:val="both"/>
        <w:rPr>
          <w:rFonts w:ascii="Tahoma" w:hAnsi="Tahoma" w:cs="Tahoma"/>
        </w:rPr>
      </w:pPr>
      <w:r w:rsidRPr="005B3650">
        <w:rPr>
          <w:rFonts w:ascii="Tahoma" w:hAnsi="Tahoma" w:cs="Tahoma"/>
        </w:rPr>
        <w:t>Nous…………....................…............ [Nom et adresse de la banque], représentée par……………................……….. [Noms des signataires], ci-dessous désignée «la banque», déclarons garantir le paiement à l’Autorité Contractante de la somme maximale de [indiquer le montant] Francs CFA, que la banque s’engage à régler intégralement à l’Autorité Contractante, s’obligeant elle-même, ses successeurs et assignataires.</w:t>
      </w:r>
    </w:p>
    <w:p w14:paraId="42F651F2" w14:textId="77777777" w:rsidR="008A6321" w:rsidRPr="005B3650" w:rsidRDefault="008A6321" w:rsidP="008A6321">
      <w:pPr>
        <w:jc w:val="both"/>
        <w:rPr>
          <w:rFonts w:ascii="Tahoma" w:hAnsi="Tahoma" w:cs="Tahoma"/>
        </w:rPr>
      </w:pPr>
      <w:r w:rsidRPr="005B3650">
        <w:rPr>
          <w:rFonts w:ascii="Tahoma" w:hAnsi="Tahoma" w:cs="Tahoma"/>
        </w:rPr>
        <w:t>Les conditions de cette obligation sont les suivantes :</w:t>
      </w:r>
    </w:p>
    <w:p w14:paraId="7EB2964A" w14:textId="77777777" w:rsidR="008A6321" w:rsidRPr="005B3650" w:rsidRDefault="008A6321" w:rsidP="008A6321">
      <w:pPr>
        <w:spacing w:after="0"/>
        <w:jc w:val="both"/>
        <w:rPr>
          <w:rFonts w:ascii="Tahoma" w:hAnsi="Tahoma" w:cs="Tahoma"/>
        </w:rPr>
      </w:pPr>
      <w:r w:rsidRPr="005B3650">
        <w:rPr>
          <w:rFonts w:ascii="Tahoma" w:hAnsi="Tahoma" w:cs="Tahoma"/>
        </w:rPr>
        <w:t>Si le soumissionnaire retire l’offre pendant la période de validité spécifiée par lui sur l’acte de soumission;</w:t>
      </w:r>
    </w:p>
    <w:p w14:paraId="243C8BDF" w14:textId="77777777" w:rsidR="008A6321" w:rsidRPr="005B3650" w:rsidRDefault="008A6321" w:rsidP="008A6321">
      <w:pPr>
        <w:spacing w:after="0"/>
        <w:jc w:val="both"/>
        <w:rPr>
          <w:rFonts w:ascii="Tahoma" w:hAnsi="Tahoma" w:cs="Tahoma"/>
        </w:rPr>
      </w:pPr>
      <w:r w:rsidRPr="005B3650">
        <w:rPr>
          <w:rFonts w:ascii="Tahoma" w:hAnsi="Tahoma" w:cs="Tahoma"/>
        </w:rPr>
        <w:t>Ou</w:t>
      </w:r>
    </w:p>
    <w:p w14:paraId="41CEAE92" w14:textId="77777777" w:rsidR="008A6321" w:rsidRPr="005B3650" w:rsidRDefault="008A6321" w:rsidP="008A6321">
      <w:pPr>
        <w:jc w:val="both"/>
        <w:rPr>
          <w:rFonts w:ascii="Tahoma" w:hAnsi="Tahoma" w:cs="Tahoma"/>
        </w:rPr>
      </w:pPr>
      <w:r w:rsidRPr="005B3650">
        <w:rPr>
          <w:rFonts w:ascii="Tahoma" w:hAnsi="Tahoma" w:cs="Tahoma"/>
        </w:rPr>
        <w:t>Si le soumissionnaire, s’étant vu notifier l’attribution de la lettre-commande par l’Autorité Contractante pendant la période de validité:</w:t>
      </w:r>
    </w:p>
    <w:p w14:paraId="310BF899" w14:textId="77777777" w:rsidR="008A6321" w:rsidRPr="005B3650" w:rsidRDefault="008A6321" w:rsidP="008A6321">
      <w:pPr>
        <w:jc w:val="both"/>
        <w:rPr>
          <w:rFonts w:ascii="Tahoma" w:hAnsi="Tahoma" w:cs="Tahoma"/>
        </w:rPr>
      </w:pPr>
      <w:r w:rsidRPr="005B3650">
        <w:rPr>
          <w:rFonts w:ascii="Tahoma" w:hAnsi="Tahoma" w:cs="Tahoma"/>
        </w:rPr>
        <w:t>- Manque à signer ou refuse de signer le Marché, alors qu’il est requis de le faire;</w:t>
      </w:r>
    </w:p>
    <w:p w14:paraId="334CCC17" w14:textId="77777777" w:rsidR="008A6321" w:rsidRPr="005B3650" w:rsidRDefault="008A6321" w:rsidP="008A6321">
      <w:pPr>
        <w:jc w:val="both"/>
        <w:rPr>
          <w:rFonts w:ascii="Tahoma" w:hAnsi="Tahoma" w:cs="Tahoma"/>
        </w:rPr>
      </w:pPr>
      <w:r w:rsidRPr="005B3650">
        <w:rPr>
          <w:rFonts w:ascii="Tahoma" w:hAnsi="Tahoma" w:cs="Tahoma"/>
        </w:rPr>
        <w:t>- Manque à fournir ou refuse de fournir le cautionnement définitif de la lettre-commande (cautionnement définitif), comme prévu dans celui-ci.</w:t>
      </w:r>
    </w:p>
    <w:p w14:paraId="243E6546" w14:textId="77777777" w:rsidR="008A6321" w:rsidRPr="005B3650" w:rsidRDefault="008A6321" w:rsidP="008A6321">
      <w:pPr>
        <w:jc w:val="both"/>
        <w:rPr>
          <w:rFonts w:ascii="Tahoma" w:hAnsi="Tahoma" w:cs="Tahoma"/>
        </w:rPr>
      </w:pPr>
      <w:r w:rsidRPr="005B3650">
        <w:rPr>
          <w:rFonts w:ascii="Tahoma" w:hAnsi="Tahoma" w:cs="Tahoma"/>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08BFFCE2" w14:textId="77777777" w:rsidR="008A6321" w:rsidRPr="005B3650" w:rsidRDefault="008A6321" w:rsidP="008A6321">
      <w:pPr>
        <w:jc w:val="both"/>
        <w:rPr>
          <w:rFonts w:ascii="Tahoma" w:hAnsi="Tahoma" w:cs="Tahoma"/>
        </w:rPr>
      </w:pPr>
      <w:r w:rsidRPr="005B3650">
        <w:rPr>
          <w:rFonts w:ascii="Tahoma" w:hAnsi="Tahoma" w:cs="Tahoma"/>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48552465" w14:textId="77777777" w:rsidR="008A6321" w:rsidRPr="005B3650" w:rsidRDefault="008A6321" w:rsidP="008A6321">
      <w:pPr>
        <w:spacing w:after="0"/>
        <w:jc w:val="both"/>
        <w:rPr>
          <w:rFonts w:ascii="Tahoma" w:hAnsi="Tahoma" w:cs="Tahoma"/>
        </w:rPr>
      </w:pPr>
      <w:r w:rsidRPr="005B3650">
        <w:rPr>
          <w:rFonts w:ascii="Tahoma" w:hAnsi="Tahoma" w:cs="Tahoma"/>
        </w:rPr>
        <w:t>La présente caution est soumise pour son interprétation et son exécution au droit camerounais. Les tribunaux du Cameroun seront seuls compétents pour statuer surtout ce qui concerne le présent engagement et ses suites.</w:t>
      </w:r>
    </w:p>
    <w:p w14:paraId="05621CAC" w14:textId="77777777" w:rsidR="008A6321" w:rsidRPr="005B3650" w:rsidRDefault="008A6321" w:rsidP="008A6321">
      <w:pPr>
        <w:spacing w:after="0"/>
        <w:jc w:val="both"/>
        <w:rPr>
          <w:rFonts w:ascii="Tahoma" w:hAnsi="Tahoma" w:cs="Tahoma"/>
        </w:rPr>
      </w:pPr>
      <w:r w:rsidRPr="005B3650">
        <w:rPr>
          <w:rFonts w:ascii="Tahoma" w:hAnsi="Tahoma" w:cs="Tahoma"/>
        </w:rPr>
        <w:t>Signé et authentifié par la banque</w:t>
      </w:r>
    </w:p>
    <w:p w14:paraId="1FF2AE21" w14:textId="77777777" w:rsidR="008A6321" w:rsidRPr="005B3650" w:rsidRDefault="008A6321" w:rsidP="008A6321">
      <w:pPr>
        <w:spacing w:after="0"/>
        <w:jc w:val="both"/>
        <w:rPr>
          <w:rFonts w:ascii="Tahoma" w:hAnsi="Tahoma" w:cs="Tahoma"/>
        </w:rPr>
      </w:pPr>
      <w:r w:rsidRPr="005B3650">
        <w:rPr>
          <w:rFonts w:ascii="Tahoma" w:hAnsi="Tahoma" w:cs="Tahoma"/>
        </w:rPr>
        <w:t>à…..........................le……………..........................………..</w:t>
      </w:r>
    </w:p>
    <w:p w14:paraId="3C0EF1F1"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1AF43DA6" w14:textId="77777777" w:rsidR="008A6321" w:rsidRDefault="008A6321" w:rsidP="008A6321">
      <w:pPr>
        <w:spacing w:after="0"/>
        <w:jc w:val="both"/>
        <w:rPr>
          <w:rFonts w:ascii="Tahoma" w:hAnsi="Tahoma" w:cs="Tahoma"/>
        </w:rPr>
      </w:pPr>
    </w:p>
    <w:p w14:paraId="24648F1B" w14:textId="77777777" w:rsidR="008A6321" w:rsidRPr="005B3650" w:rsidRDefault="008A6321" w:rsidP="008A6321">
      <w:pPr>
        <w:jc w:val="both"/>
        <w:rPr>
          <w:rFonts w:ascii="Tahoma" w:hAnsi="Tahoma" w:cs="Tahoma"/>
        </w:rPr>
      </w:pPr>
    </w:p>
    <w:p w14:paraId="40D2CF82"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3 : MODÈLE DE CAUTIONNEMENT DÉFINITIF</w:t>
      </w:r>
    </w:p>
    <w:p w14:paraId="726F79C0" w14:textId="77777777" w:rsidR="008A6321" w:rsidRPr="005B3650" w:rsidRDefault="008A6321" w:rsidP="008A6321">
      <w:pPr>
        <w:jc w:val="both"/>
        <w:rPr>
          <w:rFonts w:ascii="Tahoma" w:hAnsi="Tahoma" w:cs="Tahoma"/>
        </w:rPr>
      </w:pPr>
      <w:r w:rsidRPr="005B3650">
        <w:rPr>
          <w:rFonts w:ascii="Tahoma" w:hAnsi="Tahoma" w:cs="Tahoma"/>
        </w:rPr>
        <w:t>Banque :</w:t>
      </w:r>
    </w:p>
    <w:p w14:paraId="399EBE8D" w14:textId="77777777" w:rsidR="008A6321" w:rsidRPr="005B3650" w:rsidRDefault="008A6321" w:rsidP="008A6321">
      <w:pPr>
        <w:jc w:val="both"/>
        <w:rPr>
          <w:rFonts w:ascii="Tahoma" w:hAnsi="Tahoma" w:cs="Tahoma"/>
        </w:rPr>
      </w:pPr>
      <w:r w:rsidRPr="005B3650">
        <w:rPr>
          <w:rFonts w:ascii="Tahoma" w:hAnsi="Tahoma" w:cs="Tahoma"/>
        </w:rPr>
        <w:t>Référence de la Caution : N° ……………..................................………..</w:t>
      </w:r>
    </w:p>
    <w:p w14:paraId="1A00EE2F"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le « Maître d’ouvrage »</w:t>
      </w:r>
    </w:p>
    <w:p w14:paraId="30BE3513" w14:textId="77777777" w:rsidR="008A6321" w:rsidRPr="005B3650" w:rsidRDefault="008A6321" w:rsidP="008A6321">
      <w:pPr>
        <w:jc w:val="both"/>
        <w:rPr>
          <w:rFonts w:ascii="Tahoma" w:hAnsi="Tahoma" w:cs="Tahoma"/>
        </w:rPr>
      </w:pPr>
      <w:r w:rsidRPr="005B3650">
        <w:rPr>
          <w:rFonts w:ascii="Tahoma" w:hAnsi="Tahoma" w:cs="Tahoma"/>
        </w:rPr>
        <w:t>Attendu que ; …...................................................……….. [nom et adresse de l’entreprise], ci-dessous désigné « l’entrepreneur », s’est engagé, en exécution du marché désigné « la lettre-commande », à réaliser [indiquer la nature des travaux]</w:t>
      </w:r>
    </w:p>
    <w:p w14:paraId="0C06F5FE"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l’entrepreneur remettra au Maître d’ouvrage Délégué un cautionnement définitif, d’un montant égal à 2% du montant TTC de la Lettre-commande, comme garantie de l’exécution de ses obligations de bonne fin conformément aux conditions de la Lettre-commande,</w:t>
      </w:r>
    </w:p>
    <w:p w14:paraId="0217CDD2"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 cautionnement.</w:t>
      </w:r>
    </w:p>
    <w:p w14:paraId="663F9BC5" w14:textId="77777777" w:rsidR="008A6321" w:rsidRPr="005B3650" w:rsidRDefault="008A6321" w:rsidP="008A6321">
      <w:pPr>
        <w:jc w:val="both"/>
        <w:rPr>
          <w:rFonts w:ascii="Tahoma" w:hAnsi="Tahoma" w:cs="Tahoma"/>
        </w:rPr>
      </w:pPr>
      <w:r w:rsidRPr="005B3650">
        <w:rPr>
          <w:rFonts w:ascii="Tahoma" w:hAnsi="Tahoma" w:cs="Tahoma"/>
        </w:rPr>
        <w:t>Nous,..........................................................................……….. [nom et adresse de banque], représentée ................................................................……….….. [noms des signataires], ci-dessous désignée « la banque », nous engageons à payer au Maître d’ouvrage Délégué,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14:paraId="3147D466"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BAC12E4" w14:textId="77777777" w:rsidR="008A6321" w:rsidRPr="005B3650" w:rsidRDefault="008A6321" w:rsidP="008A6321">
      <w:pPr>
        <w:jc w:val="both"/>
        <w:rPr>
          <w:rFonts w:ascii="Tahoma" w:hAnsi="Tahoma" w:cs="Tahoma"/>
        </w:rPr>
      </w:pPr>
      <w:r w:rsidRPr="005B3650">
        <w:rPr>
          <w:rFonts w:ascii="Tahoma" w:hAnsi="Tahoma" w:cs="Tahoma"/>
        </w:rPr>
        <w:t>Le présent cautionnement définitif prend effet à compter de sa signature et dès notification du marché. La caution est libérée dans un délai d’un (01) mois à compter de la date de réception provisoire des travaux.</w:t>
      </w:r>
    </w:p>
    <w:p w14:paraId="035D7366" w14:textId="77777777" w:rsidR="008A6321" w:rsidRPr="005B3650" w:rsidRDefault="008A6321" w:rsidP="008A6321">
      <w:pPr>
        <w:jc w:val="both"/>
        <w:rPr>
          <w:rFonts w:ascii="Tahoma" w:hAnsi="Tahoma" w:cs="Tahoma"/>
        </w:rPr>
      </w:pPr>
      <w:r w:rsidRPr="005B3650">
        <w:rPr>
          <w:rFonts w:ascii="Tahoma" w:hAnsi="Tahoma" w:cs="Tahoma"/>
        </w:rPr>
        <w:t>Après le délai susvisé, la caution devient sans objet et doit nous être automatiquement retournée sans aucune forme de procédure.</w:t>
      </w:r>
    </w:p>
    <w:p w14:paraId="3320B6DE"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doit être faite par lettre recommandée avec accusé de réception, parvenue à la banque pendant la période de validité du présent engagement.</w:t>
      </w:r>
    </w:p>
    <w:p w14:paraId="09143FF0" w14:textId="77777777" w:rsidR="008A6321" w:rsidRPr="005B3650" w:rsidRDefault="008A6321" w:rsidP="008A6321">
      <w:pPr>
        <w:jc w:val="both"/>
        <w:rPr>
          <w:rFonts w:ascii="Tahoma" w:hAnsi="Tahoma" w:cs="Tahoma"/>
        </w:rPr>
      </w:pPr>
      <w:r w:rsidRPr="005B3650">
        <w:rPr>
          <w:rFonts w:ascii="Tahoma" w:hAnsi="Tahoma" w:cs="Tahoma"/>
        </w:rPr>
        <w:t>Le présent cautionnement définitif est soumis pour son interprétation et son exécution au droit camerounais. Les tribunaux camerounais seront seuls compétents pour statuer sur tout ce qui concerne le présent engagement et ses suites.</w:t>
      </w:r>
    </w:p>
    <w:p w14:paraId="68E59321"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4A4A5AFD" w14:textId="77777777" w:rsidR="008A6321" w:rsidRPr="005B3650" w:rsidRDefault="008A6321" w:rsidP="008A6321">
      <w:pPr>
        <w:jc w:val="both"/>
        <w:rPr>
          <w:rFonts w:ascii="Tahoma" w:hAnsi="Tahoma" w:cs="Tahoma"/>
        </w:rPr>
      </w:pPr>
      <w:r w:rsidRPr="005B3650">
        <w:rPr>
          <w:rFonts w:ascii="Tahoma" w:hAnsi="Tahoma" w:cs="Tahoma"/>
        </w:rPr>
        <w:t>à ……………..........................……….., le ……………..........................………..</w:t>
      </w:r>
    </w:p>
    <w:p w14:paraId="21917B5F" w14:textId="77777777" w:rsidR="008A6321" w:rsidRPr="005B3650" w:rsidRDefault="008A6321" w:rsidP="008A6321">
      <w:pPr>
        <w:jc w:val="both"/>
        <w:rPr>
          <w:rFonts w:ascii="Tahoma" w:hAnsi="Tahoma" w:cs="Tahoma"/>
        </w:rPr>
      </w:pPr>
    </w:p>
    <w:p w14:paraId="2697EF8A" w14:textId="77777777" w:rsidR="008A6321" w:rsidRPr="005B3650" w:rsidRDefault="008A6321" w:rsidP="008A6321">
      <w:pPr>
        <w:jc w:val="both"/>
        <w:rPr>
          <w:rFonts w:ascii="Tahoma" w:hAnsi="Tahoma" w:cs="Tahoma"/>
        </w:rPr>
      </w:pPr>
    </w:p>
    <w:p w14:paraId="7DD9C66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4 : MODÈLE DE CAUTION D'AVANCE DE DÉMARRAGE</w:t>
      </w:r>
    </w:p>
    <w:p w14:paraId="269E078F" w14:textId="77777777" w:rsidR="008A6321" w:rsidRPr="005B3650" w:rsidRDefault="008A6321" w:rsidP="008A6321">
      <w:pPr>
        <w:jc w:val="both"/>
        <w:rPr>
          <w:rFonts w:ascii="Tahoma" w:hAnsi="Tahoma" w:cs="Tahoma"/>
        </w:rPr>
      </w:pPr>
      <w:r w:rsidRPr="005B3650">
        <w:rPr>
          <w:rFonts w:ascii="Tahoma" w:hAnsi="Tahoma" w:cs="Tahoma"/>
        </w:rPr>
        <w:t>Banque : référence, adresse ……………..............................................................................</w:t>
      </w:r>
    </w:p>
    <w:p w14:paraId="1794C933" w14:textId="77777777" w:rsidR="008A6321" w:rsidRPr="005B3650" w:rsidRDefault="008A6321" w:rsidP="008A6321">
      <w:pPr>
        <w:jc w:val="both"/>
        <w:rPr>
          <w:rFonts w:ascii="Tahoma" w:hAnsi="Tahoma" w:cs="Tahoma"/>
        </w:rPr>
      </w:pPr>
      <w:r w:rsidRPr="005B3650">
        <w:rPr>
          <w:rFonts w:ascii="Tahoma" w:hAnsi="Tahoma" w:cs="Tahoma"/>
        </w:rPr>
        <w:t>Nous soussignés (banque, adresse), déclarons par la présente garantir, pour le compte de : …………….................................................................................... [le titulaire], au profit du Maître d’ouvrage, Monsieur le Maire de la Commune de GAROUA-BOULAI …………………………., « L’ autorité Contractante »</w:t>
      </w:r>
    </w:p>
    <w:p w14:paraId="41F7719C" w14:textId="77777777" w:rsidR="008A6321" w:rsidRPr="005B3650" w:rsidRDefault="008A6321" w:rsidP="008A6321">
      <w:pPr>
        <w:jc w:val="both"/>
        <w:rPr>
          <w:rFonts w:ascii="Tahoma" w:hAnsi="Tahoma" w:cs="Tahoma"/>
        </w:rPr>
      </w:pPr>
      <w:r w:rsidRPr="005B3650">
        <w:rPr>
          <w:rFonts w:ascii="Tahoma" w:hAnsi="Tahoma" w:cs="Tahoma"/>
        </w:rPr>
        <w:t>Le paiement, sans contestation et dès réception de la première demande écrite du bénéficiaire, déclarant que ………….................……..   [le titulaire]  ne s’est pas acquitté de ses obligations, relatives au remboursement de l’avance de démarrage selon les conditions de la Lettre-commande n°  ………….................……..   du..............................…….. relatif aux travaux [indiquer l’objet des travaux, les références de l’Appel d’Offres et le lot, éventuellement], de la somme totale maximum correspondant à l’avance de [vingt (20) %] du montant Toutes Taxes Comprises de la Lettre-commande n° …………........................................... , payable dès la notification de l’ordre de service correspondant, soit :…………..........................................…….. francs CFA</w:t>
      </w:r>
    </w:p>
    <w:p w14:paraId="4CCE3D78" w14:textId="77777777" w:rsidR="008A6321" w:rsidRPr="005B3650" w:rsidRDefault="008A6321" w:rsidP="008A6321">
      <w:pPr>
        <w:jc w:val="both"/>
        <w:rPr>
          <w:rFonts w:ascii="Tahoma" w:hAnsi="Tahoma" w:cs="Tahoma"/>
        </w:rPr>
      </w:pPr>
      <w:r w:rsidRPr="005B3650">
        <w:rPr>
          <w:rFonts w:ascii="Tahoma" w:hAnsi="Tahoma" w:cs="Tahoma"/>
        </w:rPr>
        <w:t>La présente garantie entrera en vigueur et prendra effet dès virement des parts respectives de cette avance sur les comptes de …………..............................................….. [le titulaire] ouverts auprès de la banque …….................……..………….................…….. sous le n° ………….................……..………….................……..</w:t>
      </w:r>
    </w:p>
    <w:p w14:paraId="1F190F98" w14:textId="77777777" w:rsidR="008A6321" w:rsidRPr="005B3650" w:rsidRDefault="008A6321" w:rsidP="008A6321">
      <w:pPr>
        <w:jc w:val="both"/>
        <w:rPr>
          <w:rFonts w:ascii="Tahoma" w:hAnsi="Tahoma" w:cs="Tahoma"/>
        </w:rPr>
      </w:pPr>
      <w:r w:rsidRPr="005B3650">
        <w:rPr>
          <w:rFonts w:ascii="Tahoma" w:hAnsi="Tahoma" w:cs="Tahoma"/>
        </w:rPr>
        <w:t>Elle restera en vigueur jusqu’au remboursement de l’avance conformément à la procédure fixée par le CCAP. Toutefois, le montant de la caution sera réduit proportionnellement au remboursement de l’avance au fur et à mesure de son remboursement.</w:t>
      </w:r>
    </w:p>
    <w:p w14:paraId="1F77FC62" w14:textId="77777777" w:rsidR="008A6321" w:rsidRPr="005B3650" w:rsidRDefault="008A6321" w:rsidP="008A6321">
      <w:pPr>
        <w:jc w:val="both"/>
        <w:rPr>
          <w:rFonts w:ascii="Tahoma" w:hAnsi="Tahoma" w:cs="Tahoma"/>
        </w:rPr>
      </w:pPr>
      <w:r w:rsidRPr="005B3650">
        <w:rPr>
          <w:rFonts w:ascii="Tahoma" w:hAnsi="Tahoma" w:cs="Tahoma"/>
        </w:rPr>
        <w:t>La loi et la juridiction applicables à la garantie sont celles de la République du Cameroun.</w:t>
      </w:r>
    </w:p>
    <w:p w14:paraId="5919FDFD"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5531AA33" w14:textId="77777777" w:rsidR="008A6321" w:rsidRPr="005B3650" w:rsidRDefault="008A6321" w:rsidP="008A6321">
      <w:pPr>
        <w:jc w:val="both"/>
        <w:rPr>
          <w:rFonts w:ascii="Tahoma" w:hAnsi="Tahoma" w:cs="Tahoma"/>
        </w:rPr>
      </w:pPr>
      <w:r w:rsidRPr="005B3650">
        <w:rPr>
          <w:rFonts w:ascii="Tahoma" w:hAnsi="Tahoma" w:cs="Tahoma"/>
        </w:rPr>
        <w:t>à ……………..........................……….., le ……………..........................………..</w:t>
      </w:r>
    </w:p>
    <w:p w14:paraId="6D5B57D1" w14:textId="77777777" w:rsidR="008A6321" w:rsidRDefault="008A6321" w:rsidP="008A6321">
      <w:pPr>
        <w:jc w:val="both"/>
        <w:rPr>
          <w:rFonts w:ascii="Tahoma" w:hAnsi="Tahoma" w:cs="Tahoma"/>
        </w:rPr>
      </w:pPr>
      <w:r w:rsidRPr="005B3650">
        <w:rPr>
          <w:rFonts w:ascii="Tahoma" w:hAnsi="Tahoma" w:cs="Tahoma"/>
        </w:rPr>
        <w:t>[signature de la banque]</w:t>
      </w:r>
    </w:p>
    <w:p w14:paraId="6444DF57" w14:textId="77777777" w:rsidR="008A6321" w:rsidRDefault="008A6321" w:rsidP="008A6321">
      <w:pPr>
        <w:jc w:val="both"/>
        <w:rPr>
          <w:rFonts w:ascii="Tahoma" w:hAnsi="Tahoma" w:cs="Tahoma"/>
        </w:rPr>
      </w:pPr>
    </w:p>
    <w:p w14:paraId="4138F488" w14:textId="77777777" w:rsidR="008A6321" w:rsidRDefault="008A6321" w:rsidP="008A6321">
      <w:pPr>
        <w:jc w:val="both"/>
        <w:rPr>
          <w:rFonts w:ascii="Tahoma" w:hAnsi="Tahoma" w:cs="Tahoma"/>
        </w:rPr>
      </w:pPr>
    </w:p>
    <w:p w14:paraId="4109DCC6" w14:textId="77777777" w:rsidR="008A6321" w:rsidRDefault="008A6321" w:rsidP="008A6321">
      <w:pPr>
        <w:jc w:val="both"/>
        <w:rPr>
          <w:rFonts w:ascii="Tahoma" w:hAnsi="Tahoma" w:cs="Tahoma"/>
        </w:rPr>
      </w:pPr>
    </w:p>
    <w:p w14:paraId="326769D4" w14:textId="77777777" w:rsidR="008A6321" w:rsidRDefault="008A6321" w:rsidP="008A6321">
      <w:pPr>
        <w:jc w:val="both"/>
        <w:rPr>
          <w:rFonts w:ascii="Tahoma" w:hAnsi="Tahoma" w:cs="Tahoma"/>
        </w:rPr>
      </w:pPr>
    </w:p>
    <w:p w14:paraId="4453B1F2" w14:textId="77777777" w:rsidR="008A6321" w:rsidRDefault="008A6321" w:rsidP="008A6321">
      <w:pPr>
        <w:jc w:val="both"/>
        <w:rPr>
          <w:rFonts w:ascii="Tahoma" w:hAnsi="Tahoma" w:cs="Tahoma"/>
        </w:rPr>
      </w:pPr>
    </w:p>
    <w:p w14:paraId="59DE7923" w14:textId="77777777" w:rsidR="008A6321" w:rsidRDefault="008A6321" w:rsidP="008A6321">
      <w:pPr>
        <w:jc w:val="both"/>
        <w:rPr>
          <w:rFonts w:ascii="Tahoma" w:hAnsi="Tahoma" w:cs="Tahoma"/>
        </w:rPr>
      </w:pPr>
    </w:p>
    <w:p w14:paraId="2DCD3B0E" w14:textId="77777777" w:rsidR="008A6321" w:rsidRDefault="008A6321" w:rsidP="008A6321">
      <w:pPr>
        <w:jc w:val="both"/>
        <w:rPr>
          <w:rFonts w:ascii="Tahoma" w:hAnsi="Tahoma" w:cs="Tahoma"/>
        </w:rPr>
      </w:pPr>
    </w:p>
    <w:p w14:paraId="355F4B39" w14:textId="77777777" w:rsidR="008A6321" w:rsidRDefault="008A6321" w:rsidP="008A6321">
      <w:pPr>
        <w:jc w:val="both"/>
        <w:rPr>
          <w:rFonts w:ascii="Tahoma" w:hAnsi="Tahoma" w:cs="Tahoma"/>
        </w:rPr>
      </w:pPr>
    </w:p>
    <w:p w14:paraId="5D3B404D"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N°5 : MODÈLE DE CAUTION DE RETENUE DE GARANTIE</w:t>
      </w:r>
    </w:p>
    <w:p w14:paraId="451EA41D"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Banque : …………...........................……………………</w:t>
      </w:r>
    </w:p>
    <w:p w14:paraId="438AB3B8"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Référence de la Caution : N° …………...........................……………………</w:t>
      </w:r>
    </w:p>
    <w:p w14:paraId="3B1D62C0"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 autorité Contractante»</w:t>
      </w:r>
    </w:p>
    <w:p w14:paraId="71622F79" w14:textId="77777777" w:rsidR="008A6321" w:rsidRPr="005B3650" w:rsidRDefault="008A6321" w:rsidP="008A6321">
      <w:pPr>
        <w:jc w:val="both"/>
        <w:rPr>
          <w:rFonts w:ascii="Tahoma" w:hAnsi="Tahoma" w:cs="Tahoma"/>
        </w:rPr>
      </w:pPr>
      <w:r w:rsidRPr="005B3650">
        <w:rPr>
          <w:rFonts w:ascii="Tahoma" w:hAnsi="Tahoma" w:cs="Tahoma"/>
        </w:rPr>
        <w:t>attendu que  …………...........……............……………… [nom et adresse de l’entreprise], ci-dessous désigné « l’entrepreneur », s’est engagé, en exécution du marché, à réaliser les travaux de [indiquer l’objet des travaux]</w:t>
      </w:r>
    </w:p>
    <w:p w14:paraId="5EC418FC"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la retenue de garantie fixée à 8% du montant TTC du marché peut être remplacée par une caution solidaire,</w:t>
      </w:r>
    </w:p>
    <w:p w14:paraId="23FF6845"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cette caution, Nous, …………...........................…………...............………………… [nom et adresse de banque], représentée par ...........................………………………………................................………… [noms des signataires], et ci-dessous désignée « la banque »,</w:t>
      </w:r>
    </w:p>
    <w:p w14:paraId="184FE80D" w14:textId="77777777" w:rsidR="008A6321" w:rsidRPr="005B3650" w:rsidRDefault="008A6321" w:rsidP="008A6321">
      <w:pPr>
        <w:jc w:val="both"/>
        <w:rPr>
          <w:rFonts w:ascii="Tahoma" w:hAnsi="Tahoma" w:cs="Tahoma"/>
        </w:rPr>
      </w:pPr>
      <w:r w:rsidRPr="005B3650">
        <w:rPr>
          <w:rFonts w:ascii="Tahoma" w:hAnsi="Tahoma" w:cs="Tahoma"/>
        </w:rPr>
        <w:t>Dès lors, nous affirmons par les présentes que nous nous portons garants et responsables à l’égard du Maître d’ouvrage Délégué, au nom de l’entrepreneur, pour un montant maximum de .....................…… [en chiffres et en lettres], correspondant à  10% du montant TTC du marché,</w:t>
      </w:r>
    </w:p>
    <w:p w14:paraId="4C85EB0D" w14:textId="77777777" w:rsidR="008A6321" w:rsidRPr="005B3650" w:rsidRDefault="008A6321" w:rsidP="008A6321">
      <w:pPr>
        <w:jc w:val="both"/>
        <w:rPr>
          <w:rFonts w:ascii="Tahoma" w:hAnsi="Tahoma" w:cs="Tahoma"/>
        </w:rPr>
      </w:pPr>
      <w:r w:rsidRPr="005B3650">
        <w:rPr>
          <w:rFonts w:ascii="Tahoma" w:hAnsi="Tahoma" w:cs="Tahoma"/>
        </w:rPr>
        <w:t>Et nous nous engageons à payer au Maître d’ouvrage Délégué, dans un délai maximum de huit (08)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Délégué ait à prouver ou à donner les raisons ni le motif de sa demande du montant de la somme indiquée ci-dessus.</w:t>
      </w:r>
    </w:p>
    <w:p w14:paraId="489731A1"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6B57DA82" w14:textId="77777777" w:rsidR="008A6321" w:rsidRPr="005B3650" w:rsidRDefault="008A6321" w:rsidP="008A6321">
      <w:pPr>
        <w:jc w:val="both"/>
        <w:rPr>
          <w:rFonts w:ascii="Tahoma" w:hAnsi="Tahoma" w:cs="Tahoma"/>
        </w:rPr>
      </w:pPr>
      <w:r w:rsidRPr="005B3650">
        <w:rPr>
          <w:rFonts w:ascii="Tahoma" w:hAnsi="Tahoma" w:cs="Tahoma"/>
        </w:rPr>
        <w:t>La présente garantie entre en vigueur dès sa signature. Elle sera libérée dans un délai de trente (30) jours à compter de la date de réception définitive des travaux, et sur mainlevée délivrée par le Maître d’ouvrage Délégué ou par l’Autorité contractante.</w:t>
      </w:r>
    </w:p>
    <w:p w14:paraId="24669215"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devra être faite par lettre recommandée avec accusé de réception, parvenue à la banque pendant la période de validité du présent engagement.</w:t>
      </w:r>
    </w:p>
    <w:p w14:paraId="0DFEF5FD" w14:textId="77777777" w:rsidR="008A6321" w:rsidRPr="005B3650" w:rsidRDefault="008A6321" w:rsidP="008A6321">
      <w:pPr>
        <w:jc w:val="both"/>
        <w:rPr>
          <w:rFonts w:ascii="Tahoma" w:hAnsi="Tahoma" w:cs="Tahoma"/>
        </w:rPr>
      </w:pPr>
      <w:r w:rsidRPr="005B3650">
        <w:rPr>
          <w:rFonts w:ascii="Tahoma" w:hAnsi="Tahoma" w:cs="Tahoma"/>
        </w:rPr>
        <w:t>La présente caution est soumise pour son interprétation et son exécution au droit camerounais. Les tribunaux camerounais seront seuls compétents pour statuer sur tout ce qui concerne le présent engagement et ses suites.</w:t>
      </w:r>
    </w:p>
    <w:p w14:paraId="092FB3E5"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Signé et authentifié par la banque</w:t>
      </w:r>
    </w:p>
    <w:p w14:paraId="06150886" w14:textId="77777777" w:rsidR="008A6321" w:rsidRDefault="008A6321" w:rsidP="008A6321">
      <w:pPr>
        <w:spacing w:after="0" w:line="240" w:lineRule="auto"/>
        <w:jc w:val="both"/>
        <w:rPr>
          <w:rFonts w:ascii="Tahoma" w:hAnsi="Tahoma" w:cs="Tahoma"/>
        </w:rPr>
      </w:pPr>
      <w:r w:rsidRPr="005B3650">
        <w:rPr>
          <w:rFonts w:ascii="Tahoma" w:hAnsi="Tahoma" w:cs="Tahoma"/>
        </w:rPr>
        <w:t>à ……………..........................……….., le ……………..........................………..</w:t>
      </w:r>
    </w:p>
    <w:p w14:paraId="6FF4B639"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5DA078C3" w14:textId="77777777" w:rsidR="008A6321" w:rsidRDefault="008A6321" w:rsidP="008A6321">
      <w:pPr>
        <w:spacing w:after="0"/>
        <w:jc w:val="both"/>
        <w:rPr>
          <w:rFonts w:ascii="Tahoma" w:hAnsi="Tahoma" w:cs="Tahoma"/>
        </w:rPr>
      </w:pPr>
    </w:p>
    <w:p w14:paraId="7045B996" w14:textId="77777777" w:rsidR="008A6321" w:rsidRPr="005B3650" w:rsidRDefault="008A6321" w:rsidP="008A6321">
      <w:pPr>
        <w:spacing w:after="0"/>
        <w:jc w:val="both"/>
        <w:rPr>
          <w:rFonts w:ascii="Tahoma" w:hAnsi="Tahoma" w:cs="Tahoma"/>
        </w:rPr>
      </w:pPr>
    </w:p>
    <w:p w14:paraId="26F266B6" w14:textId="77777777" w:rsidR="00032C3B" w:rsidRDefault="00032C3B" w:rsidP="008A6321">
      <w:pPr>
        <w:jc w:val="center"/>
        <w:rPr>
          <w:rFonts w:ascii="Tahoma" w:hAnsi="Tahoma" w:cs="Tahoma"/>
          <w:b/>
          <w:sz w:val="28"/>
          <w:szCs w:val="28"/>
        </w:rPr>
        <w:sectPr w:rsidR="00032C3B" w:rsidSect="00CD193A">
          <w:footerReference w:type="default" r:id="rId11"/>
          <w:pgSz w:w="11905" w:h="16837"/>
          <w:pgMar w:top="426" w:right="1418" w:bottom="1418" w:left="1021" w:header="709" w:footer="709" w:gutter="0"/>
          <w:cols w:space="708"/>
          <w:docGrid w:linePitch="360"/>
        </w:sectPr>
      </w:pPr>
    </w:p>
    <w:p w14:paraId="19FF95BB" w14:textId="5795BFF8"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6 : CADRE DU PLANNING</w:t>
      </w:r>
    </w:p>
    <w:tbl>
      <w:tblPr>
        <w:tblW w:w="16179" w:type="dxa"/>
        <w:tblCellMar>
          <w:left w:w="70" w:type="dxa"/>
          <w:right w:w="70" w:type="dxa"/>
        </w:tblCellMar>
        <w:tblLook w:val="04A0" w:firstRow="1" w:lastRow="0" w:firstColumn="1" w:lastColumn="0" w:noHBand="0" w:noVBand="1"/>
      </w:tblPr>
      <w:tblGrid>
        <w:gridCol w:w="2141"/>
        <w:gridCol w:w="2142"/>
        <w:gridCol w:w="855"/>
        <w:gridCol w:w="998"/>
        <w:gridCol w:w="1598"/>
        <w:gridCol w:w="1113"/>
        <w:gridCol w:w="284"/>
        <w:gridCol w:w="197"/>
        <w:gridCol w:w="197"/>
        <w:gridCol w:w="197"/>
        <w:gridCol w:w="197"/>
        <w:gridCol w:w="197"/>
        <w:gridCol w:w="197"/>
        <w:gridCol w:w="197"/>
        <w:gridCol w:w="197"/>
        <w:gridCol w:w="197"/>
        <w:gridCol w:w="197"/>
        <w:gridCol w:w="197"/>
        <w:gridCol w:w="197"/>
        <w:gridCol w:w="273"/>
        <w:gridCol w:w="272"/>
        <w:gridCol w:w="272"/>
        <w:gridCol w:w="272"/>
        <w:gridCol w:w="272"/>
        <w:gridCol w:w="272"/>
        <w:gridCol w:w="272"/>
        <w:gridCol w:w="6"/>
        <w:gridCol w:w="191"/>
        <w:gridCol w:w="6"/>
        <w:gridCol w:w="191"/>
        <w:gridCol w:w="6"/>
        <w:gridCol w:w="191"/>
        <w:gridCol w:w="6"/>
        <w:gridCol w:w="191"/>
        <w:gridCol w:w="6"/>
        <w:gridCol w:w="191"/>
        <w:gridCol w:w="6"/>
        <w:gridCol w:w="191"/>
        <w:gridCol w:w="6"/>
        <w:gridCol w:w="191"/>
        <w:gridCol w:w="6"/>
        <w:gridCol w:w="1377"/>
        <w:gridCol w:w="6"/>
        <w:gridCol w:w="12"/>
      </w:tblGrid>
      <w:tr w:rsidR="00032C3B" w:rsidRPr="00A167F0" w14:paraId="2D23E071" w14:textId="77777777" w:rsidTr="00032C3B">
        <w:trPr>
          <w:trHeight w:val="257"/>
        </w:trPr>
        <w:tc>
          <w:tcPr>
            <w:tcW w:w="2141" w:type="dxa"/>
            <w:tcBorders>
              <w:top w:val="nil"/>
              <w:left w:val="nil"/>
              <w:bottom w:val="nil"/>
              <w:right w:val="nil"/>
            </w:tcBorders>
            <w:shd w:val="clear" w:color="auto" w:fill="auto"/>
            <w:noWrap/>
            <w:vAlign w:val="bottom"/>
            <w:hideMark/>
          </w:tcPr>
          <w:p w14:paraId="68FAE0B5" w14:textId="77777777" w:rsidR="00032C3B" w:rsidRPr="00A167F0" w:rsidRDefault="00032C3B" w:rsidP="004051E6">
            <w:pPr>
              <w:spacing w:after="0" w:line="240" w:lineRule="auto"/>
              <w:rPr>
                <w:rFonts w:ascii="Times New Roman" w:hAnsi="Times New Roman"/>
                <w:sz w:val="24"/>
                <w:szCs w:val="24"/>
              </w:rPr>
            </w:pPr>
          </w:p>
        </w:tc>
        <w:tc>
          <w:tcPr>
            <w:tcW w:w="14038" w:type="dxa"/>
            <w:gridSpan w:val="43"/>
            <w:tcBorders>
              <w:top w:val="nil"/>
              <w:left w:val="nil"/>
              <w:bottom w:val="nil"/>
              <w:right w:val="nil"/>
            </w:tcBorders>
            <w:shd w:val="clear" w:color="auto" w:fill="auto"/>
            <w:noWrap/>
            <w:vAlign w:val="bottom"/>
            <w:hideMark/>
          </w:tcPr>
          <w:p w14:paraId="7B8B6162" w14:textId="45163880" w:rsidR="00032C3B" w:rsidRPr="00A167F0" w:rsidRDefault="00032C3B" w:rsidP="00032C3B">
            <w:pPr>
              <w:spacing w:after="0" w:line="240" w:lineRule="auto"/>
              <w:jc w:val="center"/>
              <w:rPr>
                <w:rFonts w:ascii="Arial" w:hAnsi="Arial" w:cs="Arial"/>
                <w:b/>
                <w:bCs/>
              </w:rPr>
            </w:pPr>
            <w:r w:rsidRPr="00A167F0">
              <w:rPr>
                <w:rFonts w:ascii="Arial" w:hAnsi="Arial" w:cs="Arial"/>
                <w:b/>
                <w:bCs/>
              </w:rPr>
              <w:t>Modèle de planning et d'organisation des travaux</w:t>
            </w:r>
          </w:p>
        </w:tc>
      </w:tr>
      <w:tr w:rsidR="00032C3B" w:rsidRPr="00A167F0" w14:paraId="697205BC" w14:textId="77777777" w:rsidTr="00032C3B">
        <w:trPr>
          <w:gridAfter w:val="1"/>
          <w:wAfter w:w="11" w:type="dxa"/>
          <w:trHeight w:val="231"/>
        </w:trPr>
        <w:tc>
          <w:tcPr>
            <w:tcW w:w="4283" w:type="dxa"/>
            <w:gridSpan w:val="2"/>
            <w:tcBorders>
              <w:top w:val="single" w:sz="8" w:space="0" w:color="auto"/>
              <w:left w:val="single" w:sz="8" w:space="0" w:color="auto"/>
              <w:bottom w:val="single" w:sz="8" w:space="0" w:color="auto"/>
              <w:right w:val="nil"/>
            </w:tcBorders>
            <w:shd w:val="clear" w:color="auto" w:fill="auto"/>
            <w:noWrap/>
            <w:vAlign w:val="bottom"/>
            <w:hideMark/>
          </w:tcPr>
          <w:p w14:paraId="546621FF"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xml:space="preserve">  Planning des travaux</w:t>
            </w:r>
          </w:p>
        </w:tc>
        <w:tc>
          <w:tcPr>
            <w:tcW w:w="855" w:type="dxa"/>
            <w:tcBorders>
              <w:top w:val="single" w:sz="8" w:space="0" w:color="auto"/>
              <w:left w:val="nil"/>
              <w:bottom w:val="single" w:sz="8" w:space="0" w:color="auto"/>
              <w:right w:val="nil"/>
            </w:tcBorders>
            <w:shd w:val="clear" w:color="auto" w:fill="auto"/>
            <w:noWrap/>
            <w:vAlign w:val="bottom"/>
            <w:hideMark/>
          </w:tcPr>
          <w:p w14:paraId="6D33106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single" w:sz="8" w:space="0" w:color="auto"/>
            </w:tcBorders>
            <w:shd w:val="clear" w:color="auto" w:fill="auto"/>
            <w:noWrap/>
            <w:vAlign w:val="bottom"/>
            <w:hideMark/>
          </w:tcPr>
          <w:p w14:paraId="5B08ED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nil"/>
              <w:right w:val="single" w:sz="8" w:space="0" w:color="auto"/>
            </w:tcBorders>
            <w:shd w:val="clear" w:color="auto" w:fill="auto"/>
            <w:noWrap/>
            <w:vAlign w:val="bottom"/>
            <w:hideMark/>
          </w:tcPr>
          <w:p w14:paraId="009D557A"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L'ENTREPRISE</w:t>
            </w:r>
          </w:p>
        </w:tc>
        <w:tc>
          <w:tcPr>
            <w:tcW w:w="1113" w:type="dxa"/>
            <w:tcBorders>
              <w:top w:val="single" w:sz="8" w:space="0" w:color="auto"/>
              <w:left w:val="nil"/>
              <w:bottom w:val="nil"/>
              <w:right w:val="nil"/>
            </w:tcBorders>
            <w:shd w:val="clear" w:color="auto" w:fill="auto"/>
            <w:noWrap/>
            <w:vAlign w:val="bottom"/>
            <w:hideMark/>
          </w:tcPr>
          <w:p w14:paraId="2EE4E6C3"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284" w:type="dxa"/>
            <w:tcBorders>
              <w:top w:val="single" w:sz="8" w:space="0" w:color="auto"/>
              <w:left w:val="nil"/>
              <w:bottom w:val="nil"/>
              <w:right w:val="nil"/>
            </w:tcBorders>
            <w:shd w:val="clear" w:color="auto" w:fill="auto"/>
            <w:noWrap/>
            <w:vAlign w:val="bottom"/>
            <w:hideMark/>
          </w:tcPr>
          <w:p w14:paraId="1E759E96"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single" w:sz="8" w:space="0" w:color="auto"/>
              <w:left w:val="nil"/>
              <w:bottom w:val="nil"/>
              <w:right w:val="nil"/>
            </w:tcBorders>
            <w:shd w:val="clear" w:color="auto" w:fill="auto"/>
            <w:noWrap/>
            <w:vAlign w:val="bottom"/>
            <w:hideMark/>
          </w:tcPr>
          <w:p w14:paraId="2151940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51A7D2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2E4B07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0F6D078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64C5DFE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162BFE1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30C0337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5882438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186564D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04DA5AE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47DF399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14:paraId="59B173F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11" w:type="dxa"/>
            <w:gridSpan w:val="8"/>
            <w:tcBorders>
              <w:top w:val="single" w:sz="8" w:space="0" w:color="auto"/>
              <w:left w:val="nil"/>
              <w:bottom w:val="nil"/>
              <w:right w:val="nil"/>
            </w:tcBorders>
            <w:shd w:val="clear" w:color="auto" w:fill="auto"/>
            <w:noWrap/>
            <w:vAlign w:val="bottom"/>
            <w:hideMark/>
          </w:tcPr>
          <w:p w14:paraId="07BA3B86" w14:textId="45D75525"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Date de Démarrage :</w:t>
            </w:r>
          </w:p>
        </w:tc>
        <w:tc>
          <w:tcPr>
            <w:tcW w:w="197" w:type="dxa"/>
            <w:gridSpan w:val="2"/>
            <w:tcBorders>
              <w:top w:val="single" w:sz="8" w:space="0" w:color="auto"/>
              <w:left w:val="nil"/>
              <w:bottom w:val="nil"/>
              <w:right w:val="nil"/>
            </w:tcBorders>
            <w:shd w:val="clear" w:color="auto" w:fill="auto"/>
            <w:noWrap/>
            <w:vAlign w:val="bottom"/>
            <w:hideMark/>
          </w:tcPr>
          <w:p w14:paraId="0E8A3C0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682DA2C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39CB462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464FEC9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03331D5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5AF961F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14:paraId="2C2FB53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nil"/>
              <w:right w:val="single" w:sz="8" w:space="0" w:color="auto"/>
            </w:tcBorders>
            <w:shd w:val="clear" w:color="auto" w:fill="auto"/>
            <w:noWrap/>
            <w:vAlign w:val="bottom"/>
            <w:hideMark/>
          </w:tcPr>
          <w:p w14:paraId="3D470A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1DF5B0EE" w14:textId="77777777" w:rsidTr="00032C3B">
        <w:trPr>
          <w:gridAfter w:val="2"/>
          <w:wAfter w:w="17" w:type="dxa"/>
          <w:trHeight w:val="218"/>
        </w:trPr>
        <w:tc>
          <w:tcPr>
            <w:tcW w:w="4283" w:type="dxa"/>
            <w:gridSpan w:val="2"/>
            <w:tcBorders>
              <w:top w:val="nil"/>
              <w:left w:val="single" w:sz="8" w:space="0" w:color="auto"/>
              <w:bottom w:val="single" w:sz="4" w:space="0" w:color="auto"/>
              <w:right w:val="nil"/>
            </w:tcBorders>
            <w:shd w:val="clear" w:color="auto" w:fill="auto"/>
            <w:noWrap/>
            <w:vAlign w:val="bottom"/>
            <w:hideMark/>
          </w:tcPr>
          <w:p w14:paraId="5652EA8B"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xml:space="preserve">MARCHE N°               </w:t>
            </w:r>
          </w:p>
        </w:tc>
        <w:tc>
          <w:tcPr>
            <w:tcW w:w="855" w:type="dxa"/>
            <w:tcBorders>
              <w:top w:val="nil"/>
              <w:left w:val="nil"/>
              <w:bottom w:val="single" w:sz="4" w:space="0" w:color="auto"/>
              <w:right w:val="nil"/>
            </w:tcBorders>
            <w:shd w:val="clear" w:color="auto" w:fill="auto"/>
            <w:noWrap/>
            <w:vAlign w:val="bottom"/>
            <w:hideMark/>
          </w:tcPr>
          <w:p w14:paraId="45FCA9E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nil"/>
            </w:tcBorders>
            <w:shd w:val="clear" w:color="auto" w:fill="auto"/>
            <w:noWrap/>
            <w:vAlign w:val="bottom"/>
            <w:hideMark/>
          </w:tcPr>
          <w:p w14:paraId="090E700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single" w:sz="4" w:space="0" w:color="auto"/>
              <w:right w:val="nil"/>
            </w:tcBorders>
            <w:shd w:val="clear" w:color="auto" w:fill="auto"/>
            <w:noWrap/>
            <w:vAlign w:val="bottom"/>
            <w:hideMark/>
          </w:tcPr>
          <w:p w14:paraId="09ECEBC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single" w:sz="8" w:space="0" w:color="auto"/>
              <w:bottom w:val="single" w:sz="4" w:space="0" w:color="auto"/>
              <w:right w:val="nil"/>
            </w:tcBorders>
            <w:shd w:val="clear" w:color="auto" w:fill="auto"/>
            <w:noWrap/>
            <w:vAlign w:val="bottom"/>
            <w:hideMark/>
          </w:tcPr>
          <w:p w14:paraId="611EEBD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MOIS</w:t>
            </w:r>
          </w:p>
        </w:tc>
        <w:tc>
          <w:tcPr>
            <w:tcW w:w="284" w:type="dxa"/>
            <w:tcBorders>
              <w:top w:val="single" w:sz="8" w:space="0" w:color="auto"/>
              <w:left w:val="single" w:sz="8" w:space="0" w:color="auto"/>
              <w:bottom w:val="single" w:sz="4" w:space="0" w:color="auto"/>
              <w:right w:val="nil"/>
            </w:tcBorders>
            <w:shd w:val="clear" w:color="auto" w:fill="auto"/>
            <w:noWrap/>
            <w:vAlign w:val="bottom"/>
            <w:hideMark/>
          </w:tcPr>
          <w:p w14:paraId="7A4A852C"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17E3E2A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1C7B935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14:paraId="4BD1171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2F6F07E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518ECD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6E79599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14:paraId="406E807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6A445A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5B4492F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70C6078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14:paraId="781BE06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14:paraId="607C636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4" w:space="0" w:color="auto"/>
              <w:right w:val="nil"/>
            </w:tcBorders>
            <w:shd w:val="clear" w:color="auto" w:fill="auto"/>
            <w:noWrap/>
            <w:vAlign w:val="bottom"/>
            <w:hideMark/>
          </w:tcPr>
          <w:p w14:paraId="1EFF13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14:paraId="3A92897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single" w:sz="8" w:space="0" w:color="auto"/>
            </w:tcBorders>
            <w:shd w:val="clear" w:color="auto" w:fill="auto"/>
            <w:noWrap/>
            <w:vAlign w:val="bottom"/>
            <w:hideMark/>
          </w:tcPr>
          <w:p w14:paraId="22B086C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14:paraId="693047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14:paraId="7C4261A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14:paraId="19A9E2A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single" w:sz="8" w:space="0" w:color="auto"/>
            </w:tcBorders>
            <w:shd w:val="clear" w:color="auto" w:fill="auto"/>
            <w:noWrap/>
            <w:vAlign w:val="bottom"/>
            <w:hideMark/>
          </w:tcPr>
          <w:p w14:paraId="2568A1C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3A13B80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2187786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6522C01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single" w:sz="8" w:space="0" w:color="auto"/>
            </w:tcBorders>
            <w:shd w:val="clear" w:color="auto" w:fill="auto"/>
            <w:noWrap/>
            <w:vAlign w:val="bottom"/>
            <w:hideMark/>
          </w:tcPr>
          <w:p w14:paraId="012F0B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04E9E62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1C2E681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14:paraId="3B5B1E9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4" w:space="0" w:color="auto"/>
              <w:right w:val="single" w:sz="8" w:space="0" w:color="auto"/>
            </w:tcBorders>
            <w:shd w:val="clear" w:color="auto" w:fill="auto"/>
            <w:noWrap/>
            <w:vAlign w:val="bottom"/>
            <w:hideMark/>
          </w:tcPr>
          <w:p w14:paraId="31B23DB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7882DC73" w14:textId="77777777" w:rsidTr="00032C3B">
        <w:trPr>
          <w:gridAfter w:val="2"/>
          <w:wAfter w:w="18" w:type="dxa"/>
          <w:trHeight w:val="231"/>
        </w:trPr>
        <w:tc>
          <w:tcPr>
            <w:tcW w:w="2141" w:type="dxa"/>
            <w:tcBorders>
              <w:top w:val="nil"/>
              <w:left w:val="single" w:sz="8" w:space="0" w:color="auto"/>
              <w:bottom w:val="single" w:sz="4" w:space="0" w:color="auto"/>
              <w:right w:val="nil"/>
            </w:tcBorders>
            <w:shd w:val="clear" w:color="auto" w:fill="auto"/>
            <w:noWrap/>
            <w:vAlign w:val="bottom"/>
            <w:hideMark/>
          </w:tcPr>
          <w:p w14:paraId="7591571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Tronçon de                        à</w:t>
            </w:r>
          </w:p>
        </w:tc>
        <w:tc>
          <w:tcPr>
            <w:tcW w:w="2141" w:type="dxa"/>
            <w:tcBorders>
              <w:top w:val="nil"/>
              <w:left w:val="nil"/>
              <w:bottom w:val="nil"/>
              <w:right w:val="nil"/>
            </w:tcBorders>
            <w:shd w:val="clear" w:color="auto" w:fill="auto"/>
            <w:noWrap/>
            <w:vAlign w:val="bottom"/>
            <w:hideMark/>
          </w:tcPr>
          <w:p w14:paraId="63C67214" w14:textId="77777777" w:rsidR="00032C3B" w:rsidRPr="00A167F0" w:rsidRDefault="00032C3B" w:rsidP="004051E6">
            <w:pPr>
              <w:spacing w:after="0" w:line="240" w:lineRule="auto"/>
              <w:rPr>
                <w:rFonts w:ascii="Arial" w:hAnsi="Arial" w:cs="Arial"/>
                <w:sz w:val="20"/>
                <w:szCs w:val="20"/>
              </w:rPr>
            </w:pPr>
          </w:p>
        </w:tc>
        <w:tc>
          <w:tcPr>
            <w:tcW w:w="855" w:type="dxa"/>
            <w:tcBorders>
              <w:top w:val="nil"/>
              <w:left w:val="nil"/>
              <w:bottom w:val="nil"/>
              <w:right w:val="nil"/>
            </w:tcBorders>
            <w:shd w:val="clear" w:color="auto" w:fill="auto"/>
            <w:noWrap/>
            <w:vAlign w:val="bottom"/>
            <w:hideMark/>
          </w:tcPr>
          <w:p w14:paraId="4F1364F9" w14:textId="77777777" w:rsidR="00032C3B" w:rsidRPr="00A167F0" w:rsidRDefault="00032C3B" w:rsidP="004051E6">
            <w:pPr>
              <w:spacing w:after="0" w:line="240" w:lineRule="auto"/>
              <w:rPr>
                <w:rFonts w:ascii="Times New Roman" w:hAnsi="Times New Roman"/>
                <w:sz w:val="20"/>
                <w:szCs w:val="20"/>
              </w:rPr>
            </w:pPr>
          </w:p>
        </w:tc>
        <w:tc>
          <w:tcPr>
            <w:tcW w:w="998" w:type="dxa"/>
            <w:tcBorders>
              <w:top w:val="nil"/>
              <w:left w:val="nil"/>
              <w:bottom w:val="nil"/>
              <w:right w:val="nil"/>
            </w:tcBorders>
            <w:shd w:val="clear" w:color="auto" w:fill="auto"/>
            <w:noWrap/>
            <w:vAlign w:val="bottom"/>
            <w:hideMark/>
          </w:tcPr>
          <w:p w14:paraId="36157A07" w14:textId="77777777" w:rsidR="00032C3B" w:rsidRPr="00A167F0" w:rsidRDefault="00032C3B" w:rsidP="004051E6">
            <w:pPr>
              <w:spacing w:after="0" w:line="240" w:lineRule="auto"/>
              <w:rPr>
                <w:rFonts w:ascii="Times New Roman" w:hAnsi="Times New Roman"/>
                <w:sz w:val="20"/>
                <w:szCs w:val="20"/>
              </w:rPr>
            </w:pPr>
          </w:p>
        </w:tc>
        <w:tc>
          <w:tcPr>
            <w:tcW w:w="1598" w:type="dxa"/>
            <w:tcBorders>
              <w:top w:val="nil"/>
              <w:left w:val="single" w:sz="4" w:space="0" w:color="auto"/>
              <w:bottom w:val="nil"/>
              <w:right w:val="nil"/>
            </w:tcBorders>
            <w:shd w:val="clear" w:color="auto" w:fill="auto"/>
            <w:noWrap/>
            <w:vAlign w:val="bottom"/>
            <w:hideMark/>
          </w:tcPr>
          <w:p w14:paraId="70F722A6"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Rendem.</w:t>
            </w:r>
          </w:p>
        </w:tc>
        <w:tc>
          <w:tcPr>
            <w:tcW w:w="1113" w:type="dxa"/>
            <w:tcBorders>
              <w:top w:val="nil"/>
              <w:left w:val="single" w:sz="8" w:space="0" w:color="auto"/>
              <w:bottom w:val="single" w:sz="8" w:space="0" w:color="auto"/>
              <w:right w:val="nil"/>
            </w:tcBorders>
            <w:shd w:val="clear" w:color="auto" w:fill="auto"/>
            <w:noWrap/>
            <w:vAlign w:val="bottom"/>
            <w:hideMark/>
          </w:tcPr>
          <w:p w14:paraId="53F93EC7"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J/sem.</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1BEA3788"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03610AB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3CE4CB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14:paraId="306754D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072F7D0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43DC27B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6FED98A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14:paraId="09076AA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7C939D3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4604818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35E9296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14:paraId="4CE516D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14:paraId="0BAA6D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8" w:space="0" w:color="auto"/>
              <w:right w:val="single" w:sz="4" w:space="0" w:color="auto"/>
            </w:tcBorders>
            <w:shd w:val="clear" w:color="auto" w:fill="auto"/>
            <w:noWrap/>
            <w:vAlign w:val="bottom"/>
            <w:hideMark/>
          </w:tcPr>
          <w:p w14:paraId="2447266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14:paraId="58996EC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8" w:space="0" w:color="auto"/>
            </w:tcBorders>
            <w:shd w:val="clear" w:color="auto" w:fill="auto"/>
            <w:noWrap/>
            <w:vAlign w:val="bottom"/>
            <w:hideMark/>
          </w:tcPr>
          <w:p w14:paraId="113B799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14:paraId="31B4A9F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14:paraId="7AEA2CB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14:paraId="04C278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8" w:space="0" w:color="auto"/>
            </w:tcBorders>
            <w:shd w:val="clear" w:color="auto" w:fill="auto"/>
            <w:noWrap/>
            <w:vAlign w:val="bottom"/>
            <w:hideMark/>
          </w:tcPr>
          <w:p w14:paraId="339837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71A581F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7577D3E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1108D91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8" w:space="0" w:color="auto"/>
            </w:tcBorders>
            <w:shd w:val="clear" w:color="auto" w:fill="auto"/>
            <w:noWrap/>
            <w:vAlign w:val="bottom"/>
            <w:hideMark/>
          </w:tcPr>
          <w:p w14:paraId="1B7C828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12A71EC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305372B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14:paraId="0C64641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8" w:space="0" w:color="auto"/>
              <w:right w:val="single" w:sz="8" w:space="0" w:color="auto"/>
            </w:tcBorders>
            <w:shd w:val="clear" w:color="auto" w:fill="auto"/>
            <w:noWrap/>
            <w:vAlign w:val="bottom"/>
            <w:hideMark/>
          </w:tcPr>
          <w:p w14:paraId="0261AEFD" w14:textId="77777777" w:rsidR="00032C3B" w:rsidRPr="00A167F0" w:rsidRDefault="00032C3B" w:rsidP="004051E6">
            <w:pPr>
              <w:spacing w:after="0" w:line="240" w:lineRule="auto"/>
              <w:jc w:val="center"/>
              <w:rPr>
                <w:rFonts w:ascii="Arial" w:hAnsi="Arial" w:cs="Arial"/>
                <w:b/>
                <w:bCs/>
                <w:sz w:val="16"/>
                <w:szCs w:val="16"/>
              </w:rPr>
            </w:pPr>
            <w:r w:rsidRPr="00A167F0">
              <w:rPr>
                <w:rFonts w:ascii="Arial" w:hAnsi="Arial" w:cs="Arial"/>
                <w:b/>
                <w:bCs/>
                <w:sz w:val="16"/>
                <w:szCs w:val="16"/>
              </w:rPr>
              <w:t>Mio CFA</w:t>
            </w:r>
          </w:p>
        </w:tc>
      </w:tr>
      <w:tr w:rsidR="00032C3B" w:rsidRPr="00A167F0" w14:paraId="6B3EFCFB"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4F501EFD"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single" w:sz="4" w:space="0" w:color="auto"/>
              <w:left w:val="nil"/>
              <w:bottom w:val="single" w:sz="4" w:space="0" w:color="auto"/>
              <w:right w:val="single" w:sz="4" w:space="0" w:color="auto"/>
            </w:tcBorders>
            <w:shd w:val="clear" w:color="auto" w:fill="auto"/>
            <w:noWrap/>
            <w:vAlign w:val="bottom"/>
            <w:hideMark/>
          </w:tcPr>
          <w:p w14:paraId="4FC1C060" w14:textId="3743F4E1"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Nature des travaux (exécution)</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6FE155D"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C867F9A"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QTE</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7EDA2995"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J/sem.</w:t>
            </w:r>
          </w:p>
        </w:tc>
        <w:tc>
          <w:tcPr>
            <w:tcW w:w="1113" w:type="dxa"/>
            <w:tcBorders>
              <w:top w:val="nil"/>
              <w:left w:val="nil"/>
              <w:bottom w:val="single" w:sz="4" w:space="0" w:color="auto"/>
              <w:right w:val="nil"/>
            </w:tcBorders>
            <w:shd w:val="clear" w:color="auto" w:fill="auto"/>
            <w:noWrap/>
            <w:vAlign w:val="bottom"/>
            <w:hideMark/>
          </w:tcPr>
          <w:p w14:paraId="127A360A"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DelaiJ/sem.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7577C95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72FE4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9263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0FFB5BC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4" w:space="0" w:color="auto"/>
              <w:bottom w:val="single" w:sz="4" w:space="0" w:color="auto"/>
              <w:right w:val="single" w:sz="4" w:space="0" w:color="auto"/>
            </w:tcBorders>
            <w:shd w:val="clear" w:color="auto" w:fill="auto"/>
            <w:noWrap/>
            <w:vAlign w:val="bottom"/>
            <w:hideMark/>
          </w:tcPr>
          <w:p w14:paraId="38FD9FF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EE8E0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CD2A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BA3E9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FFEC5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9A18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6005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065917E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F7A9A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12343B3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8D18F9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1A7F6EE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5CF3B5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A251A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C6DF82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41D69C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14974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A0B30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A5F080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2AC3915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BAAA0A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BE2D4E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80F7E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656B94F9" w14:textId="77777777"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MONTANT</w:t>
            </w:r>
          </w:p>
        </w:tc>
      </w:tr>
      <w:tr w:rsidR="00032C3B" w:rsidRPr="00A167F0" w14:paraId="7DB3CB27"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6A7C11E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34C8D54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14:paraId="17AA6A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7FC726D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162A3B6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6D36DAA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6C7018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64330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776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775ED07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0B700DC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CFC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FB0FD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089ACB6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7AC9C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C6F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E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656630A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64A4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5C0F257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C1C45A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73A8FD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50645B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CADAD0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DD4228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0E3CD9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F64682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9FD04C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AAD00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3A07DFF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B27652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160C7B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8DA679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DC4B0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2BA8E039"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7585A1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228858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14:paraId="63AC02F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58FB0CF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322DE30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256C83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4EF12F3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C161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9099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7250A7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1B3824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EBE48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83C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778F463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8641D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7B67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0786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658F57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CCD5F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7638CCA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C10FD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32D1BD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36D101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A0E14A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93BE2A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973D8B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C4EDF5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8DA0EA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070E98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76BC614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3EC83D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38B691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64A51F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4C386C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74F6A197"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08AEA86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2F7E312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14:paraId="1730B3E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4272A61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435AC64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0C7475C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6AD7BFD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E785C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04FC7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0C571A5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049AF1D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3BDA2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2E0F3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809CE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30B1D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4394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B682B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42C2184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2A15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087BB18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C56286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60592FF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891FF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3F7697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596E22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387015F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F0880E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446BAC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878EE8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0262FF9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AF422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2D07F9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3BB301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F3024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64012F2B" w14:textId="77777777"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14:paraId="34A2079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14:paraId="47099DF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14:paraId="56FF025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14:paraId="1008F6F5"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598" w:type="dxa"/>
            <w:tcBorders>
              <w:top w:val="single" w:sz="8" w:space="0" w:color="auto"/>
              <w:left w:val="nil"/>
              <w:bottom w:val="single" w:sz="8" w:space="0" w:color="auto"/>
              <w:right w:val="nil"/>
            </w:tcBorders>
            <w:shd w:val="clear" w:color="auto" w:fill="auto"/>
            <w:noWrap/>
            <w:vAlign w:val="bottom"/>
            <w:hideMark/>
          </w:tcPr>
          <w:p w14:paraId="42F6CF73"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113" w:type="dxa"/>
            <w:tcBorders>
              <w:top w:val="single" w:sz="8" w:space="0" w:color="auto"/>
              <w:left w:val="nil"/>
              <w:bottom w:val="single" w:sz="8" w:space="0" w:color="auto"/>
              <w:right w:val="nil"/>
            </w:tcBorders>
            <w:shd w:val="clear" w:color="auto" w:fill="auto"/>
            <w:noWrap/>
            <w:vAlign w:val="bottom"/>
            <w:hideMark/>
          </w:tcPr>
          <w:p w14:paraId="11813C55"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84" w:type="dxa"/>
            <w:tcBorders>
              <w:top w:val="single" w:sz="8" w:space="0" w:color="auto"/>
              <w:left w:val="nil"/>
              <w:bottom w:val="single" w:sz="8" w:space="0" w:color="auto"/>
              <w:right w:val="nil"/>
            </w:tcBorders>
            <w:shd w:val="clear" w:color="auto" w:fill="auto"/>
            <w:noWrap/>
            <w:vAlign w:val="bottom"/>
            <w:hideMark/>
          </w:tcPr>
          <w:p w14:paraId="25F43C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25B960D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3C5B56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62CE312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B415AA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53E665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5E91CF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B0988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7D79BD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58308A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7EEF142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4E50C3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21156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14:paraId="7E247DF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5900BF8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0CC149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6E3A406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4BC588F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7423FB3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236A44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3EBFA31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58E19E0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62791E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5B98F26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1597890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7170627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7F7EBE1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14:paraId="3C4FFF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45197BCF"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1C7B5F70"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14:paraId="440904DC"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Matériaux</w:t>
            </w:r>
          </w:p>
        </w:tc>
        <w:tc>
          <w:tcPr>
            <w:tcW w:w="855" w:type="dxa"/>
            <w:tcBorders>
              <w:top w:val="nil"/>
              <w:left w:val="nil"/>
              <w:bottom w:val="single" w:sz="4" w:space="0" w:color="auto"/>
              <w:right w:val="single" w:sz="4" w:space="0" w:color="auto"/>
            </w:tcBorders>
            <w:shd w:val="clear" w:color="auto" w:fill="auto"/>
            <w:noWrap/>
            <w:vAlign w:val="bottom"/>
            <w:hideMark/>
          </w:tcPr>
          <w:p w14:paraId="290C361A"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nil"/>
              <w:left w:val="nil"/>
              <w:bottom w:val="single" w:sz="4" w:space="0" w:color="auto"/>
              <w:right w:val="single" w:sz="4" w:space="0" w:color="auto"/>
            </w:tcBorders>
            <w:shd w:val="clear" w:color="auto" w:fill="auto"/>
            <w:noWrap/>
            <w:vAlign w:val="bottom"/>
            <w:hideMark/>
          </w:tcPr>
          <w:p w14:paraId="5484568A"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QTE</w:t>
            </w:r>
          </w:p>
        </w:tc>
        <w:tc>
          <w:tcPr>
            <w:tcW w:w="1598" w:type="dxa"/>
            <w:tcBorders>
              <w:top w:val="nil"/>
              <w:left w:val="nil"/>
              <w:bottom w:val="single" w:sz="4" w:space="0" w:color="auto"/>
              <w:right w:val="single" w:sz="4" w:space="0" w:color="auto"/>
            </w:tcBorders>
            <w:shd w:val="clear" w:color="auto" w:fill="auto"/>
            <w:noWrap/>
            <w:vAlign w:val="bottom"/>
            <w:hideMark/>
          </w:tcPr>
          <w:p w14:paraId="73F8D6D4"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cons./S</w:t>
            </w:r>
          </w:p>
        </w:tc>
        <w:tc>
          <w:tcPr>
            <w:tcW w:w="1113" w:type="dxa"/>
            <w:tcBorders>
              <w:top w:val="nil"/>
              <w:left w:val="nil"/>
              <w:bottom w:val="single" w:sz="4" w:space="0" w:color="auto"/>
              <w:right w:val="nil"/>
            </w:tcBorders>
            <w:shd w:val="clear" w:color="auto" w:fill="auto"/>
            <w:noWrap/>
            <w:vAlign w:val="bottom"/>
            <w:hideMark/>
          </w:tcPr>
          <w:p w14:paraId="2C56760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transp.KM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0BFAE3D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03FEF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8D1E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597936A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1A3367B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1D807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D516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40D43B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F9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BE0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54E39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1EACC4C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057F0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1EE6F1A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CD08F4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0815257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E4BAA3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7CEB5B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01EC36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773AA1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F600FD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34BCD3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E0CC6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5B2F5CF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30EB32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5FB61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7D7EA7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14A2926" w14:textId="77777777"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14:paraId="2848E33E"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7DAF885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520E712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14:paraId="0F17053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012EC22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79DA2E9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423A8F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5BAAB5C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BC5F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B6838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11E1848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13A4F8E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ED2D3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CE13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1588B7F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069FC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B6F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6ED5A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7E06A71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44949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4205351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CD314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28D53E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7D06B2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1AA6CC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21C43C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4160B3D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5E0C9E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BAF5C1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16DCEA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4C9CC74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59527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626160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E2904B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36A663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2BCA5A0F"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0F428D8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073B486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14:paraId="0854AC2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335BF6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6A1BED5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4C6DBC6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28E1E7C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84A8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37E15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2BCBA54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3E90B89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62E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41462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642D2CE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283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42D8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42B86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39A9420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55DA2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519E25E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B215A8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0999A7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6C86D3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212EB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AD5753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09FEA49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8FCCDA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56A849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26D77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7C8FA51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DBCAFB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AAE6D1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09B716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65B68A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029FCC27" w14:textId="77777777" w:rsidTr="00032C3B">
        <w:trPr>
          <w:gridAfter w:val="2"/>
          <w:wAfter w:w="18" w:type="dxa"/>
          <w:trHeight w:val="218"/>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14:paraId="0CEDBC4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14:paraId="175DC16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single" w:sz="4" w:space="0" w:color="auto"/>
            </w:tcBorders>
            <w:shd w:val="clear" w:color="auto" w:fill="auto"/>
            <w:noWrap/>
            <w:vAlign w:val="bottom"/>
            <w:hideMark/>
          </w:tcPr>
          <w:p w14:paraId="02D211D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nil"/>
              <w:bottom w:val="nil"/>
              <w:right w:val="single" w:sz="4" w:space="0" w:color="auto"/>
            </w:tcBorders>
            <w:shd w:val="clear" w:color="auto" w:fill="auto"/>
            <w:noWrap/>
            <w:vAlign w:val="bottom"/>
            <w:hideMark/>
          </w:tcPr>
          <w:p w14:paraId="50035B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14:paraId="2BD9CA5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14:paraId="5D33523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14:paraId="14E65B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645F944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41C8B4A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14:paraId="4BC70F0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14:paraId="2E979D3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0977FB0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5AE5715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2F3ADD5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004B3E2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619C6AA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48B49EF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5443ACE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434D93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14:paraId="122EF6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2EBE1A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4E0D0F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6620319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7C1C9AA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7066804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27538B2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4B0DC73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6AA022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1C4573D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14:paraId="2F79625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5EBE3A4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42CFC3F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379D975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14:paraId="33C409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13019A06" w14:textId="77777777" w:rsidTr="00032C3B">
        <w:trPr>
          <w:gridAfter w:val="2"/>
          <w:wAfter w:w="18" w:type="dxa"/>
          <w:trHeight w:val="231"/>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14:paraId="4767A35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14:paraId="6DF35D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single" w:sz="4" w:space="0" w:color="auto"/>
            </w:tcBorders>
            <w:shd w:val="clear" w:color="auto" w:fill="auto"/>
            <w:noWrap/>
            <w:vAlign w:val="bottom"/>
            <w:hideMark/>
          </w:tcPr>
          <w:p w14:paraId="2C6981A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nil"/>
              <w:bottom w:val="nil"/>
              <w:right w:val="single" w:sz="4" w:space="0" w:color="auto"/>
            </w:tcBorders>
            <w:shd w:val="clear" w:color="auto" w:fill="auto"/>
            <w:noWrap/>
            <w:vAlign w:val="bottom"/>
            <w:hideMark/>
          </w:tcPr>
          <w:p w14:paraId="66A006A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14:paraId="242B77A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14:paraId="329B073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14:paraId="0071450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14726BF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04A4F30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14:paraId="470CCC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14:paraId="5102582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61FD3C0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4AF5445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3E4BAF5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7892B8D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2FC9928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6306318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7FA62F7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257840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14:paraId="1156E3B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4D6B221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2207F68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268913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73B25EE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1CF063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4D36F71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50B1B4F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4C7988B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6D7E5B1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14:paraId="2378C12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6A9668C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273F81C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4A635C9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14:paraId="60E3821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4710434C" w14:textId="77777777"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14:paraId="3F7E957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14:paraId="76390CC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14:paraId="05AB6B7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14:paraId="1C46407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14:paraId="4E2320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14:paraId="3496DC4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84" w:type="dxa"/>
            <w:tcBorders>
              <w:top w:val="single" w:sz="8" w:space="0" w:color="auto"/>
              <w:left w:val="nil"/>
              <w:bottom w:val="single" w:sz="8" w:space="0" w:color="auto"/>
              <w:right w:val="nil"/>
            </w:tcBorders>
            <w:shd w:val="clear" w:color="auto" w:fill="auto"/>
            <w:noWrap/>
            <w:vAlign w:val="bottom"/>
            <w:hideMark/>
          </w:tcPr>
          <w:p w14:paraId="1A8D7F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16FF71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7F67F09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185E7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92196A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89C371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BF950D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069EC41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3D454A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3BF94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77BF67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04E941E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0392A06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14:paraId="2B21371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44B176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FCD2D5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D5176E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794ACE3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45D5CF1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676D80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084B997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574AE77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6F9E580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28A508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5E36656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67DD2B2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2ACE93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14:paraId="51F1DF4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4A715050"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55F28889"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14:paraId="546CC603"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Matériel</w:t>
            </w:r>
          </w:p>
        </w:tc>
        <w:tc>
          <w:tcPr>
            <w:tcW w:w="855" w:type="dxa"/>
            <w:tcBorders>
              <w:top w:val="nil"/>
              <w:left w:val="nil"/>
              <w:bottom w:val="single" w:sz="4" w:space="0" w:color="auto"/>
              <w:right w:val="single" w:sz="4" w:space="0" w:color="auto"/>
            </w:tcBorders>
            <w:shd w:val="clear" w:color="auto" w:fill="auto"/>
            <w:noWrap/>
            <w:vAlign w:val="bottom"/>
            <w:hideMark/>
          </w:tcPr>
          <w:p w14:paraId="6BF53D8D"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998" w:type="dxa"/>
            <w:tcBorders>
              <w:top w:val="nil"/>
              <w:left w:val="nil"/>
              <w:bottom w:val="nil"/>
              <w:right w:val="single" w:sz="4" w:space="0" w:color="auto"/>
            </w:tcBorders>
            <w:shd w:val="clear" w:color="auto" w:fill="auto"/>
            <w:noWrap/>
            <w:vAlign w:val="bottom"/>
            <w:hideMark/>
          </w:tcPr>
          <w:p w14:paraId="3A47299B"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xml:space="preserve">     capacité</w:t>
            </w:r>
          </w:p>
        </w:tc>
        <w:tc>
          <w:tcPr>
            <w:tcW w:w="1598" w:type="dxa"/>
            <w:tcBorders>
              <w:top w:val="nil"/>
              <w:left w:val="nil"/>
              <w:bottom w:val="nil"/>
              <w:right w:val="single" w:sz="4" w:space="0" w:color="auto"/>
            </w:tcBorders>
            <w:shd w:val="clear" w:color="auto" w:fill="auto"/>
            <w:noWrap/>
            <w:vAlign w:val="bottom"/>
            <w:hideMark/>
          </w:tcPr>
          <w:p w14:paraId="571401F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359D293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utilis./Sem.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694308C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B5C14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C4464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02C85C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5B83CF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00C7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DA887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0B244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F90A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5D516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8A44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5592F2C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7FAC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72DD941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988103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33E3517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2B93E9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7A3D49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31F90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CFB456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EA34C8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9BAA5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86D6D3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39036E6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3B06C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240F0A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05C2C0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6B12C736" w14:textId="77777777"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14:paraId="2E87665A"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7822F24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6FB5E9E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30DC42C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single" w:sz="4" w:space="0" w:color="auto"/>
              <w:right w:val="nil"/>
            </w:tcBorders>
            <w:shd w:val="clear" w:color="auto" w:fill="auto"/>
            <w:noWrap/>
            <w:vAlign w:val="bottom"/>
            <w:hideMark/>
          </w:tcPr>
          <w:p w14:paraId="0CFA94C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0429560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40D620F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71BA5B3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4A70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8184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74279D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2ED5FFE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C7FEF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E0C3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3D77B82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E09B0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7C30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F2479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0EB29BA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AC11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389E849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452859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CDB52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50B6DA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27B87C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8148F6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27CEE9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47E34D8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621CC1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99F9A5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4AF0215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93AFEF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754EC3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FF74F7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0DAFDB9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1E2EBE9B"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1B6E5D4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73FCD9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4643820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nil"/>
            </w:tcBorders>
            <w:shd w:val="clear" w:color="auto" w:fill="auto"/>
            <w:noWrap/>
            <w:vAlign w:val="bottom"/>
            <w:hideMark/>
          </w:tcPr>
          <w:p w14:paraId="26E0D69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1A95E6C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03C249E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4F9A5AA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2E1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9843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4211499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2C41982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7BA2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D792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4A8CD6B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15B1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341F4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A084D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1614FFB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3515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1A738CF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DF3687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DFCB3A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2847CC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FB4F00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B6A47A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074B307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A8F804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E37FF7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550B83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64B73DF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4D00FF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D01EA5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D87395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7AF612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4E6BDBD9" w14:textId="77777777" w:rsidTr="00032C3B">
        <w:trPr>
          <w:gridAfter w:val="2"/>
          <w:wAfter w:w="18" w:type="dxa"/>
          <w:trHeight w:val="218"/>
        </w:trPr>
        <w:tc>
          <w:tcPr>
            <w:tcW w:w="2141" w:type="dxa"/>
            <w:tcBorders>
              <w:top w:val="nil"/>
              <w:left w:val="single" w:sz="8" w:space="0" w:color="auto"/>
              <w:bottom w:val="nil"/>
              <w:right w:val="single" w:sz="4" w:space="0" w:color="auto"/>
            </w:tcBorders>
            <w:shd w:val="clear" w:color="auto" w:fill="auto"/>
            <w:noWrap/>
            <w:vAlign w:val="bottom"/>
            <w:hideMark/>
          </w:tcPr>
          <w:p w14:paraId="0253050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nil"/>
              <w:right w:val="single" w:sz="4" w:space="0" w:color="auto"/>
            </w:tcBorders>
            <w:shd w:val="clear" w:color="auto" w:fill="auto"/>
            <w:noWrap/>
            <w:vAlign w:val="bottom"/>
            <w:hideMark/>
          </w:tcPr>
          <w:p w14:paraId="45F459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nil"/>
              <w:right w:val="nil"/>
            </w:tcBorders>
            <w:shd w:val="clear" w:color="auto" w:fill="auto"/>
            <w:noWrap/>
            <w:vAlign w:val="bottom"/>
            <w:hideMark/>
          </w:tcPr>
          <w:p w14:paraId="4A2B7D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nil"/>
              <w:right w:val="nil"/>
            </w:tcBorders>
            <w:shd w:val="clear" w:color="auto" w:fill="auto"/>
            <w:noWrap/>
            <w:vAlign w:val="bottom"/>
            <w:hideMark/>
          </w:tcPr>
          <w:p w14:paraId="017C2C2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nil"/>
              <w:right w:val="single" w:sz="4" w:space="0" w:color="auto"/>
            </w:tcBorders>
            <w:shd w:val="clear" w:color="auto" w:fill="auto"/>
            <w:noWrap/>
            <w:vAlign w:val="bottom"/>
            <w:hideMark/>
          </w:tcPr>
          <w:p w14:paraId="13B72BF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nil"/>
              <w:right w:val="nil"/>
            </w:tcBorders>
            <w:shd w:val="clear" w:color="auto" w:fill="auto"/>
            <w:noWrap/>
            <w:vAlign w:val="bottom"/>
            <w:hideMark/>
          </w:tcPr>
          <w:p w14:paraId="751E5B0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nil"/>
              <w:right w:val="single" w:sz="4" w:space="0" w:color="auto"/>
            </w:tcBorders>
            <w:shd w:val="clear" w:color="auto" w:fill="auto"/>
            <w:noWrap/>
            <w:vAlign w:val="bottom"/>
            <w:hideMark/>
          </w:tcPr>
          <w:p w14:paraId="2896042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1E2A12A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4F1B4DC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nil"/>
            </w:tcBorders>
            <w:shd w:val="clear" w:color="auto" w:fill="auto"/>
            <w:noWrap/>
            <w:vAlign w:val="bottom"/>
            <w:hideMark/>
          </w:tcPr>
          <w:p w14:paraId="658326A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nil"/>
              <w:right w:val="single" w:sz="4" w:space="0" w:color="auto"/>
            </w:tcBorders>
            <w:shd w:val="clear" w:color="auto" w:fill="auto"/>
            <w:noWrap/>
            <w:vAlign w:val="bottom"/>
            <w:hideMark/>
          </w:tcPr>
          <w:p w14:paraId="736EB55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792F172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1E972F1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14:paraId="28F596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709CED2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4F437DE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6B4328A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14:paraId="0A7B0E3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2DDD50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nil"/>
              <w:right w:val="single" w:sz="4" w:space="0" w:color="auto"/>
            </w:tcBorders>
            <w:shd w:val="clear" w:color="auto" w:fill="auto"/>
            <w:noWrap/>
            <w:vAlign w:val="bottom"/>
            <w:hideMark/>
          </w:tcPr>
          <w:p w14:paraId="1E74E67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05B9259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14:paraId="2AE3CF9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009FED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1273E8A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03B06A0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14:paraId="21E0E9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4C5D1B0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2AE2B0E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55AA39E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8" w:space="0" w:color="auto"/>
            </w:tcBorders>
            <w:shd w:val="clear" w:color="auto" w:fill="auto"/>
            <w:noWrap/>
            <w:vAlign w:val="bottom"/>
            <w:hideMark/>
          </w:tcPr>
          <w:p w14:paraId="7E7D446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26B57D8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1B9C9B4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61FE9F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nil"/>
              <w:right w:val="single" w:sz="8" w:space="0" w:color="auto"/>
            </w:tcBorders>
            <w:shd w:val="clear" w:color="auto" w:fill="auto"/>
            <w:noWrap/>
            <w:vAlign w:val="bottom"/>
            <w:hideMark/>
          </w:tcPr>
          <w:p w14:paraId="004767F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226AC1B6" w14:textId="77777777" w:rsidTr="00032C3B">
        <w:trPr>
          <w:gridAfter w:val="2"/>
          <w:wAfter w:w="18" w:type="dxa"/>
          <w:trHeight w:val="231"/>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14:paraId="1ADDF65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14:paraId="504130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nil"/>
            </w:tcBorders>
            <w:shd w:val="clear" w:color="auto" w:fill="auto"/>
            <w:noWrap/>
            <w:vAlign w:val="bottom"/>
            <w:hideMark/>
          </w:tcPr>
          <w:p w14:paraId="6FF0076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nil"/>
              <w:right w:val="nil"/>
            </w:tcBorders>
            <w:shd w:val="clear" w:color="auto" w:fill="auto"/>
            <w:noWrap/>
            <w:vAlign w:val="bottom"/>
            <w:hideMark/>
          </w:tcPr>
          <w:p w14:paraId="6659027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14:paraId="7FC149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14:paraId="353B253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14:paraId="39103E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3F2CF8F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3B59032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14:paraId="60DB226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14:paraId="51C3691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50A451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4AC47A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6E9DDE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396F4F3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7E3FC1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6EFA01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14:paraId="08202D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14:paraId="557F9D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14:paraId="1BD6F60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20A8675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779172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21ED5E5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2A49EB6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14:paraId="70D9A60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14:paraId="68C3A79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35025E7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36EE138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667013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14:paraId="749FB66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2E26393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0B6D765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14:paraId="01623B3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14:paraId="308611E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5ECB6EEE" w14:textId="77777777"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14:paraId="749637D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14:paraId="41E86D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14:paraId="0CBEF4C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14:paraId="14C0CE6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14:paraId="43BC39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14:paraId="270590D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8" w:space="0" w:color="auto"/>
              <w:left w:val="nil"/>
              <w:bottom w:val="single" w:sz="8" w:space="0" w:color="auto"/>
              <w:right w:val="nil"/>
            </w:tcBorders>
            <w:shd w:val="clear" w:color="auto" w:fill="auto"/>
            <w:noWrap/>
            <w:vAlign w:val="bottom"/>
            <w:hideMark/>
          </w:tcPr>
          <w:p w14:paraId="1B920D4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D1424B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8D1B56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02A30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2D87FC4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4E705C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DD50A5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0FA992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8D2361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37146A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BAF4C2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F0960D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5D3F3F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14:paraId="1F4219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45C5F48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5642F5F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61E23E5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F7FAD3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2024BD4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C7DD2F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421216F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4B0874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1E5E9A4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2E514FC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006EC2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342801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7DCFD39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14:paraId="28F51FA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661B835C"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3D6B7B93"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14:paraId="5F708B72"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Main d' œuvre(catégorie)</w:t>
            </w:r>
          </w:p>
        </w:tc>
        <w:tc>
          <w:tcPr>
            <w:tcW w:w="855" w:type="dxa"/>
            <w:tcBorders>
              <w:top w:val="nil"/>
              <w:left w:val="nil"/>
              <w:bottom w:val="single" w:sz="4" w:space="0" w:color="auto"/>
              <w:right w:val="single" w:sz="4" w:space="0" w:color="auto"/>
            </w:tcBorders>
            <w:shd w:val="clear" w:color="auto" w:fill="auto"/>
            <w:noWrap/>
            <w:vAlign w:val="bottom"/>
            <w:hideMark/>
          </w:tcPr>
          <w:p w14:paraId="7BA2747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998" w:type="dxa"/>
            <w:tcBorders>
              <w:top w:val="nil"/>
              <w:left w:val="nil"/>
              <w:bottom w:val="nil"/>
              <w:right w:val="nil"/>
            </w:tcBorders>
            <w:shd w:val="clear" w:color="auto" w:fill="auto"/>
            <w:noWrap/>
            <w:vAlign w:val="bottom"/>
            <w:hideMark/>
          </w:tcPr>
          <w:p w14:paraId="225B1A8E"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J/sem.</w:t>
            </w:r>
          </w:p>
        </w:tc>
        <w:tc>
          <w:tcPr>
            <w:tcW w:w="1598" w:type="dxa"/>
            <w:tcBorders>
              <w:top w:val="nil"/>
              <w:left w:val="single" w:sz="4" w:space="0" w:color="auto"/>
              <w:bottom w:val="nil"/>
              <w:right w:val="single" w:sz="4" w:space="0" w:color="auto"/>
            </w:tcBorders>
            <w:shd w:val="clear" w:color="auto" w:fill="auto"/>
            <w:noWrap/>
            <w:vAlign w:val="bottom"/>
            <w:hideMark/>
          </w:tcPr>
          <w:p w14:paraId="1C166FE9"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 xml:space="preserve">                 total homme/jour</w:t>
            </w:r>
          </w:p>
        </w:tc>
        <w:tc>
          <w:tcPr>
            <w:tcW w:w="1113" w:type="dxa"/>
            <w:tcBorders>
              <w:top w:val="nil"/>
              <w:left w:val="nil"/>
              <w:bottom w:val="nil"/>
              <w:right w:val="nil"/>
            </w:tcBorders>
            <w:shd w:val="clear" w:color="auto" w:fill="auto"/>
            <w:noWrap/>
            <w:vAlign w:val="bottom"/>
            <w:hideMark/>
          </w:tcPr>
          <w:p w14:paraId="23D00B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7F58B64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C49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4C0E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464A5B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2D92087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B5B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C6A68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4EFF55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4ECF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22B29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9366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3419AD9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256A5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2E6CBE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CCC989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70078B4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C78527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F00169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170633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6F9B41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22E686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96841D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FB18ED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09C1DCD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D42255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D9FFA9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D5C2C5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741F0BFB" w14:textId="77777777"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14:paraId="305043B2"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488B3E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20F925F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113367B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single" w:sz="4" w:space="0" w:color="auto"/>
              <w:right w:val="nil"/>
            </w:tcBorders>
            <w:shd w:val="clear" w:color="auto" w:fill="auto"/>
            <w:noWrap/>
            <w:vAlign w:val="bottom"/>
            <w:hideMark/>
          </w:tcPr>
          <w:p w14:paraId="7C1E237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single" w:sz="4" w:space="0" w:color="auto"/>
              <w:bottom w:val="single" w:sz="4" w:space="0" w:color="auto"/>
              <w:right w:val="nil"/>
            </w:tcBorders>
            <w:shd w:val="clear" w:color="auto" w:fill="auto"/>
            <w:noWrap/>
            <w:vAlign w:val="bottom"/>
            <w:hideMark/>
          </w:tcPr>
          <w:p w14:paraId="2B43FD4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6A584D4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589A923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E8ED0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D9E83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18AEEC3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09A99A9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9CF9D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A46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07E698A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7AA91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B5BC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01CD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5B42F3C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8EA2A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2502FBE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E874DF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27C8117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153F14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C5D11B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97D147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3E86C63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36DF8A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CE9EB8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4FC61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1135105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BC1A7B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F4BC87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9570EF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4BE521D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5545FEE5"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1241D0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01EA25E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0EBD251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nil"/>
            </w:tcBorders>
            <w:shd w:val="clear" w:color="auto" w:fill="auto"/>
            <w:noWrap/>
            <w:vAlign w:val="bottom"/>
            <w:hideMark/>
          </w:tcPr>
          <w:p w14:paraId="0944240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single" w:sz="4" w:space="0" w:color="auto"/>
              <w:bottom w:val="single" w:sz="4" w:space="0" w:color="auto"/>
              <w:right w:val="nil"/>
            </w:tcBorders>
            <w:shd w:val="clear" w:color="auto" w:fill="auto"/>
            <w:noWrap/>
            <w:vAlign w:val="bottom"/>
            <w:hideMark/>
          </w:tcPr>
          <w:p w14:paraId="1627982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14:paraId="080602E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69AA9B8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1E7A8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4FE5D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293022B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36AFE11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B858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D5E4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7FB6E7B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E539F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ED9FC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6A5F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4CE9384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204C2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3415C6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279DDB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83B13B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D6F23D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BBF1EA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E0829B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2A350FA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0A70A2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33E78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EA589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2F943B7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4BAD79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6EEDA9F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E9F9C4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3C3B981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2321C690" w14:textId="77777777" w:rsidTr="00032C3B">
        <w:trPr>
          <w:gridAfter w:val="2"/>
          <w:wAfter w:w="18" w:type="dxa"/>
          <w:trHeight w:val="231"/>
        </w:trPr>
        <w:tc>
          <w:tcPr>
            <w:tcW w:w="2141" w:type="dxa"/>
            <w:tcBorders>
              <w:top w:val="nil"/>
              <w:left w:val="single" w:sz="8" w:space="0" w:color="auto"/>
              <w:bottom w:val="nil"/>
              <w:right w:val="single" w:sz="4" w:space="0" w:color="auto"/>
            </w:tcBorders>
            <w:shd w:val="clear" w:color="auto" w:fill="auto"/>
            <w:noWrap/>
            <w:vAlign w:val="bottom"/>
            <w:hideMark/>
          </w:tcPr>
          <w:p w14:paraId="795089E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nil"/>
              <w:right w:val="single" w:sz="4" w:space="0" w:color="auto"/>
            </w:tcBorders>
            <w:shd w:val="clear" w:color="auto" w:fill="auto"/>
            <w:noWrap/>
            <w:vAlign w:val="bottom"/>
            <w:hideMark/>
          </w:tcPr>
          <w:p w14:paraId="21C766A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nil"/>
              <w:right w:val="nil"/>
            </w:tcBorders>
            <w:shd w:val="clear" w:color="auto" w:fill="auto"/>
            <w:noWrap/>
            <w:vAlign w:val="bottom"/>
            <w:hideMark/>
          </w:tcPr>
          <w:p w14:paraId="79B9880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nil"/>
              <w:right w:val="nil"/>
            </w:tcBorders>
            <w:shd w:val="clear" w:color="auto" w:fill="auto"/>
            <w:noWrap/>
            <w:vAlign w:val="bottom"/>
            <w:hideMark/>
          </w:tcPr>
          <w:p w14:paraId="5DA373D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single" w:sz="4" w:space="0" w:color="auto"/>
              <w:bottom w:val="nil"/>
              <w:right w:val="nil"/>
            </w:tcBorders>
            <w:shd w:val="clear" w:color="auto" w:fill="auto"/>
            <w:noWrap/>
            <w:vAlign w:val="bottom"/>
            <w:hideMark/>
          </w:tcPr>
          <w:p w14:paraId="629EF0A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nil"/>
              <w:right w:val="single" w:sz="4" w:space="0" w:color="auto"/>
            </w:tcBorders>
            <w:shd w:val="clear" w:color="auto" w:fill="auto"/>
            <w:noWrap/>
            <w:vAlign w:val="bottom"/>
            <w:hideMark/>
          </w:tcPr>
          <w:p w14:paraId="06839E8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nil"/>
              <w:right w:val="single" w:sz="4" w:space="0" w:color="auto"/>
            </w:tcBorders>
            <w:shd w:val="clear" w:color="auto" w:fill="auto"/>
            <w:noWrap/>
            <w:vAlign w:val="bottom"/>
            <w:hideMark/>
          </w:tcPr>
          <w:p w14:paraId="026447D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5C2453C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78ADCE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nil"/>
            </w:tcBorders>
            <w:shd w:val="clear" w:color="auto" w:fill="auto"/>
            <w:noWrap/>
            <w:vAlign w:val="bottom"/>
            <w:hideMark/>
          </w:tcPr>
          <w:p w14:paraId="3ED36A1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nil"/>
              <w:right w:val="single" w:sz="4" w:space="0" w:color="auto"/>
            </w:tcBorders>
            <w:shd w:val="clear" w:color="auto" w:fill="auto"/>
            <w:noWrap/>
            <w:vAlign w:val="bottom"/>
            <w:hideMark/>
          </w:tcPr>
          <w:p w14:paraId="4F99716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4CA185F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6B9C477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14:paraId="656F778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004A40D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3BA6C2D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078E5FB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14:paraId="7BF9F5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14:paraId="3F4BEE1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nil"/>
              <w:right w:val="single" w:sz="4" w:space="0" w:color="auto"/>
            </w:tcBorders>
            <w:shd w:val="clear" w:color="auto" w:fill="auto"/>
            <w:noWrap/>
            <w:vAlign w:val="bottom"/>
            <w:hideMark/>
          </w:tcPr>
          <w:p w14:paraId="5EF8CF6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0A3A6CD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14:paraId="7E6EC26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7A24059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52F833F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16EEAC8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14:paraId="5D5C8A8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423C648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21EA051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29D2CA2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8" w:space="0" w:color="auto"/>
            </w:tcBorders>
            <w:shd w:val="clear" w:color="auto" w:fill="auto"/>
            <w:noWrap/>
            <w:vAlign w:val="bottom"/>
            <w:hideMark/>
          </w:tcPr>
          <w:p w14:paraId="16A12E5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407C0EC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724FF18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14:paraId="7FF2F22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nil"/>
              <w:right w:val="single" w:sz="8" w:space="0" w:color="auto"/>
            </w:tcBorders>
            <w:shd w:val="clear" w:color="auto" w:fill="auto"/>
            <w:noWrap/>
            <w:vAlign w:val="bottom"/>
            <w:hideMark/>
          </w:tcPr>
          <w:p w14:paraId="2640E87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13BE46D4" w14:textId="77777777"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14:paraId="61CB4CC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14:paraId="4F4DD05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14:paraId="773EE6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14:paraId="432D46C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14:paraId="3B01C4F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14:paraId="4DEE352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8" w:space="0" w:color="auto"/>
              <w:left w:val="nil"/>
              <w:bottom w:val="single" w:sz="8" w:space="0" w:color="auto"/>
              <w:right w:val="nil"/>
            </w:tcBorders>
            <w:shd w:val="clear" w:color="auto" w:fill="auto"/>
            <w:noWrap/>
            <w:vAlign w:val="bottom"/>
            <w:hideMark/>
          </w:tcPr>
          <w:p w14:paraId="467A424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5B4D9C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B7C73C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0072012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0A395B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0EB3E8E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26F9925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F709F5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2E9E7D0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112E52C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92B483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4C7EDD6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14:paraId="3A003CF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14:paraId="363092D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007D652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659D202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57E6E2A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4F92740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407A8D2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14:paraId="3885219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6666D90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12A0B15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39C0419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1FA1997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1589795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5600FC4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14:paraId="7EDA614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14:paraId="1AD2601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06AD5845" w14:textId="77777777" w:rsidTr="00032C3B">
        <w:trPr>
          <w:gridAfter w:val="2"/>
          <w:wAfter w:w="18" w:type="dxa"/>
          <w:trHeight w:val="231"/>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05AFE406"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double" w:sz="6" w:space="0" w:color="auto"/>
              <w:right w:val="single" w:sz="4" w:space="0" w:color="auto"/>
            </w:tcBorders>
            <w:shd w:val="clear" w:color="auto" w:fill="auto"/>
            <w:noWrap/>
            <w:vAlign w:val="bottom"/>
            <w:hideMark/>
          </w:tcPr>
          <w:p w14:paraId="47CB65B6"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Travaux  sous traités</w:t>
            </w:r>
          </w:p>
        </w:tc>
        <w:tc>
          <w:tcPr>
            <w:tcW w:w="855" w:type="dxa"/>
            <w:tcBorders>
              <w:top w:val="nil"/>
              <w:left w:val="nil"/>
              <w:bottom w:val="double" w:sz="6" w:space="0" w:color="auto"/>
              <w:right w:val="nil"/>
            </w:tcBorders>
            <w:shd w:val="clear" w:color="auto" w:fill="auto"/>
            <w:noWrap/>
            <w:vAlign w:val="bottom"/>
            <w:hideMark/>
          </w:tcPr>
          <w:p w14:paraId="6109E569"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nil"/>
              <w:left w:val="single" w:sz="4" w:space="0" w:color="auto"/>
              <w:bottom w:val="double" w:sz="6" w:space="0" w:color="auto"/>
              <w:right w:val="single" w:sz="4" w:space="0" w:color="auto"/>
            </w:tcBorders>
            <w:shd w:val="clear" w:color="auto" w:fill="auto"/>
            <w:noWrap/>
            <w:vAlign w:val="bottom"/>
            <w:hideMark/>
          </w:tcPr>
          <w:p w14:paraId="53B2D55E"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1598" w:type="dxa"/>
            <w:tcBorders>
              <w:top w:val="nil"/>
              <w:left w:val="nil"/>
              <w:bottom w:val="double" w:sz="6" w:space="0" w:color="auto"/>
              <w:right w:val="single" w:sz="4" w:space="0" w:color="auto"/>
            </w:tcBorders>
            <w:shd w:val="clear" w:color="auto" w:fill="auto"/>
            <w:noWrap/>
            <w:vAlign w:val="bottom"/>
            <w:hideMark/>
          </w:tcPr>
          <w:p w14:paraId="0EB06A64"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QTE/Sem</w:t>
            </w:r>
          </w:p>
        </w:tc>
        <w:tc>
          <w:tcPr>
            <w:tcW w:w="1113" w:type="dxa"/>
            <w:tcBorders>
              <w:top w:val="nil"/>
              <w:left w:val="nil"/>
              <w:bottom w:val="double" w:sz="6" w:space="0" w:color="auto"/>
              <w:right w:val="nil"/>
            </w:tcBorders>
            <w:shd w:val="clear" w:color="auto" w:fill="auto"/>
            <w:noWrap/>
            <w:vAlign w:val="bottom"/>
            <w:hideMark/>
          </w:tcPr>
          <w:p w14:paraId="20EE3FBE"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delai</w:t>
            </w:r>
          </w:p>
        </w:tc>
        <w:tc>
          <w:tcPr>
            <w:tcW w:w="284" w:type="dxa"/>
            <w:tcBorders>
              <w:top w:val="nil"/>
              <w:left w:val="single" w:sz="8" w:space="0" w:color="auto"/>
              <w:bottom w:val="double" w:sz="6" w:space="0" w:color="auto"/>
              <w:right w:val="single" w:sz="4" w:space="0" w:color="auto"/>
            </w:tcBorders>
            <w:shd w:val="clear" w:color="auto" w:fill="auto"/>
            <w:noWrap/>
            <w:vAlign w:val="bottom"/>
            <w:hideMark/>
          </w:tcPr>
          <w:p w14:paraId="6F102573"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5979AD47"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2BF96A6A"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nil"/>
            </w:tcBorders>
            <w:shd w:val="clear" w:color="auto" w:fill="auto"/>
            <w:noWrap/>
            <w:vAlign w:val="bottom"/>
            <w:hideMark/>
          </w:tcPr>
          <w:p w14:paraId="1A743462"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single" w:sz="8" w:space="0" w:color="auto"/>
              <w:bottom w:val="double" w:sz="6" w:space="0" w:color="auto"/>
              <w:right w:val="single" w:sz="4" w:space="0" w:color="auto"/>
            </w:tcBorders>
            <w:shd w:val="clear" w:color="auto" w:fill="auto"/>
            <w:noWrap/>
            <w:vAlign w:val="bottom"/>
            <w:hideMark/>
          </w:tcPr>
          <w:p w14:paraId="770A5F34"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63F3324B"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03DD5060"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8" w:space="0" w:color="auto"/>
            </w:tcBorders>
            <w:shd w:val="clear" w:color="auto" w:fill="auto"/>
            <w:noWrap/>
            <w:vAlign w:val="bottom"/>
            <w:hideMark/>
          </w:tcPr>
          <w:p w14:paraId="5C61204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152046D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124A9A66"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5311EAEF"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8" w:space="0" w:color="auto"/>
            </w:tcBorders>
            <w:shd w:val="clear" w:color="auto" w:fill="auto"/>
            <w:noWrap/>
            <w:vAlign w:val="bottom"/>
            <w:hideMark/>
          </w:tcPr>
          <w:p w14:paraId="716EAF48"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14:paraId="3E4762E7"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3" w:type="dxa"/>
            <w:tcBorders>
              <w:top w:val="nil"/>
              <w:left w:val="nil"/>
              <w:bottom w:val="double" w:sz="6" w:space="0" w:color="auto"/>
              <w:right w:val="single" w:sz="4" w:space="0" w:color="auto"/>
            </w:tcBorders>
            <w:shd w:val="clear" w:color="auto" w:fill="auto"/>
            <w:noWrap/>
            <w:vAlign w:val="bottom"/>
            <w:hideMark/>
          </w:tcPr>
          <w:p w14:paraId="53AA1A99"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14:paraId="3FCB41E3"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8" w:space="0" w:color="auto"/>
            </w:tcBorders>
            <w:shd w:val="clear" w:color="auto" w:fill="auto"/>
            <w:noWrap/>
            <w:vAlign w:val="bottom"/>
            <w:hideMark/>
          </w:tcPr>
          <w:p w14:paraId="73AB874A"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14:paraId="16721C52"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14:paraId="32B521C6"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14:paraId="69DD744E"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8" w:space="0" w:color="auto"/>
            </w:tcBorders>
            <w:shd w:val="clear" w:color="auto" w:fill="auto"/>
            <w:noWrap/>
            <w:vAlign w:val="bottom"/>
            <w:hideMark/>
          </w:tcPr>
          <w:p w14:paraId="6FC3CA32"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4530D5A7"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7D813A4F"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61A6F650"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8" w:space="0" w:color="auto"/>
            </w:tcBorders>
            <w:shd w:val="clear" w:color="auto" w:fill="auto"/>
            <w:noWrap/>
            <w:vAlign w:val="bottom"/>
            <w:hideMark/>
          </w:tcPr>
          <w:p w14:paraId="5D444097"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1E6EBF6B"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19B22831"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14:paraId="62BC9BBE" w14:textId="77777777"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383" w:type="dxa"/>
            <w:gridSpan w:val="2"/>
            <w:tcBorders>
              <w:top w:val="nil"/>
              <w:left w:val="nil"/>
              <w:bottom w:val="double" w:sz="6" w:space="0" w:color="auto"/>
              <w:right w:val="single" w:sz="8" w:space="0" w:color="auto"/>
            </w:tcBorders>
            <w:shd w:val="clear" w:color="auto" w:fill="auto"/>
            <w:noWrap/>
            <w:vAlign w:val="bottom"/>
            <w:hideMark/>
          </w:tcPr>
          <w:p w14:paraId="78AFADD9" w14:textId="77777777"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Montant</w:t>
            </w:r>
          </w:p>
        </w:tc>
      </w:tr>
      <w:tr w:rsidR="00032C3B" w:rsidRPr="00A167F0" w14:paraId="268E1203" w14:textId="77777777" w:rsidTr="00032C3B">
        <w:trPr>
          <w:gridAfter w:val="2"/>
          <w:wAfter w:w="18" w:type="dxa"/>
          <w:trHeight w:val="231"/>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431FFB0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3CEEED1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350ACDF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A8B8C0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56882E4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4164411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3E23083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0256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A7324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7240125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1F0DC52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CF0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22BD9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8D054D9"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3E07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D855E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4831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2C05F31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B2B7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0DD069D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F78909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1F5052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781159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E26DC2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3D9E11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289D56B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715AE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5E6CBF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22BBB7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32C2A96E"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0EAB07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76806DF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38087BE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3886CDB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5BDD31D4" w14:textId="77777777"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14:paraId="3355C998"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14:paraId="7D2391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14:paraId="5884633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9DE9A3B"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14:paraId="1BCFA93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14:paraId="089A9BE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2E5B1A3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DBF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C3B00"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14:paraId="2FA02A9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14:paraId="2E8DE60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BE5CD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FD0DE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380A6627"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FDB1DA"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C96D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39B1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14:paraId="08726C6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B535C3"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14:paraId="4ADC2FD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C2509B2"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33F1FEC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5C70D2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0505F3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662B1B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14:paraId="53481A9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031B2CF"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5DA5646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2D09758C"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14:paraId="5EEF433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BF185A5"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1BA0D26D"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14:paraId="03B55E04"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14:paraId="5FE47EB1"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14:paraId="0AFDBAE3" w14:textId="77777777" w:rsidTr="00032C3B">
        <w:trPr>
          <w:gridAfter w:val="2"/>
          <w:wAfter w:w="18" w:type="dxa"/>
          <w:trHeight w:val="218"/>
        </w:trPr>
        <w:tc>
          <w:tcPr>
            <w:tcW w:w="2141" w:type="dxa"/>
            <w:tcBorders>
              <w:top w:val="nil"/>
              <w:left w:val="nil"/>
              <w:bottom w:val="nil"/>
              <w:right w:val="nil"/>
            </w:tcBorders>
            <w:shd w:val="clear" w:color="auto" w:fill="auto"/>
            <w:noWrap/>
            <w:vAlign w:val="bottom"/>
            <w:hideMark/>
          </w:tcPr>
          <w:p w14:paraId="4FCD7093" w14:textId="77777777" w:rsidR="00032C3B" w:rsidRPr="00A167F0" w:rsidRDefault="00032C3B" w:rsidP="004051E6">
            <w:pPr>
              <w:spacing w:after="0" w:line="240" w:lineRule="auto"/>
              <w:rPr>
                <w:rFonts w:ascii="Arial" w:hAnsi="Arial" w:cs="Arial"/>
                <w:sz w:val="20"/>
                <w:szCs w:val="20"/>
              </w:rPr>
            </w:pPr>
          </w:p>
        </w:tc>
        <w:tc>
          <w:tcPr>
            <w:tcW w:w="2141" w:type="dxa"/>
            <w:tcBorders>
              <w:top w:val="nil"/>
              <w:left w:val="nil"/>
              <w:bottom w:val="nil"/>
              <w:right w:val="nil"/>
            </w:tcBorders>
            <w:shd w:val="clear" w:color="auto" w:fill="auto"/>
            <w:noWrap/>
            <w:vAlign w:val="bottom"/>
            <w:hideMark/>
          </w:tcPr>
          <w:p w14:paraId="17649A16" w14:textId="77777777"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w:t>
            </w:r>
          </w:p>
        </w:tc>
        <w:tc>
          <w:tcPr>
            <w:tcW w:w="855" w:type="dxa"/>
            <w:tcBorders>
              <w:top w:val="nil"/>
              <w:left w:val="nil"/>
              <w:bottom w:val="nil"/>
              <w:right w:val="nil"/>
            </w:tcBorders>
            <w:shd w:val="clear" w:color="auto" w:fill="auto"/>
            <w:noWrap/>
            <w:vAlign w:val="bottom"/>
            <w:hideMark/>
          </w:tcPr>
          <w:p w14:paraId="0977F9F0" w14:textId="77777777" w:rsidR="00032C3B" w:rsidRPr="00A167F0" w:rsidRDefault="00032C3B" w:rsidP="004051E6">
            <w:pPr>
              <w:spacing w:after="0" w:line="240" w:lineRule="auto"/>
              <w:rPr>
                <w:rFonts w:ascii="Arial" w:hAnsi="Arial" w:cs="Arial"/>
                <w:sz w:val="20"/>
                <w:szCs w:val="20"/>
              </w:rPr>
            </w:pPr>
          </w:p>
        </w:tc>
        <w:tc>
          <w:tcPr>
            <w:tcW w:w="998" w:type="dxa"/>
            <w:tcBorders>
              <w:top w:val="nil"/>
              <w:left w:val="nil"/>
              <w:bottom w:val="nil"/>
              <w:right w:val="nil"/>
            </w:tcBorders>
            <w:shd w:val="clear" w:color="auto" w:fill="auto"/>
            <w:noWrap/>
            <w:vAlign w:val="bottom"/>
            <w:hideMark/>
          </w:tcPr>
          <w:p w14:paraId="5ABC2BA7" w14:textId="77777777" w:rsidR="00032C3B" w:rsidRPr="00A167F0" w:rsidRDefault="00032C3B" w:rsidP="004051E6">
            <w:pPr>
              <w:spacing w:after="0" w:line="240" w:lineRule="auto"/>
              <w:rPr>
                <w:rFonts w:ascii="Times New Roman" w:hAnsi="Times New Roman"/>
                <w:sz w:val="20"/>
                <w:szCs w:val="20"/>
              </w:rPr>
            </w:pPr>
          </w:p>
        </w:tc>
        <w:tc>
          <w:tcPr>
            <w:tcW w:w="1598" w:type="dxa"/>
            <w:tcBorders>
              <w:top w:val="nil"/>
              <w:left w:val="nil"/>
              <w:bottom w:val="nil"/>
              <w:right w:val="nil"/>
            </w:tcBorders>
            <w:shd w:val="clear" w:color="auto" w:fill="auto"/>
            <w:noWrap/>
            <w:vAlign w:val="bottom"/>
            <w:hideMark/>
          </w:tcPr>
          <w:p w14:paraId="7FE379BC" w14:textId="77777777" w:rsidR="00032C3B" w:rsidRPr="00A167F0" w:rsidRDefault="00032C3B" w:rsidP="004051E6">
            <w:pPr>
              <w:spacing w:after="0" w:line="240" w:lineRule="auto"/>
              <w:rPr>
                <w:rFonts w:ascii="Times New Roman" w:hAnsi="Times New Roman"/>
                <w:sz w:val="20"/>
                <w:szCs w:val="20"/>
              </w:rPr>
            </w:pPr>
          </w:p>
        </w:tc>
        <w:tc>
          <w:tcPr>
            <w:tcW w:w="1113" w:type="dxa"/>
            <w:tcBorders>
              <w:top w:val="nil"/>
              <w:left w:val="nil"/>
              <w:bottom w:val="nil"/>
              <w:right w:val="nil"/>
            </w:tcBorders>
            <w:shd w:val="clear" w:color="auto" w:fill="auto"/>
            <w:noWrap/>
            <w:vAlign w:val="bottom"/>
            <w:hideMark/>
          </w:tcPr>
          <w:p w14:paraId="54C219DB" w14:textId="77777777" w:rsidR="00032C3B" w:rsidRPr="00A167F0" w:rsidRDefault="00032C3B" w:rsidP="004051E6">
            <w:pPr>
              <w:spacing w:after="0" w:line="240" w:lineRule="auto"/>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566CA70"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43710966"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6282584F"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3D82A8C3"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5891276A"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53A200E6"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090946E8"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43F1F378"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34161D7C"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4F75DE2F"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77D99D7E"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727BE49B" w14:textId="77777777"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14:paraId="15FDF5A3" w14:textId="77777777" w:rsidR="00032C3B" w:rsidRPr="00A167F0" w:rsidRDefault="00032C3B" w:rsidP="004051E6">
            <w:pPr>
              <w:spacing w:after="0" w:line="240" w:lineRule="auto"/>
              <w:rPr>
                <w:rFonts w:ascii="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4AC53446"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0A7334E7"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00C142BC"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1129DE59"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0E43AAB8"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54F8FE2A" w14:textId="77777777"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14:paraId="6F3B84FB"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5969931C"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423D71D0"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4A440DD5"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2FD372FB"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5DEECF6A"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2D97F33F" w14:textId="77777777"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14:paraId="395B7448" w14:textId="77777777" w:rsidR="00032C3B" w:rsidRPr="00A167F0" w:rsidRDefault="00032C3B" w:rsidP="004051E6">
            <w:pPr>
              <w:spacing w:after="0" w:line="240" w:lineRule="auto"/>
              <w:rPr>
                <w:rFonts w:ascii="Times New Roman" w:hAnsi="Times New Roman"/>
                <w:sz w:val="20"/>
                <w:szCs w:val="20"/>
              </w:rPr>
            </w:pPr>
          </w:p>
        </w:tc>
        <w:tc>
          <w:tcPr>
            <w:tcW w:w="1383" w:type="dxa"/>
            <w:gridSpan w:val="2"/>
            <w:tcBorders>
              <w:top w:val="nil"/>
              <w:left w:val="nil"/>
              <w:bottom w:val="nil"/>
              <w:right w:val="nil"/>
            </w:tcBorders>
            <w:shd w:val="clear" w:color="auto" w:fill="auto"/>
            <w:noWrap/>
            <w:vAlign w:val="bottom"/>
            <w:hideMark/>
          </w:tcPr>
          <w:p w14:paraId="0488B112" w14:textId="77777777" w:rsidR="00032C3B" w:rsidRPr="00A167F0" w:rsidRDefault="00032C3B" w:rsidP="004051E6">
            <w:pPr>
              <w:spacing w:after="0" w:line="240" w:lineRule="auto"/>
              <w:rPr>
                <w:rFonts w:ascii="Times New Roman" w:hAnsi="Times New Roman"/>
                <w:sz w:val="20"/>
                <w:szCs w:val="20"/>
              </w:rPr>
            </w:pPr>
          </w:p>
        </w:tc>
      </w:tr>
    </w:tbl>
    <w:p w14:paraId="5DD2B56D" w14:textId="77777777" w:rsidR="008A6321" w:rsidRPr="005B3650" w:rsidRDefault="008A6321" w:rsidP="008A6321">
      <w:pPr>
        <w:jc w:val="both"/>
        <w:rPr>
          <w:rFonts w:ascii="Tahoma" w:hAnsi="Tahoma" w:cs="Tahoma"/>
        </w:rPr>
      </w:pPr>
    </w:p>
    <w:p w14:paraId="6A0E051F" w14:textId="77777777" w:rsidR="00032C3B" w:rsidRDefault="00032C3B" w:rsidP="008A6321">
      <w:pPr>
        <w:jc w:val="center"/>
        <w:rPr>
          <w:rFonts w:ascii="Tahoma" w:hAnsi="Tahoma" w:cs="Tahoma"/>
          <w:b/>
          <w:sz w:val="28"/>
          <w:szCs w:val="28"/>
        </w:rPr>
        <w:sectPr w:rsidR="00032C3B" w:rsidSect="00032C3B">
          <w:pgSz w:w="16837" w:h="11905" w:orient="landscape"/>
          <w:pgMar w:top="1418" w:right="1418" w:bottom="1021" w:left="425" w:header="709" w:footer="709" w:gutter="0"/>
          <w:cols w:space="708"/>
          <w:docGrid w:linePitch="360"/>
        </w:sectPr>
      </w:pPr>
    </w:p>
    <w:p w14:paraId="3A093DD2" w14:textId="3B9BFB8C"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7 : MODÈLE DE DÉCLARATION D’INTENTION DE SOUMISSIONNER</w:t>
      </w:r>
    </w:p>
    <w:p w14:paraId="0F95645B" w14:textId="77777777" w:rsidR="008A6321" w:rsidRPr="005B3650" w:rsidRDefault="008A6321" w:rsidP="008A6321">
      <w:pPr>
        <w:jc w:val="both"/>
        <w:rPr>
          <w:rFonts w:ascii="Tahoma" w:hAnsi="Tahoma" w:cs="Tahoma"/>
        </w:rPr>
      </w:pPr>
    </w:p>
    <w:p w14:paraId="7137A570" w14:textId="77777777" w:rsidR="008A6321" w:rsidRPr="005B3650" w:rsidRDefault="008A6321" w:rsidP="008A6321">
      <w:pPr>
        <w:jc w:val="both"/>
        <w:rPr>
          <w:rFonts w:ascii="Tahoma" w:hAnsi="Tahoma" w:cs="Tahoma"/>
        </w:rPr>
      </w:pPr>
      <w:r w:rsidRPr="005B3650">
        <w:rPr>
          <w:rFonts w:ascii="Tahoma" w:hAnsi="Tahoma" w:cs="Tahoma"/>
        </w:rPr>
        <w:t>Je soussigné (e)__________</w:t>
      </w:r>
    </w:p>
    <w:p w14:paraId="7ED2A43B" w14:textId="77777777" w:rsidR="008A6321" w:rsidRPr="005B3650" w:rsidRDefault="008A6321" w:rsidP="008A6321">
      <w:pPr>
        <w:jc w:val="both"/>
        <w:rPr>
          <w:rFonts w:ascii="Tahoma" w:hAnsi="Tahoma" w:cs="Tahoma"/>
        </w:rPr>
      </w:pPr>
      <w:r w:rsidRPr="005B3650">
        <w:rPr>
          <w:rFonts w:ascii="Tahoma" w:hAnsi="Tahoma" w:cs="Tahoma"/>
        </w:rPr>
        <w:t>Nationalité : ____________</w:t>
      </w:r>
    </w:p>
    <w:p w14:paraId="71F37706" w14:textId="77777777" w:rsidR="008A6321" w:rsidRPr="005B3650" w:rsidRDefault="008A6321" w:rsidP="008A6321">
      <w:pPr>
        <w:jc w:val="both"/>
        <w:rPr>
          <w:rFonts w:ascii="Tahoma" w:hAnsi="Tahoma" w:cs="Tahoma"/>
        </w:rPr>
      </w:pPr>
      <w:r w:rsidRPr="005B3650">
        <w:rPr>
          <w:rFonts w:ascii="Tahoma" w:hAnsi="Tahoma" w:cs="Tahoma"/>
        </w:rPr>
        <w:t>Domiciliée à _________ B.P _______ Tél : ______</w:t>
      </w:r>
    </w:p>
    <w:p w14:paraId="242A0A4E" w14:textId="77777777" w:rsidR="008A6321" w:rsidRPr="005B3650" w:rsidRDefault="008A6321" w:rsidP="008A6321">
      <w:pPr>
        <w:jc w:val="both"/>
        <w:rPr>
          <w:rFonts w:ascii="Tahoma" w:hAnsi="Tahoma" w:cs="Tahoma"/>
        </w:rPr>
      </w:pPr>
      <w:r w:rsidRPr="005B3650">
        <w:rPr>
          <w:rFonts w:ascii="Tahoma" w:hAnsi="Tahoma" w:cs="Tahoma"/>
        </w:rPr>
        <w:t>Fonction __________</w:t>
      </w:r>
    </w:p>
    <w:p w14:paraId="7BDA262D" w14:textId="77777777" w:rsidR="008A6321" w:rsidRPr="005B3650" w:rsidRDefault="008A6321" w:rsidP="008A6321">
      <w:pPr>
        <w:jc w:val="both"/>
        <w:rPr>
          <w:rFonts w:ascii="Tahoma" w:hAnsi="Tahoma" w:cs="Tahoma"/>
        </w:rPr>
      </w:pPr>
      <w:r w:rsidRPr="005B3650">
        <w:rPr>
          <w:rFonts w:ascii="Tahoma" w:hAnsi="Tahoma" w:cs="Tahoma"/>
        </w:rPr>
        <w:t>En vertu de mes pouvoirs de ___________ de la société___________ et après avoir pris connaissance du Dossier d’Appel d’Offres  National Ouvert  n°_____ (A préciser) du ….……. pour l’exécution des travaux de _________________________________________ dans le Département du Lom et Djérem, Région de l’Est.</w:t>
      </w:r>
    </w:p>
    <w:p w14:paraId="7AF7965D" w14:textId="77777777" w:rsidR="008A6321" w:rsidRPr="005B3650" w:rsidRDefault="008A6321" w:rsidP="008A6321">
      <w:pPr>
        <w:jc w:val="both"/>
        <w:rPr>
          <w:rFonts w:ascii="Tahoma" w:hAnsi="Tahoma" w:cs="Tahoma"/>
        </w:rPr>
      </w:pPr>
      <w:r w:rsidRPr="005B3650">
        <w:rPr>
          <w:rFonts w:ascii="Tahoma" w:hAnsi="Tahoma" w:cs="Tahoma"/>
        </w:rPr>
        <w:t xml:space="preserve">Déclare par la présente l’intention de soumissionner pour le(s) lot (s)____ de cet appel d’offres. </w:t>
      </w:r>
    </w:p>
    <w:p w14:paraId="07505E1B" w14:textId="77777777" w:rsidR="008A6321" w:rsidRPr="005B3650" w:rsidRDefault="008A6321" w:rsidP="008A6321">
      <w:pPr>
        <w:jc w:val="both"/>
        <w:rPr>
          <w:rFonts w:ascii="Tahoma" w:hAnsi="Tahoma" w:cs="Tahoma"/>
        </w:rPr>
      </w:pPr>
    </w:p>
    <w:p w14:paraId="3136F013" w14:textId="77777777" w:rsidR="008A6321" w:rsidRPr="005B3650" w:rsidRDefault="008A6321" w:rsidP="008A6321">
      <w:pPr>
        <w:jc w:val="both"/>
        <w:rPr>
          <w:rFonts w:ascii="Tahoma" w:hAnsi="Tahoma" w:cs="Tahoma"/>
        </w:rPr>
      </w:pPr>
      <w:r w:rsidRPr="005B3650">
        <w:rPr>
          <w:rFonts w:ascii="Tahoma" w:hAnsi="Tahoma" w:cs="Tahoma"/>
        </w:rPr>
        <w:t xml:space="preserve">Signature du représentant habilité: </w:t>
      </w:r>
    </w:p>
    <w:p w14:paraId="23A4E092" w14:textId="77777777" w:rsidR="008A6321" w:rsidRPr="005B3650" w:rsidRDefault="008A6321" w:rsidP="008A6321">
      <w:pPr>
        <w:jc w:val="both"/>
        <w:rPr>
          <w:rFonts w:ascii="Tahoma" w:hAnsi="Tahoma" w:cs="Tahoma"/>
        </w:rPr>
      </w:pPr>
      <w:r w:rsidRPr="005B3650">
        <w:rPr>
          <w:rFonts w:ascii="Tahoma" w:hAnsi="Tahoma" w:cs="Tahoma"/>
        </w:rPr>
        <w:t>Nom et titre du signataire:</w:t>
      </w:r>
    </w:p>
    <w:p w14:paraId="07480873" w14:textId="77777777" w:rsidR="008A6321" w:rsidRPr="005B3650" w:rsidRDefault="008A6321" w:rsidP="008A6321">
      <w:pPr>
        <w:jc w:val="both"/>
        <w:rPr>
          <w:rFonts w:ascii="Tahoma" w:hAnsi="Tahoma" w:cs="Tahoma"/>
        </w:rPr>
      </w:pPr>
      <w:r w:rsidRPr="005B3650">
        <w:rPr>
          <w:rFonts w:ascii="Tahoma" w:hAnsi="Tahoma" w:cs="Tahoma"/>
        </w:rPr>
        <w:t xml:space="preserve">Nom du Candidat: </w:t>
      </w:r>
    </w:p>
    <w:p w14:paraId="7178DB39" w14:textId="77777777" w:rsidR="008A6321" w:rsidRPr="005B3650" w:rsidRDefault="008A6321" w:rsidP="008A6321">
      <w:pPr>
        <w:jc w:val="both"/>
        <w:rPr>
          <w:rFonts w:ascii="Tahoma" w:hAnsi="Tahoma" w:cs="Tahoma"/>
        </w:rPr>
      </w:pPr>
      <w:r w:rsidRPr="005B3650">
        <w:rPr>
          <w:rFonts w:ascii="Tahoma" w:hAnsi="Tahoma" w:cs="Tahoma"/>
        </w:rPr>
        <w:t>Adresse:</w:t>
      </w:r>
    </w:p>
    <w:p w14:paraId="447F036E" w14:textId="77777777" w:rsidR="008A6321" w:rsidRPr="005B3650" w:rsidRDefault="008A6321" w:rsidP="008A6321">
      <w:pPr>
        <w:jc w:val="both"/>
        <w:rPr>
          <w:rFonts w:ascii="Tahoma" w:hAnsi="Tahoma" w:cs="Tahoma"/>
        </w:rPr>
      </w:pPr>
      <w:r w:rsidRPr="005B3650">
        <w:rPr>
          <w:rFonts w:ascii="Tahoma" w:hAnsi="Tahoma" w:cs="Tahoma"/>
        </w:rPr>
        <w:br w:type="page"/>
      </w:r>
    </w:p>
    <w:p w14:paraId="3BCFB111" w14:textId="77777777" w:rsidR="004C1402" w:rsidRDefault="004C1402" w:rsidP="008A6321">
      <w:pPr>
        <w:jc w:val="center"/>
        <w:rPr>
          <w:rFonts w:ascii="Tahoma" w:hAnsi="Tahoma" w:cs="Tahoma"/>
          <w:b/>
          <w:sz w:val="28"/>
          <w:szCs w:val="28"/>
        </w:rPr>
      </w:pPr>
    </w:p>
    <w:p w14:paraId="57B37830"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8 : MODÈLE D’ATTESTATION DE VISITE DE SITE</w:t>
      </w:r>
    </w:p>
    <w:p w14:paraId="1B16B27D" w14:textId="77777777" w:rsidR="008A6321" w:rsidRPr="005B3650" w:rsidRDefault="008A6321" w:rsidP="008A6321">
      <w:pPr>
        <w:jc w:val="both"/>
        <w:rPr>
          <w:rFonts w:ascii="Tahoma" w:hAnsi="Tahoma" w:cs="Tahoma"/>
        </w:rPr>
      </w:pPr>
    </w:p>
    <w:p w14:paraId="50CA3236" w14:textId="77777777" w:rsidR="008A6321" w:rsidRPr="005B3650" w:rsidRDefault="008A6321" w:rsidP="008A6321">
      <w:pPr>
        <w:jc w:val="both"/>
        <w:rPr>
          <w:rFonts w:ascii="Tahoma" w:hAnsi="Tahoma" w:cs="Tahoma"/>
        </w:rPr>
      </w:pPr>
      <w:r w:rsidRPr="005B3650">
        <w:rPr>
          <w:rFonts w:ascii="Tahoma" w:hAnsi="Tahoma" w:cs="Tahoma"/>
        </w:rPr>
        <w:t>Je soussigné Mme/Mlle/M_________________________________________ [nom, Prénom, fonction]</w:t>
      </w:r>
    </w:p>
    <w:p w14:paraId="77F5226C" w14:textId="77777777" w:rsidR="008A6321" w:rsidRPr="005B3650" w:rsidRDefault="008A6321" w:rsidP="008A6321">
      <w:pPr>
        <w:jc w:val="both"/>
        <w:rPr>
          <w:rFonts w:ascii="Tahoma" w:hAnsi="Tahoma" w:cs="Tahoma"/>
        </w:rPr>
      </w:pPr>
      <w:r w:rsidRPr="005B3650">
        <w:rPr>
          <w:rFonts w:ascii="Tahoma" w:hAnsi="Tahoma" w:cs="Tahoma"/>
        </w:rPr>
        <w:t>Représentant de l’entreprise_______________________________________ [nom de l’entreprise]</w:t>
      </w:r>
    </w:p>
    <w:p w14:paraId="12367D27" w14:textId="77777777" w:rsidR="008A6321" w:rsidRPr="005B3650" w:rsidRDefault="008A6321" w:rsidP="008A6321">
      <w:pPr>
        <w:jc w:val="both"/>
        <w:rPr>
          <w:rFonts w:ascii="Tahoma" w:hAnsi="Tahoma" w:cs="Tahoma"/>
        </w:rPr>
      </w:pPr>
      <w:r w:rsidRPr="005B3650">
        <w:rPr>
          <w:rFonts w:ascii="Tahoma" w:hAnsi="Tahoma" w:cs="Tahoma"/>
        </w:rPr>
        <w:t>Atteste sur l’honneur avoir effectué la reconnaissance des travaux de construction de____________________________________________________________________________</w:t>
      </w:r>
    </w:p>
    <w:p w14:paraId="4F6BF4A5" w14:textId="77777777" w:rsidR="008A6321" w:rsidRPr="005B3650" w:rsidRDefault="008A6321" w:rsidP="008A6321">
      <w:pPr>
        <w:jc w:val="both"/>
        <w:rPr>
          <w:rFonts w:ascii="Tahoma" w:hAnsi="Tahoma" w:cs="Tahoma"/>
        </w:rPr>
      </w:pPr>
      <w:r w:rsidRPr="005B3650">
        <w:rPr>
          <w:rFonts w:ascii="Tahoma" w:hAnsi="Tahoma" w:cs="Tahoma"/>
        </w:rPr>
        <w:t>Fait à________ le_________</w:t>
      </w:r>
    </w:p>
    <w:p w14:paraId="7B952F9C" w14:textId="77777777" w:rsidR="008A6321" w:rsidRPr="005B3650" w:rsidRDefault="008A6321" w:rsidP="008A6321">
      <w:pPr>
        <w:jc w:val="both"/>
        <w:rPr>
          <w:rFonts w:ascii="Tahoma" w:hAnsi="Tahoma" w:cs="Tahoma"/>
        </w:rPr>
      </w:pPr>
    </w:p>
    <w:p w14:paraId="2550736D" w14:textId="77777777" w:rsidR="008A6321" w:rsidRPr="005B3650" w:rsidRDefault="008A6321" w:rsidP="008A6321">
      <w:pPr>
        <w:jc w:val="both"/>
        <w:rPr>
          <w:rFonts w:ascii="Tahoma" w:hAnsi="Tahoma" w:cs="Tahoma"/>
        </w:rPr>
      </w:pPr>
      <w:r w:rsidRPr="005B3650">
        <w:rPr>
          <w:rFonts w:ascii="Tahoma" w:hAnsi="Tahoma" w:cs="Tahoma"/>
        </w:rPr>
        <w:t>[Signature]</w:t>
      </w:r>
    </w:p>
    <w:p w14:paraId="1A68EAE6" w14:textId="77777777" w:rsidR="008A6321" w:rsidRPr="005B3650" w:rsidRDefault="008A6321" w:rsidP="008A6321">
      <w:pPr>
        <w:jc w:val="both"/>
        <w:rPr>
          <w:rFonts w:ascii="Tahoma" w:hAnsi="Tahoma" w:cs="Tahoma"/>
        </w:rPr>
      </w:pPr>
    </w:p>
    <w:p w14:paraId="46084C47" w14:textId="77777777" w:rsidR="008A6321" w:rsidRPr="005B3650" w:rsidRDefault="008A6321" w:rsidP="008A6321">
      <w:pPr>
        <w:jc w:val="both"/>
        <w:rPr>
          <w:rFonts w:ascii="Tahoma" w:hAnsi="Tahoma" w:cs="Tahoma"/>
        </w:rPr>
      </w:pPr>
    </w:p>
    <w:p w14:paraId="476307A6" w14:textId="77777777" w:rsidR="008A6321" w:rsidRPr="005B3650" w:rsidRDefault="008A6321" w:rsidP="008A6321">
      <w:pPr>
        <w:jc w:val="both"/>
        <w:rPr>
          <w:rFonts w:ascii="Tahoma" w:hAnsi="Tahoma" w:cs="Tahoma"/>
        </w:rPr>
      </w:pPr>
    </w:p>
    <w:p w14:paraId="3D294C90" w14:textId="77777777" w:rsidR="008A6321" w:rsidRPr="005B3650" w:rsidRDefault="008A6321" w:rsidP="008A6321">
      <w:pPr>
        <w:jc w:val="both"/>
        <w:rPr>
          <w:rFonts w:ascii="Tahoma" w:hAnsi="Tahoma" w:cs="Tahoma"/>
        </w:rPr>
      </w:pPr>
      <w:r w:rsidRPr="005B3650">
        <w:rPr>
          <w:rFonts w:ascii="Tahoma" w:hAnsi="Tahoma" w:cs="Tahoma"/>
        </w:rPr>
        <w:br w:type="page"/>
      </w:r>
    </w:p>
    <w:p w14:paraId="29C8A801" w14:textId="77777777" w:rsidR="004C1402" w:rsidRDefault="004C1402" w:rsidP="008A6321">
      <w:pPr>
        <w:jc w:val="center"/>
        <w:rPr>
          <w:rFonts w:ascii="Tahoma" w:hAnsi="Tahoma" w:cs="Tahoma"/>
          <w:b/>
          <w:sz w:val="28"/>
          <w:szCs w:val="28"/>
        </w:rPr>
      </w:pPr>
    </w:p>
    <w:p w14:paraId="746B014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9 : MODÈLE DE FICHE DU PERSONNEL TECHNIQUE AFFECTÉ À CE CHANTIER</w:t>
      </w:r>
    </w:p>
    <w:p w14:paraId="481E1B1A" w14:textId="77777777" w:rsidR="008A6321" w:rsidRPr="005B3650" w:rsidRDefault="008A6321" w:rsidP="008A6321">
      <w:pPr>
        <w:jc w:val="both"/>
        <w:rPr>
          <w:rFonts w:ascii="Tahoma" w:hAnsi="Tahoma" w:cs="Tahoma"/>
        </w:rPr>
      </w:pPr>
    </w:p>
    <w:p w14:paraId="46028166" w14:textId="77777777" w:rsidR="008A6321" w:rsidRPr="005B3650" w:rsidRDefault="008A6321" w:rsidP="008A6321">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8A6321" w:rsidRPr="005B3650" w14:paraId="282056AE" w14:textId="77777777" w:rsidTr="004051E6">
        <w:trPr>
          <w:jc w:val="center"/>
        </w:trPr>
        <w:tc>
          <w:tcPr>
            <w:tcW w:w="2103" w:type="dxa"/>
          </w:tcPr>
          <w:p w14:paraId="692AEE6F" w14:textId="77777777" w:rsidR="008A6321" w:rsidRPr="005B3650" w:rsidRDefault="008A6321" w:rsidP="004051E6">
            <w:pPr>
              <w:jc w:val="both"/>
              <w:rPr>
                <w:rFonts w:ascii="Tahoma" w:hAnsi="Tahoma" w:cs="Tahoma"/>
              </w:rPr>
            </w:pPr>
            <w:r w:rsidRPr="005B3650">
              <w:rPr>
                <w:rFonts w:ascii="Tahoma" w:hAnsi="Tahoma" w:cs="Tahoma"/>
              </w:rPr>
              <w:t>Noms et prénoms</w:t>
            </w:r>
          </w:p>
        </w:tc>
        <w:tc>
          <w:tcPr>
            <w:tcW w:w="1261" w:type="dxa"/>
          </w:tcPr>
          <w:p w14:paraId="2F0A03FF" w14:textId="77777777" w:rsidR="008A6321" w:rsidRPr="005B3650" w:rsidRDefault="008A6321" w:rsidP="004051E6">
            <w:pPr>
              <w:jc w:val="both"/>
              <w:rPr>
                <w:rFonts w:ascii="Tahoma" w:hAnsi="Tahoma" w:cs="Tahoma"/>
              </w:rPr>
            </w:pPr>
            <w:r w:rsidRPr="005B3650">
              <w:rPr>
                <w:rFonts w:ascii="Tahoma" w:hAnsi="Tahoma" w:cs="Tahoma"/>
              </w:rPr>
              <w:t>Fonctions</w:t>
            </w:r>
          </w:p>
        </w:tc>
        <w:tc>
          <w:tcPr>
            <w:tcW w:w="1607" w:type="dxa"/>
          </w:tcPr>
          <w:p w14:paraId="2E482827" w14:textId="77777777" w:rsidR="008A6321" w:rsidRPr="005B3650" w:rsidRDefault="008A6321" w:rsidP="004051E6">
            <w:pPr>
              <w:jc w:val="both"/>
              <w:rPr>
                <w:rFonts w:ascii="Tahoma" w:hAnsi="Tahoma" w:cs="Tahoma"/>
              </w:rPr>
            </w:pPr>
            <w:r w:rsidRPr="005B3650">
              <w:rPr>
                <w:rFonts w:ascii="Tahoma" w:hAnsi="Tahoma" w:cs="Tahoma"/>
              </w:rPr>
              <w:t>Qualification</w:t>
            </w:r>
          </w:p>
        </w:tc>
        <w:tc>
          <w:tcPr>
            <w:tcW w:w="3031" w:type="dxa"/>
          </w:tcPr>
          <w:p w14:paraId="213923D5" w14:textId="77777777" w:rsidR="008A6321" w:rsidRPr="005B3650" w:rsidRDefault="008A6321" w:rsidP="004051E6">
            <w:pPr>
              <w:jc w:val="both"/>
              <w:rPr>
                <w:rFonts w:ascii="Tahoma" w:hAnsi="Tahoma" w:cs="Tahoma"/>
              </w:rPr>
            </w:pPr>
            <w:r w:rsidRPr="005B3650">
              <w:rPr>
                <w:rFonts w:ascii="Tahoma" w:hAnsi="Tahoma" w:cs="Tahoma"/>
              </w:rPr>
              <w:t>Expérience professionnelle</w:t>
            </w:r>
          </w:p>
        </w:tc>
      </w:tr>
      <w:tr w:rsidR="008A6321" w:rsidRPr="005B3650" w14:paraId="549724B8" w14:textId="77777777" w:rsidTr="004051E6">
        <w:trPr>
          <w:trHeight w:hRule="exact" w:val="284"/>
          <w:jc w:val="center"/>
        </w:trPr>
        <w:tc>
          <w:tcPr>
            <w:tcW w:w="2103" w:type="dxa"/>
          </w:tcPr>
          <w:p w14:paraId="7BAA22CE" w14:textId="77777777" w:rsidR="008A6321" w:rsidRPr="005B3650" w:rsidRDefault="008A6321" w:rsidP="004051E6">
            <w:pPr>
              <w:jc w:val="both"/>
              <w:rPr>
                <w:rFonts w:ascii="Tahoma" w:hAnsi="Tahoma" w:cs="Tahoma"/>
              </w:rPr>
            </w:pPr>
          </w:p>
        </w:tc>
        <w:tc>
          <w:tcPr>
            <w:tcW w:w="1261" w:type="dxa"/>
          </w:tcPr>
          <w:p w14:paraId="4906319F" w14:textId="77777777" w:rsidR="008A6321" w:rsidRPr="005B3650" w:rsidRDefault="008A6321" w:rsidP="004051E6">
            <w:pPr>
              <w:jc w:val="both"/>
              <w:rPr>
                <w:rFonts w:ascii="Tahoma" w:hAnsi="Tahoma" w:cs="Tahoma"/>
              </w:rPr>
            </w:pPr>
          </w:p>
        </w:tc>
        <w:tc>
          <w:tcPr>
            <w:tcW w:w="1607" w:type="dxa"/>
          </w:tcPr>
          <w:p w14:paraId="0DAA731C" w14:textId="77777777" w:rsidR="008A6321" w:rsidRPr="005B3650" w:rsidRDefault="008A6321" w:rsidP="004051E6">
            <w:pPr>
              <w:jc w:val="both"/>
              <w:rPr>
                <w:rFonts w:ascii="Tahoma" w:hAnsi="Tahoma" w:cs="Tahoma"/>
              </w:rPr>
            </w:pPr>
          </w:p>
        </w:tc>
        <w:tc>
          <w:tcPr>
            <w:tcW w:w="3031" w:type="dxa"/>
          </w:tcPr>
          <w:p w14:paraId="5F0EC48C" w14:textId="77777777" w:rsidR="008A6321" w:rsidRPr="005B3650" w:rsidRDefault="008A6321" w:rsidP="004051E6">
            <w:pPr>
              <w:jc w:val="both"/>
              <w:rPr>
                <w:rFonts w:ascii="Tahoma" w:hAnsi="Tahoma" w:cs="Tahoma"/>
              </w:rPr>
            </w:pPr>
          </w:p>
        </w:tc>
      </w:tr>
      <w:tr w:rsidR="008A6321" w:rsidRPr="005B3650" w14:paraId="39A235BB" w14:textId="77777777" w:rsidTr="004051E6">
        <w:trPr>
          <w:trHeight w:hRule="exact" w:val="284"/>
          <w:jc w:val="center"/>
        </w:trPr>
        <w:tc>
          <w:tcPr>
            <w:tcW w:w="2103" w:type="dxa"/>
          </w:tcPr>
          <w:p w14:paraId="45689C55" w14:textId="77777777" w:rsidR="008A6321" w:rsidRPr="005B3650" w:rsidRDefault="008A6321" w:rsidP="004051E6">
            <w:pPr>
              <w:jc w:val="both"/>
              <w:rPr>
                <w:rFonts w:ascii="Tahoma" w:hAnsi="Tahoma" w:cs="Tahoma"/>
              </w:rPr>
            </w:pPr>
          </w:p>
        </w:tc>
        <w:tc>
          <w:tcPr>
            <w:tcW w:w="1261" w:type="dxa"/>
          </w:tcPr>
          <w:p w14:paraId="59423B86" w14:textId="77777777" w:rsidR="008A6321" w:rsidRPr="005B3650" w:rsidRDefault="008A6321" w:rsidP="004051E6">
            <w:pPr>
              <w:jc w:val="both"/>
              <w:rPr>
                <w:rFonts w:ascii="Tahoma" w:hAnsi="Tahoma" w:cs="Tahoma"/>
              </w:rPr>
            </w:pPr>
          </w:p>
        </w:tc>
        <w:tc>
          <w:tcPr>
            <w:tcW w:w="1607" w:type="dxa"/>
          </w:tcPr>
          <w:p w14:paraId="5CF26AEE" w14:textId="77777777" w:rsidR="008A6321" w:rsidRPr="005B3650" w:rsidRDefault="008A6321" w:rsidP="004051E6">
            <w:pPr>
              <w:jc w:val="both"/>
              <w:rPr>
                <w:rFonts w:ascii="Tahoma" w:hAnsi="Tahoma" w:cs="Tahoma"/>
              </w:rPr>
            </w:pPr>
          </w:p>
        </w:tc>
        <w:tc>
          <w:tcPr>
            <w:tcW w:w="3031" w:type="dxa"/>
          </w:tcPr>
          <w:p w14:paraId="5AFD11D6" w14:textId="77777777" w:rsidR="008A6321" w:rsidRPr="005B3650" w:rsidRDefault="008A6321" w:rsidP="004051E6">
            <w:pPr>
              <w:jc w:val="both"/>
              <w:rPr>
                <w:rFonts w:ascii="Tahoma" w:hAnsi="Tahoma" w:cs="Tahoma"/>
              </w:rPr>
            </w:pPr>
          </w:p>
        </w:tc>
      </w:tr>
      <w:tr w:rsidR="008A6321" w:rsidRPr="005B3650" w14:paraId="5023CD8D" w14:textId="77777777" w:rsidTr="004051E6">
        <w:trPr>
          <w:trHeight w:hRule="exact" w:val="284"/>
          <w:jc w:val="center"/>
        </w:trPr>
        <w:tc>
          <w:tcPr>
            <w:tcW w:w="2103" w:type="dxa"/>
          </w:tcPr>
          <w:p w14:paraId="1EF40B7F" w14:textId="77777777" w:rsidR="008A6321" w:rsidRPr="005B3650" w:rsidRDefault="008A6321" w:rsidP="004051E6">
            <w:pPr>
              <w:jc w:val="both"/>
              <w:rPr>
                <w:rFonts w:ascii="Tahoma" w:hAnsi="Tahoma" w:cs="Tahoma"/>
              </w:rPr>
            </w:pPr>
          </w:p>
        </w:tc>
        <w:tc>
          <w:tcPr>
            <w:tcW w:w="1261" w:type="dxa"/>
          </w:tcPr>
          <w:p w14:paraId="1369C255" w14:textId="77777777" w:rsidR="008A6321" w:rsidRPr="005B3650" w:rsidRDefault="008A6321" w:rsidP="004051E6">
            <w:pPr>
              <w:jc w:val="both"/>
              <w:rPr>
                <w:rFonts w:ascii="Tahoma" w:hAnsi="Tahoma" w:cs="Tahoma"/>
              </w:rPr>
            </w:pPr>
          </w:p>
        </w:tc>
        <w:tc>
          <w:tcPr>
            <w:tcW w:w="1607" w:type="dxa"/>
          </w:tcPr>
          <w:p w14:paraId="5B50FD63" w14:textId="77777777" w:rsidR="008A6321" w:rsidRPr="005B3650" w:rsidRDefault="008A6321" w:rsidP="004051E6">
            <w:pPr>
              <w:jc w:val="both"/>
              <w:rPr>
                <w:rFonts w:ascii="Tahoma" w:hAnsi="Tahoma" w:cs="Tahoma"/>
              </w:rPr>
            </w:pPr>
          </w:p>
        </w:tc>
        <w:tc>
          <w:tcPr>
            <w:tcW w:w="3031" w:type="dxa"/>
          </w:tcPr>
          <w:p w14:paraId="4D1595E2" w14:textId="77777777" w:rsidR="008A6321" w:rsidRPr="005B3650" w:rsidRDefault="008A6321" w:rsidP="004051E6">
            <w:pPr>
              <w:jc w:val="both"/>
              <w:rPr>
                <w:rFonts w:ascii="Tahoma" w:hAnsi="Tahoma" w:cs="Tahoma"/>
              </w:rPr>
            </w:pPr>
          </w:p>
        </w:tc>
      </w:tr>
      <w:tr w:rsidR="008A6321" w:rsidRPr="005B3650" w14:paraId="09F30E58" w14:textId="77777777" w:rsidTr="004051E6">
        <w:trPr>
          <w:trHeight w:hRule="exact" w:val="284"/>
          <w:jc w:val="center"/>
        </w:trPr>
        <w:tc>
          <w:tcPr>
            <w:tcW w:w="2103" w:type="dxa"/>
          </w:tcPr>
          <w:p w14:paraId="08917AE2" w14:textId="77777777" w:rsidR="008A6321" w:rsidRPr="005B3650" w:rsidRDefault="008A6321" w:rsidP="004051E6">
            <w:pPr>
              <w:jc w:val="both"/>
              <w:rPr>
                <w:rFonts w:ascii="Tahoma" w:hAnsi="Tahoma" w:cs="Tahoma"/>
              </w:rPr>
            </w:pPr>
          </w:p>
        </w:tc>
        <w:tc>
          <w:tcPr>
            <w:tcW w:w="1261" w:type="dxa"/>
          </w:tcPr>
          <w:p w14:paraId="5023EFB7" w14:textId="77777777" w:rsidR="008A6321" w:rsidRPr="005B3650" w:rsidRDefault="008A6321" w:rsidP="004051E6">
            <w:pPr>
              <w:jc w:val="both"/>
              <w:rPr>
                <w:rFonts w:ascii="Tahoma" w:hAnsi="Tahoma" w:cs="Tahoma"/>
              </w:rPr>
            </w:pPr>
          </w:p>
        </w:tc>
        <w:tc>
          <w:tcPr>
            <w:tcW w:w="1607" w:type="dxa"/>
          </w:tcPr>
          <w:p w14:paraId="0DB0217D" w14:textId="77777777" w:rsidR="008A6321" w:rsidRPr="005B3650" w:rsidRDefault="008A6321" w:rsidP="004051E6">
            <w:pPr>
              <w:jc w:val="both"/>
              <w:rPr>
                <w:rFonts w:ascii="Tahoma" w:hAnsi="Tahoma" w:cs="Tahoma"/>
              </w:rPr>
            </w:pPr>
          </w:p>
        </w:tc>
        <w:tc>
          <w:tcPr>
            <w:tcW w:w="3031" w:type="dxa"/>
          </w:tcPr>
          <w:p w14:paraId="3901825D" w14:textId="77777777" w:rsidR="008A6321" w:rsidRPr="005B3650" w:rsidRDefault="008A6321" w:rsidP="004051E6">
            <w:pPr>
              <w:jc w:val="both"/>
              <w:rPr>
                <w:rFonts w:ascii="Tahoma" w:hAnsi="Tahoma" w:cs="Tahoma"/>
              </w:rPr>
            </w:pPr>
          </w:p>
        </w:tc>
      </w:tr>
      <w:tr w:rsidR="008A6321" w:rsidRPr="005B3650" w14:paraId="11E20FA0" w14:textId="77777777" w:rsidTr="004051E6">
        <w:trPr>
          <w:trHeight w:hRule="exact" w:val="284"/>
          <w:jc w:val="center"/>
        </w:trPr>
        <w:tc>
          <w:tcPr>
            <w:tcW w:w="2103" w:type="dxa"/>
          </w:tcPr>
          <w:p w14:paraId="4C79F04E" w14:textId="77777777" w:rsidR="008A6321" w:rsidRPr="005B3650" w:rsidRDefault="008A6321" w:rsidP="004051E6">
            <w:pPr>
              <w:jc w:val="both"/>
              <w:rPr>
                <w:rFonts w:ascii="Tahoma" w:hAnsi="Tahoma" w:cs="Tahoma"/>
              </w:rPr>
            </w:pPr>
          </w:p>
        </w:tc>
        <w:tc>
          <w:tcPr>
            <w:tcW w:w="1261" w:type="dxa"/>
          </w:tcPr>
          <w:p w14:paraId="7D04ABDC" w14:textId="77777777" w:rsidR="008A6321" w:rsidRPr="005B3650" w:rsidRDefault="008A6321" w:rsidP="004051E6">
            <w:pPr>
              <w:jc w:val="both"/>
              <w:rPr>
                <w:rFonts w:ascii="Tahoma" w:hAnsi="Tahoma" w:cs="Tahoma"/>
              </w:rPr>
            </w:pPr>
          </w:p>
        </w:tc>
        <w:tc>
          <w:tcPr>
            <w:tcW w:w="1607" w:type="dxa"/>
          </w:tcPr>
          <w:p w14:paraId="37421AB9" w14:textId="77777777" w:rsidR="008A6321" w:rsidRPr="005B3650" w:rsidRDefault="008A6321" w:rsidP="004051E6">
            <w:pPr>
              <w:jc w:val="both"/>
              <w:rPr>
                <w:rFonts w:ascii="Tahoma" w:hAnsi="Tahoma" w:cs="Tahoma"/>
              </w:rPr>
            </w:pPr>
          </w:p>
        </w:tc>
        <w:tc>
          <w:tcPr>
            <w:tcW w:w="3031" w:type="dxa"/>
          </w:tcPr>
          <w:p w14:paraId="7E07F229" w14:textId="77777777" w:rsidR="008A6321" w:rsidRPr="005B3650" w:rsidRDefault="008A6321" w:rsidP="004051E6">
            <w:pPr>
              <w:jc w:val="both"/>
              <w:rPr>
                <w:rFonts w:ascii="Tahoma" w:hAnsi="Tahoma" w:cs="Tahoma"/>
              </w:rPr>
            </w:pPr>
          </w:p>
        </w:tc>
      </w:tr>
      <w:tr w:rsidR="008A6321" w:rsidRPr="005B3650" w14:paraId="12C5CE3C" w14:textId="77777777" w:rsidTr="004051E6">
        <w:trPr>
          <w:trHeight w:hRule="exact" w:val="284"/>
          <w:jc w:val="center"/>
        </w:trPr>
        <w:tc>
          <w:tcPr>
            <w:tcW w:w="2103" w:type="dxa"/>
          </w:tcPr>
          <w:p w14:paraId="287E2300" w14:textId="77777777" w:rsidR="008A6321" w:rsidRPr="005B3650" w:rsidRDefault="008A6321" w:rsidP="004051E6">
            <w:pPr>
              <w:jc w:val="both"/>
              <w:rPr>
                <w:rFonts w:ascii="Tahoma" w:hAnsi="Tahoma" w:cs="Tahoma"/>
              </w:rPr>
            </w:pPr>
          </w:p>
        </w:tc>
        <w:tc>
          <w:tcPr>
            <w:tcW w:w="1261" w:type="dxa"/>
          </w:tcPr>
          <w:p w14:paraId="0A11817B" w14:textId="77777777" w:rsidR="008A6321" w:rsidRPr="005B3650" w:rsidRDefault="008A6321" w:rsidP="004051E6">
            <w:pPr>
              <w:jc w:val="both"/>
              <w:rPr>
                <w:rFonts w:ascii="Tahoma" w:hAnsi="Tahoma" w:cs="Tahoma"/>
              </w:rPr>
            </w:pPr>
          </w:p>
        </w:tc>
        <w:tc>
          <w:tcPr>
            <w:tcW w:w="1607" w:type="dxa"/>
          </w:tcPr>
          <w:p w14:paraId="5CA1144A" w14:textId="77777777" w:rsidR="008A6321" w:rsidRPr="005B3650" w:rsidRDefault="008A6321" w:rsidP="004051E6">
            <w:pPr>
              <w:jc w:val="both"/>
              <w:rPr>
                <w:rFonts w:ascii="Tahoma" w:hAnsi="Tahoma" w:cs="Tahoma"/>
              </w:rPr>
            </w:pPr>
          </w:p>
        </w:tc>
        <w:tc>
          <w:tcPr>
            <w:tcW w:w="3031" w:type="dxa"/>
          </w:tcPr>
          <w:p w14:paraId="2A943519" w14:textId="77777777" w:rsidR="008A6321" w:rsidRPr="005B3650" w:rsidRDefault="008A6321" w:rsidP="004051E6">
            <w:pPr>
              <w:jc w:val="both"/>
              <w:rPr>
                <w:rFonts w:ascii="Tahoma" w:hAnsi="Tahoma" w:cs="Tahoma"/>
              </w:rPr>
            </w:pPr>
          </w:p>
        </w:tc>
      </w:tr>
      <w:tr w:rsidR="008A6321" w:rsidRPr="005B3650" w14:paraId="76A73F28" w14:textId="77777777" w:rsidTr="004051E6">
        <w:trPr>
          <w:trHeight w:hRule="exact" w:val="284"/>
          <w:jc w:val="center"/>
        </w:trPr>
        <w:tc>
          <w:tcPr>
            <w:tcW w:w="2103" w:type="dxa"/>
          </w:tcPr>
          <w:p w14:paraId="49859895" w14:textId="77777777" w:rsidR="008A6321" w:rsidRPr="005B3650" w:rsidRDefault="008A6321" w:rsidP="004051E6">
            <w:pPr>
              <w:jc w:val="both"/>
              <w:rPr>
                <w:rFonts w:ascii="Tahoma" w:hAnsi="Tahoma" w:cs="Tahoma"/>
              </w:rPr>
            </w:pPr>
          </w:p>
        </w:tc>
        <w:tc>
          <w:tcPr>
            <w:tcW w:w="1261" w:type="dxa"/>
          </w:tcPr>
          <w:p w14:paraId="253B5C3B" w14:textId="77777777" w:rsidR="008A6321" w:rsidRPr="005B3650" w:rsidRDefault="008A6321" w:rsidP="004051E6">
            <w:pPr>
              <w:jc w:val="both"/>
              <w:rPr>
                <w:rFonts w:ascii="Tahoma" w:hAnsi="Tahoma" w:cs="Tahoma"/>
              </w:rPr>
            </w:pPr>
          </w:p>
        </w:tc>
        <w:tc>
          <w:tcPr>
            <w:tcW w:w="1607" w:type="dxa"/>
          </w:tcPr>
          <w:p w14:paraId="714DFD93" w14:textId="77777777" w:rsidR="008A6321" w:rsidRPr="005B3650" w:rsidRDefault="008A6321" w:rsidP="004051E6">
            <w:pPr>
              <w:jc w:val="both"/>
              <w:rPr>
                <w:rFonts w:ascii="Tahoma" w:hAnsi="Tahoma" w:cs="Tahoma"/>
              </w:rPr>
            </w:pPr>
          </w:p>
        </w:tc>
        <w:tc>
          <w:tcPr>
            <w:tcW w:w="3031" w:type="dxa"/>
          </w:tcPr>
          <w:p w14:paraId="5805EECE" w14:textId="77777777" w:rsidR="008A6321" w:rsidRPr="005B3650" w:rsidRDefault="008A6321" w:rsidP="004051E6">
            <w:pPr>
              <w:jc w:val="both"/>
              <w:rPr>
                <w:rFonts w:ascii="Tahoma" w:hAnsi="Tahoma" w:cs="Tahoma"/>
              </w:rPr>
            </w:pPr>
          </w:p>
        </w:tc>
      </w:tr>
      <w:tr w:rsidR="008A6321" w:rsidRPr="005B3650" w14:paraId="617956FC" w14:textId="77777777" w:rsidTr="004051E6">
        <w:trPr>
          <w:trHeight w:hRule="exact" w:val="284"/>
          <w:jc w:val="center"/>
        </w:trPr>
        <w:tc>
          <w:tcPr>
            <w:tcW w:w="2103" w:type="dxa"/>
          </w:tcPr>
          <w:p w14:paraId="092ED812" w14:textId="77777777" w:rsidR="008A6321" w:rsidRPr="005B3650" w:rsidRDefault="008A6321" w:rsidP="004051E6">
            <w:pPr>
              <w:jc w:val="both"/>
              <w:rPr>
                <w:rFonts w:ascii="Tahoma" w:hAnsi="Tahoma" w:cs="Tahoma"/>
              </w:rPr>
            </w:pPr>
          </w:p>
        </w:tc>
        <w:tc>
          <w:tcPr>
            <w:tcW w:w="1261" w:type="dxa"/>
          </w:tcPr>
          <w:p w14:paraId="6523EBCD" w14:textId="77777777" w:rsidR="008A6321" w:rsidRPr="005B3650" w:rsidRDefault="008A6321" w:rsidP="004051E6">
            <w:pPr>
              <w:jc w:val="both"/>
              <w:rPr>
                <w:rFonts w:ascii="Tahoma" w:hAnsi="Tahoma" w:cs="Tahoma"/>
              </w:rPr>
            </w:pPr>
          </w:p>
        </w:tc>
        <w:tc>
          <w:tcPr>
            <w:tcW w:w="1607" w:type="dxa"/>
          </w:tcPr>
          <w:p w14:paraId="2E19F955" w14:textId="77777777" w:rsidR="008A6321" w:rsidRPr="005B3650" w:rsidRDefault="008A6321" w:rsidP="004051E6">
            <w:pPr>
              <w:jc w:val="both"/>
              <w:rPr>
                <w:rFonts w:ascii="Tahoma" w:hAnsi="Tahoma" w:cs="Tahoma"/>
              </w:rPr>
            </w:pPr>
          </w:p>
        </w:tc>
        <w:tc>
          <w:tcPr>
            <w:tcW w:w="3031" w:type="dxa"/>
          </w:tcPr>
          <w:p w14:paraId="357EEDE6" w14:textId="77777777" w:rsidR="008A6321" w:rsidRPr="005B3650" w:rsidRDefault="008A6321" w:rsidP="004051E6">
            <w:pPr>
              <w:jc w:val="both"/>
              <w:rPr>
                <w:rFonts w:ascii="Tahoma" w:hAnsi="Tahoma" w:cs="Tahoma"/>
              </w:rPr>
            </w:pPr>
          </w:p>
        </w:tc>
      </w:tr>
      <w:tr w:rsidR="008A6321" w:rsidRPr="005B3650" w14:paraId="3F5F1FC2" w14:textId="77777777" w:rsidTr="004051E6">
        <w:trPr>
          <w:trHeight w:hRule="exact" w:val="284"/>
          <w:jc w:val="center"/>
        </w:trPr>
        <w:tc>
          <w:tcPr>
            <w:tcW w:w="2103" w:type="dxa"/>
          </w:tcPr>
          <w:p w14:paraId="070AF7DD" w14:textId="77777777" w:rsidR="008A6321" w:rsidRPr="005B3650" w:rsidRDefault="008A6321" w:rsidP="004051E6">
            <w:pPr>
              <w:jc w:val="both"/>
              <w:rPr>
                <w:rFonts w:ascii="Tahoma" w:hAnsi="Tahoma" w:cs="Tahoma"/>
              </w:rPr>
            </w:pPr>
          </w:p>
          <w:p w14:paraId="4AD3857E" w14:textId="77777777" w:rsidR="008A6321" w:rsidRPr="005B3650" w:rsidRDefault="008A6321" w:rsidP="004051E6">
            <w:pPr>
              <w:jc w:val="both"/>
              <w:rPr>
                <w:rFonts w:ascii="Tahoma" w:hAnsi="Tahoma" w:cs="Tahoma"/>
              </w:rPr>
            </w:pPr>
          </w:p>
          <w:p w14:paraId="2FB5130F" w14:textId="77777777" w:rsidR="008A6321" w:rsidRPr="005B3650" w:rsidRDefault="008A6321" w:rsidP="004051E6">
            <w:pPr>
              <w:jc w:val="both"/>
              <w:rPr>
                <w:rFonts w:ascii="Tahoma" w:hAnsi="Tahoma" w:cs="Tahoma"/>
              </w:rPr>
            </w:pPr>
          </w:p>
        </w:tc>
        <w:tc>
          <w:tcPr>
            <w:tcW w:w="1261" w:type="dxa"/>
          </w:tcPr>
          <w:p w14:paraId="50A8E996" w14:textId="77777777" w:rsidR="008A6321" w:rsidRPr="005B3650" w:rsidRDefault="008A6321" w:rsidP="004051E6">
            <w:pPr>
              <w:jc w:val="both"/>
              <w:rPr>
                <w:rFonts w:ascii="Tahoma" w:hAnsi="Tahoma" w:cs="Tahoma"/>
              </w:rPr>
            </w:pPr>
          </w:p>
        </w:tc>
        <w:tc>
          <w:tcPr>
            <w:tcW w:w="1607" w:type="dxa"/>
          </w:tcPr>
          <w:p w14:paraId="7B15EFBD" w14:textId="77777777" w:rsidR="008A6321" w:rsidRPr="005B3650" w:rsidRDefault="008A6321" w:rsidP="004051E6">
            <w:pPr>
              <w:jc w:val="both"/>
              <w:rPr>
                <w:rFonts w:ascii="Tahoma" w:hAnsi="Tahoma" w:cs="Tahoma"/>
              </w:rPr>
            </w:pPr>
          </w:p>
        </w:tc>
        <w:tc>
          <w:tcPr>
            <w:tcW w:w="3031" w:type="dxa"/>
          </w:tcPr>
          <w:p w14:paraId="139B141C" w14:textId="77777777" w:rsidR="008A6321" w:rsidRPr="005B3650" w:rsidRDefault="008A6321" w:rsidP="004051E6">
            <w:pPr>
              <w:jc w:val="both"/>
              <w:rPr>
                <w:rFonts w:ascii="Tahoma" w:hAnsi="Tahoma" w:cs="Tahoma"/>
              </w:rPr>
            </w:pPr>
          </w:p>
        </w:tc>
      </w:tr>
    </w:tbl>
    <w:p w14:paraId="3F52280C" w14:textId="77777777" w:rsidR="008A6321" w:rsidRPr="005B3650" w:rsidRDefault="008A6321" w:rsidP="008A6321">
      <w:pPr>
        <w:jc w:val="both"/>
        <w:rPr>
          <w:rFonts w:ascii="Tahoma" w:hAnsi="Tahoma" w:cs="Tahoma"/>
        </w:rPr>
      </w:pPr>
    </w:p>
    <w:p w14:paraId="4DD734A4"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(Copies des diplômes, cv).</w:t>
      </w:r>
    </w:p>
    <w:p w14:paraId="540B6114" w14:textId="77777777" w:rsidR="008A6321" w:rsidRPr="005B3650" w:rsidRDefault="008A6321" w:rsidP="008A6321">
      <w:pPr>
        <w:jc w:val="both"/>
        <w:rPr>
          <w:rFonts w:ascii="Tahoma" w:hAnsi="Tahoma" w:cs="Tahoma"/>
        </w:rPr>
      </w:pPr>
      <w:r w:rsidRPr="005B3650">
        <w:rPr>
          <w:rFonts w:ascii="Tahoma" w:hAnsi="Tahoma" w:cs="Tahoma"/>
        </w:rPr>
        <w:t>Date_________</w:t>
      </w:r>
    </w:p>
    <w:p w14:paraId="53980C83"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0B24EC0A" w14:textId="77777777" w:rsidR="008A6321" w:rsidRPr="005B3650" w:rsidRDefault="008A6321" w:rsidP="008A6321">
      <w:pPr>
        <w:jc w:val="both"/>
        <w:rPr>
          <w:rFonts w:ascii="Tahoma" w:hAnsi="Tahoma" w:cs="Tahoma"/>
        </w:rPr>
      </w:pPr>
    </w:p>
    <w:p w14:paraId="227FE512" w14:textId="77777777" w:rsidR="008A6321" w:rsidRPr="005B3650" w:rsidRDefault="008A6321" w:rsidP="008A6321">
      <w:pPr>
        <w:jc w:val="both"/>
        <w:rPr>
          <w:rFonts w:ascii="Tahoma" w:hAnsi="Tahoma" w:cs="Tahoma"/>
        </w:rPr>
      </w:pPr>
    </w:p>
    <w:p w14:paraId="1F83A82D" w14:textId="77777777" w:rsidR="008A6321" w:rsidRPr="005B3650" w:rsidRDefault="008A6321" w:rsidP="008A6321">
      <w:pPr>
        <w:jc w:val="both"/>
        <w:rPr>
          <w:rFonts w:ascii="Tahoma" w:hAnsi="Tahoma" w:cs="Tahoma"/>
        </w:rPr>
      </w:pPr>
    </w:p>
    <w:p w14:paraId="18D78883" w14:textId="77777777" w:rsidR="008A6321" w:rsidRPr="005B3650" w:rsidRDefault="008A6321" w:rsidP="008A6321">
      <w:pPr>
        <w:jc w:val="both"/>
        <w:rPr>
          <w:rFonts w:ascii="Tahoma" w:hAnsi="Tahoma" w:cs="Tahoma"/>
        </w:rPr>
      </w:pPr>
    </w:p>
    <w:p w14:paraId="1F9CCBFB" w14:textId="77777777" w:rsidR="008A6321" w:rsidRPr="005B3650" w:rsidRDefault="008A6321" w:rsidP="008A6321">
      <w:pPr>
        <w:jc w:val="both"/>
        <w:rPr>
          <w:rFonts w:ascii="Tahoma" w:hAnsi="Tahoma" w:cs="Tahoma"/>
        </w:rPr>
      </w:pPr>
    </w:p>
    <w:p w14:paraId="5D4A0D1C" w14:textId="77777777" w:rsidR="008A6321" w:rsidRPr="005B3650" w:rsidRDefault="008A6321" w:rsidP="008A6321">
      <w:pPr>
        <w:jc w:val="both"/>
        <w:rPr>
          <w:rFonts w:ascii="Tahoma" w:hAnsi="Tahoma" w:cs="Tahoma"/>
        </w:rPr>
      </w:pPr>
    </w:p>
    <w:p w14:paraId="7CE5DC76" w14:textId="77777777" w:rsidR="008A6321" w:rsidRPr="005B3650" w:rsidRDefault="008A6321" w:rsidP="008A6321">
      <w:pPr>
        <w:jc w:val="both"/>
        <w:rPr>
          <w:rFonts w:ascii="Tahoma" w:hAnsi="Tahoma" w:cs="Tahoma"/>
        </w:rPr>
      </w:pPr>
    </w:p>
    <w:p w14:paraId="19478D49" w14:textId="77777777" w:rsidR="008A6321" w:rsidRPr="005B3650" w:rsidRDefault="008A6321" w:rsidP="008A6321">
      <w:pPr>
        <w:jc w:val="both"/>
        <w:rPr>
          <w:rFonts w:ascii="Tahoma" w:hAnsi="Tahoma" w:cs="Tahoma"/>
        </w:rPr>
      </w:pPr>
    </w:p>
    <w:p w14:paraId="6903EB14" w14:textId="77777777" w:rsidR="008A6321" w:rsidRPr="005B3650" w:rsidRDefault="008A6321" w:rsidP="008A6321">
      <w:pPr>
        <w:jc w:val="both"/>
        <w:rPr>
          <w:rFonts w:ascii="Tahoma" w:hAnsi="Tahoma" w:cs="Tahoma"/>
        </w:rPr>
      </w:pPr>
    </w:p>
    <w:p w14:paraId="565E5BFF" w14:textId="77777777" w:rsidR="008A6321" w:rsidRPr="005B3650" w:rsidRDefault="008A6321" w:rsidP="008A6321">
      <w:pPr>
        <w:jc w:val="both"/>
        <w:rPr>
          <w:rFonts w:ascii="Tahoma" w:hAnsi="Tahoma" w:cs="Tahoma"/>
        </w:rPr>
      </w:pPr>
    </w:p>
    <w:p w14:paraId="7CFC1788" w14:textId="77777777" w:rsidR="008A6321" w:rsidRPr="005B3650" w:rsidRDefault="008A6321" w:rsidP="008A6321">
      <w:pPr>
        <w:jc w:val="both"/>
        <w:rPr>
          <w:rFonts w:ascii="Tahoma" w:hAnsi="Tahoma" w:cs="Tahoma"/>
        </w:rPr>
      </w:pPr>
    </w:p>
    <w:p w14:paraId="6E1FAAB3" w14:textId="77777777" w:rsidR="008A6321" w:rsidRPr="005B3650" w:rsidRDefault="008A6321" w:rsidP="008A6321">
      <w:pPr>
        <w:jc w:val="both"/>
        <w:rPr>
          <w:rFonts w:ascii="Tahoma" w:hAnsi="Tahoma" w:cs="Tahoma"/>
        </w:rPr>
      </w:pPr>
    </w:p>
    <w:p w14:paraId="4FE47D41" w14:textId="77777777" w:rsidR="008A6321" w:rsidRPr="005B3650" w:rsidRDefault="008A6321" w:rsidP="008A6321">
      <w:pPr>
        <w:jc w:val="both"/>
        <w:rPr>
          <w:rFonts w:ascii="Tahoma" w:hAnsi="Tahoma" w:cs="Tahoma"/>
        </w:rPr>
      </w:pPr>
    </w:p>
    <w:p w14:paraId="0BA5F391" w14:textId="77777777" w:rsidR="008A6321" w:rsidRPr="005B3650" w:rsidRDefault="008A6321" w:rsidP="008A6321">
      <w:pPr>
        <w:jc w:val="both"/>
        <w:rPr>
          <w:rFonts w:ascii="Tahoma" w:hAnsi="Tahoma" w:cs="Tahoma"/>
        </w:rPr>
      </w:pPr>
    </w:p>
    <w:p w14:paraId="787DCA0E" w14:textId="77777777" w:rsidR="008A6321" w:rsidRPr="005B3650" w:rsidRDefault="008A6321" w:rsidP="008A6321">
      <w:pPr>
        <w:jc w:val="both"/>
        <w:rPr>
          <w:rFonts w:ascii="Tahoma" w:hAnsi="Tahoma" w:cs="Tahoma"/>
        </w:rPr>
      </w:pPr>
    </w:p>
    <w:p w14:paraId="0CBD66C3"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10 : 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1854"/>
        <w:gridCol w:w="751"/>
        <w:gridCol w:w="2694"/>
      </w:tblGrid>
      <w:tr w:rsidR="008A6321" w:rsidRPr="005B3650" w14:paraId="6ECAAB84" w14:textId="77777777" w:rsidTr="004051E6">
        <w:trPr>
          <w:jc w:val="center"/>
        </w:trPr>
        <w:tc>
          <w:tcPr>
            <w:tcW w:w="3473" w:type="dxa"/>
          </w:tcPr>
          <w:p w14:paraId="591BFB10" w14:textId="77777777" w:rsidR="008A6321" w:rsidRPr="005B3650" w:rsidRDefault="008A6321" w:rsidP="004051E6">
            <w:pPr>
              <w:jc w:val="both"/>
              <w:rPr>
                <w:rFonts w:ascii="Tahoma" w:hAnsi="Tahoma" w:cs="Tahoma"/>
              </w:rPr>
            </w:pPr>
            <w:r w:rsidRPr="005B3650">
              <w:rPr>
                <w:rFonts w:ascii="Tahoma" w:hAnsi="Tahoma" w:cs="Tahoma"/>
              </w:rPr>
              <w:t>Matériel</w:t>
            </w:r>
          </w:p>
        </w:tc>
        <w:tc>
          <w:tcPr>
            <w:tcW w:w="1661" w:type="dxa"/>
          </w:tcPr>
          <w:p w14:paraId="217B85CE" w14:textId="77777777" w:rsidR="008A6321" w:rsidRPr="005B3650" w:rsidRDefault="008A6321" w:rsidP="004051E6">
            <w:pPr>
              <w:jc w:val="both"/>
              <w:rPr>
                <w:rFonts w:ascii="Tahoma" w:hAnsi="Tahoma" w:cs="Tahoma"/>
              </w:rPr>
            </w:pPr>
            <w:r w:rsidRPr="005B3650">
              <w:rPr>
                <w:rFonts w:ascii="Tahoma" w:hAnsi="Tahoma" w:cs="Tahoma"/>
              </w:rPr>
              <w:t>Propriété/location</w:t>
            </w:r>
          </w:p>
        </w:tc>
        <w:tc>
          <w:tcPr>
            <w:tcW w:w="763" w:type="dxa"/>
          </w:tcPr>
          <w:p w14:paraId="1AC90661" w14:textId="77777777" w:rsidR="008A6321" w:rsidRPr="005B3650" w:rsidRDefault="008A6321" w:rsidP="004051E6">
            <w:pPr>
              <w:jc w:val="both"/>
              <w:rPr>
                <w:rFonts w:ascii="Tahoma" w:hAnsi="Tahoma" w:cs="Tahoma"/>
              </w:rPr>
            </w:pPr>
            <w:r w:rsidRPr="005B3650">
              <w:rPr>
                <w:rFonts w:ascii="Tahoma" w:hAnsi="Tahoma" w:cs="Tahoma"/>
              </w:rPr>
              <w:t>Age</w:t>
            </w:r>
          </w:p>
        </w:tc>
        <w:tc>
          <w:tcPr>
            <w:tcW w:w="2748" w:type="dxa"/>
          </w:tcPr>
          <w:p w14:paraId="2D068936" w14:textId="77777777" w:rsidR="008A6321" w:rsidRPr="005B3650" w:rsidRDefault="008A6321" w:rsidP="004051E6">
            <w:pPr>
              <w:jc w:val="both"/>
              <w:rPr>
                <w:rFonts w:ascii="Tahoma" w:hAnsi="Tahoma" w:cs="Tahoma"/>
              </w:rPr>
            </w:pPr>
            <w:r w:rsidRPr="005B3650">
              <w:rPr>
                <w:rFonts w:ascii="Tahoma" w:hAnsi="Tahoma" w:cs="Tahoma"/>
              </w:rPr>
              <w:t>État de fonctionnement</w:t>
            </w:r>
          </w:p>
        </w:tc>
      </w:tr>
      <w:tr w:rsidR="008A6321" w:rsidRPr="005B3650" w14:paraId="297F23E0" w14:textId="77777777" w:rsidTr="004051E6">
        <w:trPr>
          <w:jc w:val="center"/>
        </w:trPr>
        <w:tc>
          <w:tcPr>
            <w:tcW w:w="3473" w:type="dxa"/>
          </w:tcPr>
          <w:p w14:paraId="7022CB0E" w14:textId="77777777" w:rsidR="008A6321" w:rsidRPr="005B3650" w:rsidRDefault="008A6321" w:rsidP="004051E6">
            <w:pPr>
              <w:jc w:val="both"/>
              <w:rPr>
                <w:rFonts w:ascii="Tahoma" w:hAnsi="Tahoma" w:cs="Tahoma"/>
              </w:rPr>
            </w:pPr>
          </w:p>
        </w:tc>
        <w:tc>
          <w:tcPr>
            <w:tcW w:w="1661" w:type="dxa"/>
          </w:tcPr>
          <w:p w14:paraId="01D4CBB4" w14:textId="77777777" w:rsidR="008A6321" w:rsidRPr="005B3650" w:rsidRDefault="008A6321" w:rsidP="004051E6">
            <w:pPr>
              <w:jc w:val="both"/>
              <w:rPr>
                <w:rFonts w:ascii="Tahoma" w:hAnsi="Tahoma" w:cs="Tahoma"/>
              </w:rPr>
            </w:pPr>
          </w:p>
        </w:tc>
        <w:tc>
          <w:tcPr>
            <w:tcW w:w="763" w:type="dxa"/>
          </w:tcPr>
          <w:p w14:paraId="5B97765B" w14:textId="77777777" w:rsidR="008A6321" w:rsidRPr="005B3650" w:rsidRDefault="008A6321" w:rsidP="004051E6">
            <w:pPr>
              <w:jc w:val="both"/>
              <w:rPr>
                <w:rFonts w:ascii="Tahoma" w:hAnsi="Tahoma" w:cs="Tahoma"/>
              </w:rPr>
            </w:pPr>
          </w:p>
        </w:tc>
        <w:tc>
          <w:tcPr>
            <w:tcW w:w="2748" w:type="dxa"/>
          </w:tcPr>
          <w:p w14:paraId="5CA46337" w14:textId="77777777" w:rsidR="008A6321" w:rsidRPr="005B3650" w:rsidRDefault="008A6321" w:rsidP="004051E6">
            <w:pPr>
              <w:jc w:val="both"/>
              <w:rPr>
                <w:rFonts w:ascii="Tahoma" w:hAnsi="Tahoma" w:cs="Tahoma"/>
              </w:rPr>
            </w:pPr>
          </w:p>
        </w:tc>
      </w:tr>
      <w:tr w:rsidR="008A6321" w:rsidRPr="005B3650" w14:paraId="73DD35FF" w14:textId="77777777" w:rsidTr="004051E6">
        <w:trPr>
          <w:jc w:val="center"/>
        </w:trPr>
        <w:tc>
          <w:tcPr>
            <w:tcW w:w="3473" w:type="dxa"/>
          </w:tcPr>
          <w:p w14:paraId="0D901BA0" w14:textId="77777777" w:rsidR="008A6321" w:rsidRPr="005B3650" w:rsidRDefault="008A6321" w:rsidP="004051E6">
            <w:pPr>
              <w:jc w:val="both"/>
              <w:rPr>
                <w:rFonts w:ascii="Tahoma" w:hAnsi="Tahoma" w:cs="Tahoma"/>
              </w:rPr>
            </w:pPr>
          </w:p>
        </w:tc>
        <w:tc>
          <w:tcPr>
            <w:tcW w:w="1661" w:type="dxa"/>
          </w:tcPr>
          <w:p w14:paraId="6C807508" w14:textId="77777777" w:rsidR="008A6321" w:rsidRPr="005B3650" w:rsidRDefault="008A6321" w:rsidP="004051E6">
            <w:pPr>
              <w:jc w:val="both"/>
              <w:rPr>
                <w:rFonts w:ascii="Tahoma" w:hAnsi="Tahoma" w:cs="Tahoma"/>
              </w:rPr>
            </w:pPr>
          </w:p>
        </w:tc>
        <w:tc>
          <w:tcPr>
            <w:tcW w:w="763" w:type="dxa"/>
          </w:tcPr>
          <w:p w14:paraId="17169EAF" w14:textId="77777777" w:rsidR="008A6321" w:rsidRPr="005B3650" w:rsidRDefault="008A6321" w:rsidP="004051E6">
            <w:pPr>
              <w:jc w:val="both"/>
              <w:rPr>
                <w:rFonts w:ascii="Tahoma" w:hAnsi="Tahoma" w:cs="Tahoma"/>
              </w:rPr>
            </w:pPr>
          </w:p>
        </w:tc>
        <w:tc>
          <w:tcPr>
            <w:tcW w:w="2748" w:type="dxa"/>
          </w:tcPr>
          <w:p w14:paraId="59D24CE8" w14:textId="77777777" w:rsidR="008A6321" w:rsidRPr="005B3650" w:rsidRDefault="008A6321" w:rsidP="004051E6">
            <w:pPr>
              <w:jc w:val="both"/>
              <w:rPr>
                <w:rFonts w:ascii="Tahoma" w:hAnsi="Tahoma" w:cs="Tahoma"/>
              </w:rPr>
            </w:pPr>
          </w:p>
        </w:tc>
      </w:tr>
      <w:tr w:rsidR="008A6321" w:rsidRPr="005B3650" w14:paraId="6D3F780D" w14:textId="77777777" w:rsidTr="004051E6">
        <w:trPr>
          <w:jc w:val="center"/>
        </w:trPr>
        <w:tc>
          <w:tcPr>
            <w:tcW w:w="3473" w:type="dxa"/>
          </w:tcPr>
          <w:p w14:paraId="086D700D" w14:textId="77777777" w:rsidR="008A6321" w:rsidRPr="005B3650" w:rsidRDefault="008A6321" w:rsidP="004051E6">
            <w:pPr>
              <w:jc w:val="both"/>
              <w:rPr>
                <w:rFonts w:ascii="Tahoma" w:hAnsi="Tahoma" w:cs="Tahoma"/>
              </w:rPr>
            </w:pPr>
          </w:p>
        </w:tc>
        <w:tc>
          <w:tcPr>
            <w:tcW w:w="1661" w:type="dxa"/>
          </w:tcPr>
          <w:p w14:paraId="6970524D" w14:textId="77777777" w:rsidR="008A6321" w:rsidRPr="005B3650" w:rsidRDefault="008A6321" w:rsidP="004051E6">
            <w:pPr>
              <w:jc w:val="both"/>
              <w:rPr>
                <w:rFonts w:ascii="Tahoma" w:hAnsi="Tahoma" w:cs="Tahoma"/>
              </w:rPr>
            </w:pPr>
          </w:p>
        </w:tc>
        <w:tc>
          <w:tcPr>
            <w:tcW w:w="763" w:type="dxa"/>
          </w:tcPr>
          <w:p w14:paraId="15123AED" w14:textId="77777777" w:rsidR="008A6321" w:rsidRPr="005B3650" w:rsidRDefault="008A6321" w:rsidP="004051E6">
            <w:pPr>
              <w:jc w:val="both"/>
              <w:rPr>
                <w:rFonts w:ascii="Tahoma" w:hAnsi="Tahoma" w:cs="Tahoma"/>
              </w:rPr>
            </w:pPr>
          </w:p>
        </w:tc>
        <w:tc>
          <w:tcPr>
            <w:tcW w:w="2748" w:type="dxa"/>
          </w:tcPr>
          <w:p w14:paraId="776B5F99" w14:textId="77777777" w:rsidR="008A6321" w:rsidRPr="005B3650" w:rsidRDefault="008A6321" w:rsidP="004051E6">
            <w:pPr>
              <w:jc w:val="both"/>
              <w:rPr>
                <w:rFonts w:ascii="Tahoma" w:hAnsi="Tahoma" w:cs="Tahoma"/>
              </w:rPr>
            </w:pPr>
          </w:p>
        </w:tc>
      </w:tr>
      <w:tr w:rsidR="008A6321" w:rsidRPr="005B3650" w14:paraId="3B94A537" w14:textId="77777777" w:rsidTr="004051E6">
        <w:trPr>
          <w:jc w:val="center"/>
        </w:trPr>
        <w:tc>
          <w:tcPr>
            <w:tcW w:w="3473" w:type="dxa"/>
          </w:tcPr>
          <w:p w14:paraId="36ED7426" w14:textId="77777777" w:rsidR="008A6321" w:rsidRPr="005B3650" w:rsidRDefault="008A6321" w:rsidP="004051E6">
            <w:pPr>
              <w:jc w:val="both"/>
              <w:rPr>
                <w:rFonts w:ascii="Tahoma" w:hAnsi="Tahoma" w:cs="Tahoma"/>
              </w:rPr>
            </w:pPr>
          </w:p>
        </w:tc>
        <w:tc>
          <w:tcPr>
            <w:tcW w:w="1661" w:type="dxa"/>
          </w:tcPr>
          <w:p w14:paraId="4E8D9F29" w14:textId="77777777" w:rsidR="008A6321" w:rsidRPr="005B3650" w:rsidRDefault="008A6321" w:rsidP="004051E6">
            <w:pPr>
              <w:jc w:val="both"/>
              <w:rPr>
                <w:rFonts w:ascii="Tahoma" w:hAnsi="Tahoma" w:cs="Tahoma"/>
              </w:rPr>
            </w:pPr>
          </w:p>
        </w:tc>
        <w:tc>
          <w:tcPr>
            <w:tcW w:w="763" w:type="dxa"/>
          </w:tcPr>
          <w:p w14:paraId="2A1FBB11" w14:textId="77777777" w:rsidR="008A6321" w:rsidRPr="005B3650" w:rsidRDefault="008A6321" w:rsidP="004051E6">
            <w:pPr>
              <w:jc w:val="both"/>
              <w:rPr>
                <w:rFonts w:ascii="Tahoma" w:hAnsi="Tahoma" w:cs="Tahoma"/>
              </w:rPr>
            </w:pPr>
          </w:p>
        </w:tc>
        <w:tc>
          <w:tcPr>
            <w:tcW w:w="2748" w:type="dxa"/>
          </w:tcPr>
          <w:p w14:paraId="1E58467B" w14:textId="77777777" w:rsidR="008A6321" w:rsidRPr="005B3650" w:rsidRDefault="008A6321" w:rsidP="004051E6">
            <w:pPr>
              <w:jc w:val="both"/>
              <w:rPr>
                <w:rFonts w:ascii="Tahoma" w:hAnsi="Tahoma" w:cs="Tahoma"/>
              </w:rPr>
            </w:pPr>
          </w:p>
        </w:tc>
      </w:tr>
      <w:tr w:rsidR="008A6321" w:rsidRPr="005B3650" w14:paraId="7CE0F7AB" w14:textId="77777777" w:rsidTr="004051E6">
        <w:trPr>
          <w:jc w:val="center"/>
        </w:trPr>
        <w:tc>
          <w:tcPr>
            <w:tcW w:w="3473" w:type="dxa"/>
          </w:tcPr>
          <w:p w14:paraId="5093023A" w14:textId="77777777" w:rsidR="008A6321" w:rsidRPr="005B3650" w:rsidRDefault="008A6321" w:rsidP="004051E6">
            <w:pPr>
              <w:jc w:val="both"/>
              <w:rPr>
                <w:rFonts w:ascii="Tahoma" w:hAnsi="Tahoma" w:cs="Tahoma"/>
              </w:rPr>
            </w:pPr>
          </w:p>
        </w:tc>
        <w:tc>
          <w:tcPr>
            <w:tcW w:w="1661" w:type="dxa"/>
          </w:tcPr>
          <w:p w14:paraId="32C93D58" w14:textId="77777777" w:rsidR="008A6321" w:rsidRPr="005B3650" w:rsidRDefault="008A6321" w:rsidP="004051E6">
            <w:pPr>
              <w:jc w:val="both"/>
              <w:rPr>
                <w:rFonts w:ascii="Tahoma" w:hAnsi="Tahoma" w:cs="Tahoma"/>
              </w:rPr>
            </w:pPr>
          </w:p>
        </w:tc>
        <w:tc>
          <w:tcPr>
            <w:tcW w:w="763" w:type="dxa"/>
          </w:tcPr>
          <w:p w14:paraId="6D431D60" w14:textId="77777777" w:rsidR="008A6321" w:rsidRPr="005B3650" w:rsidRDefault="008A6321" w:rsidP="004051E6">
            <w:pPr>
              <w:jc w:val="both"/>
              <w:rPr>
                <w:rFonts w:ascii="Tahoma" w:hAnsi="Tahoma" w:cs="Tahoma"/>
              </w:rPr>
            </w:pPr>
          </w:p>
        </w:tc>
        <w:tc>
          <w:tcPr>
            <w:tcW w:w="2748" w:type="dxa"/>
          </w:tcPr>
          <w:p w14:paraId="42CAE5DC" w14:textId="77777777" w:rsidR="008A6321" w:rsidRPr="005B3650" w:rsidRDefault="008A6321" w:rsidP="004051E6">
            <w:pPr>
              <w:jc w:val="both"/>
              <w:rPr>
                <w:rFonts w:ascii="Tahoma" w:hAnsi="Tahoma" w:cs="Tahoma"/>
              </w:rPr>
            </w:pPr>
          </w:p>
        </w:tc>
      </w:tr>
      <w:tr w:rsidR="008A6321" w:rsidRPr="005B3650" w14:paraId="46B6A9C9" w14:textId="77777777" w:rsidTr="004051E6">
        <w:trPr>
          <w:jc w:val="center"/>
        </w:trPr>
        <w:tc>
          <w:tcPr>
            <w:tcW w:w="3473" w:type="dxa"/>
          </w:tcPr>
          <w:p w14:paraId="5D8A57A7" w14:textId="77777777" w:rsidR="008A6321" w:rsidRPr="005B3650" w:rsidRDefault="008A6321" w:rsidP="004051E6">
            <w:pPr>
              <w:jc w:val="both"/>
              <w:rPr>
                <w:rFonts w:ascii="Tahoma" w:hAnsi="Tahoma" w:cs="Tahoma"/>
              </w:rPr>
            </w:pPr>
          </w:p>
        </w:tc>
        <w:tc>
          <w:tcPr>
            <w:tcW w:w="1661" w:type="dxa"/>
          </w:tcPr>
          <w:p w14:paraId="1F517750" w14:textId="77777777" w:rsidR="008A6321" w:rsidRPr="005B3650" w:rsidRDefault="008A6321" w:rsidP="004051E6">
            <w:pPr>
              <w:jc w:val="both"/>
              <w:rPr>
                <w:rFonts w:ascii="Tahoma" w:hAnsi="Tahoma" w:cs="Tahoma"/>
              </w:rPr>
            </w:pPr>
          </w:p>
        </w:tc>
        <w:tc>
          <w:tcPr>
            <w:tcW w:w="763" w:type="dxa"/>
          </w:tcPr>
          <w:p w14:paraId="135B0325" w14:textId="77777777" w:rsidR="008A6321" w:rsidRPr="005B3650" w:rsidRDefault="008A6321" w:rsidP="004051E6">
            <w:pPr>
              <w:jc w:val="both"/>
              <w:rPr>
                <w:rFonts w:ascii="Tahoma" w:hAnsi="Tahoma" w:cs="Tahoma"/>
              </w:rPr>
            </w:pPr>
          </w:p>
        </w:tc>
        <w:tc>
          <w:tcPr>
            <w:tcW w:w="2748" w:type="dxa"/>
          </w:tcPr>
          <w:p w14:paraId="25945612" w14:textId="77777777" w:rsidR="008A6321" w:rsidRPr="005B3650" w:rsidRDefault="008A6321" w:rsidP="004051E6">
            <w:pPr>
              <w:jc w:val="both"/>
              <w:rPr>
                <w:rFonts w:ascii="Tahoma" w:hAnsi="Tahoma" w:cs="Tahoma"/>
              </w:rPr>
            </w:pPr>
          </w:p>
        </w:tc>
      </w:tr>
      <w:tr w:rsidR="008A6321" w:rsidRPr="005B3650" w14:paraId="3A5EDC81" w14:textId="77777777" w:rsidTr="004051E6">
        <w:trPr>
          <w:jc w:val="center"/>
        </w:trPr>
        <w:tc>
          <w:tcPr>
            <w:tcW w:w="3473" w:type="dxa"/>
          </w:tcPr>
          <w:p w14:paraId="689C552A" w14:textId="77777777" w:rsidR="008A6321" w:rsidRPr="005B3650" w:rsidRDefault="008A6321" w:rsidP="004051E6">
            <w:pPr>
              <w:jc w:val="both"/>
              <w:rPr>
                <w:rFonts w:ascii="Tahoma" w:hAnsi="Tahoma" w:cs="Tahoma"/>
              </w:rPr>
            </w:pPr>
          </w:p>
        </w:tc>
        <w:tc>
          <w:tcPr>
            <w:tcW w:w="1661" w:type="dxa"/>
          </w:tcPr>
          <w:p w14:paraId="507C2198" w14:textId="77777777" w:rsidR="008A6321" w:rsidRPr="005B3650" w:rsidRDefault="008A6321" w:rsidP="004051E6">
            <w:pPr>
              <w:jc w:val="both"/>
              <w:rPr>
                <w:rFonts w:ascii="Tahoma" w:hAnsi="Tahoma" w:cs="Tahoma"/>
              </w:rPr>
            </w:pPr>
          </w:p>
        </w:tc>
        <w:tc>
          <w:tcPr>
            <w:tcW w:w="763" w:type="dxa"/>
          </w:tcPr>
          <w:p w14:paraId="4521AF4B" w14:textId="77777777" w:rsidR="008A6321" w:rsidRPr="005B3650" w:rsidRDefault="008A6321" w:rsidP="004051E6">
            <w:pPr>
              <w:jc w:val="both"/>
              <w:rPr>
                <w:rFonts w:ascii="Tahoma" w:hAnsi="Tahoma" w:cs="Tahoma"/>
              </w:rPr>
            </w:pPr>
          </w:p>
        </w:tc>
        <w:tc>
          <w:tcPr>
            <w:tcW w:w="2748" w:type="dxa"/>
          </w:tcPr>
          <w:p w14:paraId="384E9960" w14:textId="77777777" w:rsidR="008A6321" w:rsidRPr="005B3650" w:rsidRDefault="008A6321" w:rsidP="004051E6">
            <w:pPr>
              <w:jc w:val="both"/>
              <w:rPr>
                <w:rFonts w:ascii="Tahoma" w:hAnsi="Tahoma" w:cs="Tahoma"/>
              </w:rPr>
            </w:pPr>
          </w:p>
        </w:tc>
      </w:tr>
      <w:tr w:rsidR="008A6321" w:rsidRPr="005B3650" w14:paraId="440E21F3" w14:textId="77777777" w:rsidTr="004051E6">
        <w:trPr>
          <w:jc w:val="center"/>
        </w:trPr>
        <w:tc>
          <w:tcPr>
            <w:tcW w:w="3473" w:type="dxa"/>
          </w:tcPr>
          <w:p w14:paraId="643E1887" w14:textId="77777777" w:rsidR="008A6321" w:rsidRPr="005B3650" w:rsidRDefault="008A6321" w:rsidP="004051E6">
            <w:pPr>
              <w:jc w:val="both"/>
              <w:rPr>
                <w:rFonts w:ascii="Tahoma" w:hAnsi="Tahoma" w:cs="Tahoma"/>
              </w:rPr>
            </w:pPr>
          </w:p>
        </w:tc>
        <w:tc>
          <w:tcPr>
            <w:tcW w:w="1661" w:type="dxa"/>
          </w:tcPr>
          <w:p w14:paraId="3D3FE0D0" w14:textId="77777777" w:rsidR="008A6321" w:rsidRPr="005B3650" w:rsidRDefault="008A6321" w:rsidP="004051E6">
            <w:pPr>
              <w:jc w:val="both"/>
              <w:rPr>
                <w:rFonts w:ascii="Tahoma" w:hAnsi="Tahoma" w:cs="Tahoma"/>
              </w:rPr>
            </w:pPr>
          </w:p>
        </w:tc>
        <w:tc>
          <w:tcPr>
            <w:tcW w:w="763" w:type="dxa"/>
          </w:tcPr>
          <w:p w14:paraId="56A0695F" w14:textId="77777777" w:rsidR="008A6321" w:rsidRPr="005B3650" w:rsidRDefault="008A6321" w:rsidP="004051E6">
            <w:pPr>
              <w:jc w:val="both"/>
              <w:rPr>
                <w:rFonts w:ascii="Tahoma" w:hAnsi="Tahoma" w:cs="Tahoma"/>
              </w:rPr>
            </w:pPr>
          </w:p>
        </w:tc>
        <w:tc>
          <w:tcPr>
            <w:tcW w:w="2748" w:type="dxa"/>
          </w:tcPr>
          <w:p w14:paraId="62F74B3C" w14:textId="77777777" w:rsidR="008A6321" w:rsidRPr="005B3650" w:rsidRDefault="008A6321" w:rsidP="004051E6">
            <w:pPr>
              <w:jc w:val="both"/>
              <w:rPr>
                <w:rFonts w:ascii="Tahoma" w:hAnsi="Tahoma" w:cs="Tahoma"/>
              </w:rPr>
            </w:pPr>
          </w:p>
        </w:tc>
      </w:tr>
      <w:tr w:rsidR="008A6321" w:rsidRPr="005B3650" w14:paraId="312214C8" w14:textId="77777777" w:rsidTr="004051E6">
        <w:trPr>
          <w:jc w:val="center"/>
        </w:trPr>
        <w:tc>
          <w:tcPr>
            <w:tcW w:w="3473" w:type="dxa"/>
          </w:tcPr>
          <w:p w14:paraId="6D39495B" w14:textId="77777777" w:rsidR="008A6321" w:rsidRPr="005B3650" w:rsidRDefault="008A6321" w:rsidP="004051E6">
            <w:pPr>
              <w:jc w:val="both"/>
              <w:rPr>
                <w:rFonts w:ascii="Tahoma" w:hAnsi="Tahoma" w:cs="Tahoma"/>
              </w:rPr>
            </w:pPr>
          </w:p>
        </w:tc>
        <w:tc>
          <w:tcPr>
            <w:tcW w:w="1661" w:type="dxa"/>
          </w:tcPr>
          <w:p w14:paraId="49C01F58" w14:textId="77777777" w:rsidR="008A6321" w:rsidRPr="005B3650" w:rsidRDefault="008A6321" w:rsidP="004051E6">
            <w:pPr>
              <w:jc w:val="both"/>
              <w:rPr>
                <w:rFonts w:ascii="Tahoma" w:hAnsi="Tahoma" w:cs="Tahoma"/>
              </w:rPr>
            </w:pPr>
          </w:p>
        </w:tc>
        <w:tc>
          <w:tcPr>
            <w:tcW w:w="763" w:type="dxa"/>
          </w:tcPr>
          <w:p w14:paraId="6A7F5366" w14:textId="77777777" w:rsidR="008A6321" w:rsidRPr="005B3650" w:rsidRDefault="008A6321" w:rsidP="004051E6">
            <w:pPr>
              <w:jc w:val="both"/>
              <w:rPr>
                <w:rFonts w:ascii="Tahoma" w:hAnsi="Tahoma" w:cs="Tahoma"/>
              </w:rPr>
            </w:pPr>
          </w:p>
        </w:tc>
        <w:tc>
          <w:tcPr>
            <w:tcW w:w="2748" w:type="dxa"/>
          </w:tcPr>
          <w:p w14:paraId="31AF677E" w14:textId="77777777" w:rsidR="008A6321" w:rsidRPr="005B3650" w:rsidRDefault="008A6321" w:rsidP="004051E6">
            <w:pPr>
              <w:jc w:val="both"/>
              <w:rPr>
                <w:rFonts w:ascii="Tahoma" w:hAnsi="Tahoma" w:cs="Tahoma"/>
              </w:rPr>
            </w:pPr>
          </w:p>
        </w:tc>
      </w:tr>
      <w:tr w:rsidR="008A6321" w:rsidRPr="005B3650" w14:paraId="3AFE8C5D" w14:textId="77777777" w:rsidTr="004051E6">
        <w:trPr>
          <w:jc w:val="center"/>
        </w:trPr>
        <w:tc>
          <w:tcPr>
            <w:tcW w:w="3473" w:type="dxa"/>
          </w:tcPr>
          <w:p w14:paraId="0384057E" w14:textId="77777777" w:rsidR="008A6321" w:rsidRPr="005B3650" w:rsidRDefault="008A6321" w:rsidP="004051E6">
            <w:pPr>
              <w:jc w:val="both"/>
              <w:rPr>
                <w:rFonts w:ascii="Tahoma" w:hAnsi="Tahoma" w:cs="Tahoma"/>
              </w:rPr>
            </w:pPr>
          </w:p>
        </w:tc>
        <w:tc>
          <w:tcPr>
            <w:tcW w:w="1661" w:type="dxa"/>
          </w:tcPr>
          <w:p w14:paraId="7AD3552A" w14:textId="77777777" w:rsidR="008A6321" w:rsidRPr="005B3650" w:rsidRDefault="008A6321" w:rsidP="004051E6">
            <w:pPr>
              <w:jc w:val="both"/>
              <w:rPr>
                <w:rFonts w:ascii="Tahoma" w:hAnsi="Tahoma" w:cs="Tahoma"/>
              </w:rPr>
            </w:pPr>
          </w:p>
        </w:tc>
        <w:tc>
          <w:tcPr>
            <w:tcW w:w="763" w:type="dxa"/>
          </w:tcPr>
          <w:p w14:paraId="18771469" w14:textId="77777777" w:rsidR="008A6321" w:rsidRPr="005B3650" w:rsidRDefault="008A6321" w:rsidP="004051E6">
            <w:pPr>
              <w:jc w:val="both"/>
              <w:rPr>
                <w:rFonts w:ascii="Tahoma" w:hAnsi="Tahoma" w:cs="Tahoma"/>
              </w:rPr>
            </w:pPr>
          </w:p>
        </w:tc>
        <w:tc>
          <w:tcPr>
            <w:tcW w:w="2748" w:type="dxa"/>
          </w:tcPr>
          <w:p w14:paraId="2B56C634" w14:textId="77777777" w:rsidR="008A6321" w:rsidRPr="005B3650" w:rsidRDefault="008A6321" w:rsidP="004051E6">
            <w:pPr>
              <w:jc w:val="both"/>
              <w:rPr>
                <w:rFonts w:ascii="Tahoma" w:hAnsi="Tahoma" w:cs="Tahoma"/>
              </w:rPr>
            </w:pPr>
          </w:p>
        </w:tc>
      </w:tr>
      <w:tr w:rsidR="008A6321" w:rsidRPr="005B3650" w14:paraId="1AF0E93B" w14:textId="77777777" w:rsidTr="004051E6">
        <w:trPr>
          <w:jc w:val="center"/>
        </w:trPr>
        <w:tc>
          <w:tcPr>
            <w:tcW w:w="3473" w:type="dxa"/>
          </w:tcPr>
          <w:p w14:paraId="525B8C99" w14:textId="77777777" w:rsidR="008A6321" w:rsidRPr="005B3650" w:rsidRDefault="008A6321" w:rsidP="004051E6">
            <w:pPr>
              <w:jc w:val="both"/>
              <w:rPr>
                <w:rFonts w:ascii="Tahoma" w:hAnsi="Tahoma" w:cs="Tahoma"/>
              </w:rPr>
            </w:pPr>
          </w:p>
        </w:tc>
        <w:tc>
          <w:tcPr>
            <w:tcW w:w="1661" w:type="dxa"/>
          </w:tcPr>
          <w:p w14:paraId="1D2DA7FE" w14:textId="77777777" w:rsidR="008A6321" w:rsidRPr="005B3650" w:rsidRDefault="008A6321" w:rsidP="004051E6">
            <w:pPr>
              <w:jc w:val="both"/>
              <w:rPr>
                <w:rFonts w:ascii="Tahoma" w:hAnsi="Tahoma" w:cs="Tahoma"/>
              </w:rPr>
            </w:pPr>
          </w:p>
        </w:tc>
        <w:tc>
          <w:tcPr>
            <w:tcW w:w="763" w:type="dxa"/>
          </w:tcPr>
          <w:p w14:paraId="7B929004" w14:textId="77777777" w:rsidR="008A6321" w:rsidRPr="005B3650" w:rsidRDefault="008A6321" w:rsidP="004051E6">
            <w:pPr>
              <w:jc w:val="both"/>
              <w:rPr>
                <w:rFonts w:ascii="Tahoma" w:hAnsi="Tahoma" w:cs="Tahoma"/>
              </w:rPr>
            </w:pPr>
          </w:p>
        </w:tc>
        <w:tc>
          <w:tcPr>
            <w:tcW w:w="2748" w:type="dxa"/>
          </w:tcPr>
          <w:p w14:paraId="40ABD400" w14:textId="77777777" w:rsidR="008A6321" w:rsidRPr="005B3650" w:rsidRDefault="008A6321" w:rsidP="004051E6">
            <w:pPr>
              <w:jc w:val="both"/>
              <w:rPr>
                <w:rFonts w:ascii="Tahoma" w:hAnsi="Tahoma" w:cs="Tahoma"/>
              </w:rPr>
            </w:pPr>
          </w:p>
        </w:tc>
      </w:tr>
    </w:tbl>
    <w:p w14:paraId="27303F1F" w14:textId="77777777" w:rsidR="008A6321" w:rsidRPr="005B3650" w:rsidRDefault="008A6321" w:rsidP="008A6321">
      <w:pPr>
        <w:jc w:val="both"/>
        <w:rPr>
          <w:rFonts w:ascii="Tahoma" w:hAnsi="Tahoma" w:cs="Tahoma"/>
        </w:rPr>
      </w:pPr>
    </w:p>
    <w:p w14:paraId="00F25511" w14:textId="77777777" w:rsidR="008A6321" w:rsidRPr="005B3650" w:rsidRDefault="008A6321" w:rsidP="008A6321">
      <w:pPr>
        <w:jc w:val="both"/>
        <w:rPr>
          <w:rFonts w:ascii="Tahoma" w:hAnsi="Tahoma" w:cs="Tahoma"/>
        </w:rPr>
      </w:pPr>
    </w:p>
    <w:p w14:paraId="6BB6279E"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(facture d’achat, contrat de location etc.)</w:t>
      </w:r>
    </w:p>
    <w:p w14:paraId="461ACC50" w14:textId="77777777" w:rsidR="008A6321" w:rsidRPr="005B3650" w:rsidRDefault="008A6321" w:rsidP="008A6321">
      <w:pPr>
        <w:jc w:val="both"/>
        <w:rPr>
          <w:rFonts w:ascii="Tahoma" w:hAnsi="Tahoma" w:cs="Tahoma"/>
        </w:rPr>
      </w:pPr>
      <w:r w:rsidRPr="005B3650">
        <w:rPr>
          <w:rFonts w:ascii="Tahoma" w:hAnsi="Tahoma" w:cs="Tahoma"/>
        </w:rPr>
        <w:t>Date______________</w:t>
      </w:r>
    </w:p>
    <w:p w14:paraId="0D1CFE72" w14:textId="77777777" w:rsidR="008A6321" w:rsidRPr="005B3650" w:rsidRDefault="008A6321" w:rsidP="008A6321">
      <w:pPr>
        <w:jc w:val="both"/>
        <w:rPr>
          <w:rFonts w:ascii="Tahoma" w:hAnsi="Tahoma" w:cs="Tahoma"/>
        </w:rPr>
      </w:pPr>
    </w:p>
    <w:p w14:paraId="2C5A05AD"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14988269" w14:textId="77777777" w:rsidR="008A6321" w:rsidRPr="005B3650" w:rsidRDefault="008A6321" w:rsidP="008A6321">
      <w:pPr>
        <w:jc w:val="both"/>
        <w:rPr>
          <w:rFonts w:ascii="Tahoma" w:hAnsi="Tahoma" w:cs="Tahoma"/>
        </w:rPr>
      </w:pPr>
    </w:p>
    <w:p w14:paraId="39CFB157" w14:textId="77777777" w:rsidR="008A6321" w:rsidRPr="005B3650" w:rsidRDefault="008A6321" w:rsidP="008A6321">
      <w:pPr>
        <w:jc w:val="both"/>
        <w:rPr>
          <w:rFonts w:ascii="Tahoma" w:hAnsi="Tahoma" w:cs="Tahoma"/>
        </w:rPr>
      </w:pPr>
    </w:p>
    <w:p w14:paraId="6FD31D1C" w14:textId="77777777" w:rsidR="008A6321" w:rsidRPr="005B3650" w:rsidRDefault="008A6321" w:rsidP="008A6321">
      <w:pPr>
        <w:jc w:val="both"/>
        <w:rPr>
          <w:rFonts w:ascii="Tahoma" w:hAnsi="Tahoma" w:cs="Tahoma"/>
        </w:rPr>
      </w:pPr>
    </w:p>
    <w:p w14:paraId="1110B875" w14:textId="77777777" w:rsidR="008A6321" w:rsidRPr="005B3650" w:rsidRDefault="008A6321" w:rsidP="008A6321">
      <w:pPr>
        <w:jc w:val="both"/>
        <w:rPr>
          <w:rFonts w:ascii="Tahoma" w:hAnsi="Tahoma" w:cs="Tahoma"/>
        </w:rPr>
      </w:pPr>
    </w:p>
    <w:p w14:paraId="49810897" w14:textId="77777777" w:rsidR="008A6321" w:rsidRPr="005B3650" w:rsidRDefault="008A6321" w:rsidP="008A6321">
      <w:pPr>
        <w:jc w:val="both"/>
        <w:rPr>
          <w:rFonts w:ascii="Tahoma" w:hAnsi="Tahoma" w:cs="Tahoma"/>
        </w:rPr>
      </w:pPr>
    </w:p>
    <w:p w14:paraId="76336983" w14:textId="77777777" w:rsidR="008A6321" w:rsidRPr="005B3650" w:rsidRDefault="008A6321" w:rsidP="008A6321">
      <w:pPr>
        <w:jc w:val="both"/>
        <w:rPr>
          <w:rFonts w:ascii="Tahoma" w:hAnsi="Tahoma" w:cs="Tahoma"/>
        </w:rPr>
      </w:pPr>
    </w:p>
    <w:p w14:paraId="2D63AC92" w14:textId="77777777" w:rsidR="008A6321" w:rsidRPr="005B3650" w:rsidRDefault="008A6321" w:rsidP="008A6321">
      <w:pPr>
        <w:jc w:val="both"/>
        <w:rPr>
          <w:rFonts w:ascii="Tahoma" w:hAnsi="Tahoma" w:cs="Tahoma"/>
        </w:rPr>
      </w:pPr>
    </w:p>
    <w:p w14:paraId="63E018C1" w14:textId="77777777" w:rsidR="008A6321" w:rsidRDefault="008A6321" w:rsidP="008A6321">
      <w:pPr>
        <w:jc w:val="both"/>
        <w:rPr>
          <w:rFonts w:ascii="Tahoma" w:hAnsi="Tahoma" w:cs="Tahoma"/>
        </w:rPr>
      </w:pPr>
    </w:p>
    <w:p w14:paraId="3DEDAD26" w14:textId="77777777" w:rsidR="008A6321" w:rsidRPr="005B3650" w:rsidRDefault="008A6321" w:rsidP="008A6321">
      <w:pPr>
        <w:jc w:val="both"/>
        <w:rPr>
          <w:rFonts w:ascii="Tahoma" w:hAnsi="Tahoma" w:cs="Tahoma"/>
        </w:rPr>
      </w:pPr>
    </w:p>
    <w:p w14:paraId="75B0787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11 : 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8A6321" w:rsidRPr="005B3650" w14:paraId="5DBF322E" w14:textId="77777777" w:rsidTr="004051E6">
        <w:trPr>
          <w:cantSplit/>
          <w:jc w:val="center"/>
        </w:trPr>
        <w:tc>
          <w:tcPr>
            <w:tcW w:w="646" w:type="dxa"/>
          </w:tcPr>
          <w:p w14:paraId="0E0B247C" w14:textId="77777777" w:rsidR="008A6321" w:rsidRPr="005B3650" w:rsidRDefault="008A6321" w:rsidP="004051E6">
            <w:pPr>
              <w:jc w:val="both"/>
              <w:rPr>
                <w:rFonts w:ascii="Tahoma" w:hAnsi="Tahoma" w:cs="Tahoma"/>
              </w:rPr>
            </w:pPr>
            <w:r w:rsidRPr="005B3650">
              <w:rPr>
                <w:rFonts w:ascii="Tahoma" w:hAnsi="Tahoma" w:cs="Tahoma"/>
              </w:rPr>
              <w:t>N°</w:t>
            </w:r>
          </w:p>
        </w:tc>
        <w:tc>
          <w:tcPr>
            <w:tcW w:w="3685" w:type="dxa"/>
          </w:tcPr>
          <w:p w14:paraId="5C837134" w14:textId="77777777" w:rsidR="008A6321" w:rsidRPr="005B3650" w:rsidRDefault="008A6321" w:rsidP="004051E6">
            <w:pPr>
              <w:jc w:val="both"/>
              <w:rPr>
                <w:rFonts w:ascii="Tahoma" w:hAnsi="Tahoma" w:cs="Tahoma"/>
              </w:rPr>
            </w:pPr>
            <w:r w:rsidRPr="005B3650">
              <w:rPr>
                <w:rFonts w:ascii="Tahoma" w:hAnsi="Tahoma" w:cs="Tahoma"/>
              </w:rPr>
              <w:t>Projet réalisé</w:t>
            </w:r>
          </w:p>
        </w:tc>
        <w:tc>
          <w:tcPr>
            <w:tcW w:w="2739" w:type="dxa"/>
          </w:tcPr>
          <w:p w14:paraId="399AAEA9" w14:textId="77777777" w:rsidR="008A6321" w:rsidRPr="005B3650" w:rsidRDefault="008A6321" w:rsidP="004051E6">
            <w:pPr>
              <w:jc w:val="both"/>
              <w:rPr>
                <w:rFonts w:ascii="Tahoma" w:hAnsi="Tahoma" w:cs="Tahoma"/>
              </w:rPr>
            </w:pPr>
            <w:r w:rsidRPr="005B3650">
              <w:rPr>
                <w:rFonts w:ascii="Tahoma" w:hAnsi="Tahoma" w:cs="Tahoma"/>
              </w:rPr>
              <w:t>Année de réalisation</w:t>
            </w:r>
          </w:p>
        </w:tc>
        <w:tc>
          <w:tcPr>
            <w:tcW w:w="1939" w:type="dxa"/>
          </w:tcPr>
          <w:p w14:paraId="7E2B49E8" w14:textId="77777777" w:rsidR="008A6321" w:rsidRPr="005B3650" w:rsidRDefault="008A6321" w:rsidP="004051E6">
            <w:pPr>
              <w:jc w:val="both"/>
              <w:rPr>
                <w:rFonts w:ascii="Tahoma" w:hAnsi="Tahoma" w:cs="Tahoma"/>
              </w:rPr>
            </w:pPr>
            <w:r w:rsidRPr="005B3650">
              <w:rPr>
                <w:rFonts w:ascii="Tahoma" w:hAnsi="Tahoma" w:cs="Tahoma"/>
              </w:rPr>
              <w:t>Coût du projet</w:t>
            </w:r>
          </w:p>
        </w:tc>
      </w:tr>
      <w:tr w:rsidR="008A6321" w:rsidRPr="005B3650" w14:paraId="1B79A4D9" w14:textId="77777777" w:rsidTr="004051E6">
        <w:trPr>
          <w:jc w:val="center"/>
        </w:trPr>
        <w:tc>
          <w:tcPr>
            <w:tcW w:w="646" w:type="dxa"/>
          </w:tcPr>
          <w:p w14:paraId="0AF4F3F1" w14:textId="77777777" w:rsidR="008A6321" w:rsidRPr="005B3650" w:rsidRDefault="008A6321" w:rsidP="004051E6">
            <w:pPr>
              <w:jc w:val="both"/>
              <w:rPr>
                <w:rFonts w:ascii="Tahoma" w:hAnsi="Tahoma" w:cs="Tahoma"/>
              </w:rPr>
            </w:pPr>
          </w:p>
        </w:tc>
        <w:tc>
          <w:tcPr>
            <w:tcW w:w="3685" w:type="dxa"/>
          </w:tcPr>
          <w:p w14:paraId="723F273C" w14:textId="77777777" w:rsidR="008A6321" w:rsidRPr="005B3650" w:rsidRDefault="008A6321" w:rsidP="004051E6">
            <w:pPr>
              <w:jc w:val="both"/>
              <w:rPr>
                <w:rFonts w:ascii="Tahoma" w:hAnsi="Tahoma" w:cs="Tahoma"/>
              </w:rPr>
            </w:pPr>
          </w:p>
        </w:tc>
        <w:tc>
          <w:tcPr>
            <w:tcW w:w="2739" w:type="dxa"/>
          </w:tcPr>
          <w:p w14:paraId="7BD11BF5" w14:textId="77777777" w:rsidR="008A6321" w:rsidRPr="005B3650" w:rsidRDefault="008A6321" w:rsidP="004051E6">
            <w:pPr>
              <w:jc w:val="both"/>
              <w:rPr>
                <w:rFonts w:ascii="Tahoma" w:hAnsi="Tahoma" w:cs="Tahoma"/>
              </w:rPr>
            </w:pPr>
          </w:p>
        </w:tc>
        <w:tc>
          <w:tcPr>
            <w:tcW w:w="1939" w:type="dxa"/>
          </w:tcPr>
          <w:p w14:paraId="202A8D40" w14:textId="77777777" w:rsidR="008A6321" w:rsidRPr="005B3650" w:rsidRDefault="008A6321" w:rsidP="004051E6">
            <w:pPr>
              <w:jc w:val="both"/>
              <w:rPr>
                <w:rFonts w:ascii="Tahoma" w:hAnsi="Tahoma" w:cs="Tahoma"/>
              </w:rPr>
            </w:pPr>
          </w:p>
        </w:tc>
      </w:tr>
      <w:tr w:rsidR="008A6321" w:rsidRPr="005B3650" w14:paraId="4C98C496" w14:textId="77777777" w:rsidTr="004051E6">
        <w:trPr>
          <w:jc w:val="center"/>
        </w:trPr>
        <w:tc>
          <w:tcPr>
            <w:tcW w:w="646" w:type="dxa"/>
          </w:tcPr>
          <w:p w14:paraId="24B5CF15" w14:textId="77777777" w:rsidR="008A6321" w:rsidRPr="005B3650" w:rsidRDefault="008A6321" w:rsidP="004051E6">
            <w:pPr>
              <w:jc w:val="both"/>
              <w:rPr>
                <w:rFonts w:ascii="Tahoma" w:hAnsi="Tahoma" w:cs="Tahoma"/>
              </w:rPr>
            </w:pPr>
          </w:p>
        </w:tc>
        <w:tc>
          <w:tcPr>
            <w:tcW w:w="3685" w:type="dxa"/>
          </w:tcPr>
          <w:p w14:paraId="6DD61F95" w14:textId="77777777" w:rsidR="008A6321" w:rsidRPr="005B3650" w:rsidRDefault="008A6321" w:rsidP="004051E6">
            <w:pPr>
              <w:jc w:val="both"/>
              <w:rPr>
                <w:rFonts w:ascii="Tahoma" w:hAnsi="Tahoma" w:cs="Tahoma"/>
              </w:rPr>
            </w:pPr>
          </w:p>
        </w:tc>
        <w:tc>
          <w:tcPr>
            <w:tcW w:w="2739" w:type="dxa"/>
          </w:tcPr>
          <w:p w14:paraId="4A8697DB" w14:textId="77777777" w:rsidR="008A6321" w:rsidRPr="005B3650" w:rsidRDefault="008A6321" w:rsidP="004051E6">
            <w:pPr>
              <w:jc w:val="both"/>
              <w:rPr>
                <w:rFonts w:ascii="Tahoma" w:hAnsi="Tahoma" w:cs="Tahoma"/>
              </w:rPr>
            </w:pPr>
          </w:p>
        </w:tc>
        <w:tc>
          <w:tcPr>
            <w:tcW w:w="1939" w:type="dxa"/>
          </w:tcPr>
          <w:p w14:paraId="287C88CC" w14:textId="77777777" w:rsidR="008A6321" w:rsidRPr="005B3650" w:rsidRDefault="008A6321" w:rsidP="004051E6">
            <w:pPr>
              <w:jc w:val="both"/>
              <w:rPr>
                <w:rFonts w:ascii="Tahoma" w:hAnsi="Tahoma" w:cs="Tahoma"/>
              </w:rPr>
            </w:pPr>
          </w:p>
        </w:tc>
      </w:tr>
      <w:tr w:rsidR="008A6321" w:rsidRPr="005B3650" w14:paraId="4AC50D26" w14:textId="77777777" w:rsidTr="004051E6">
        <w:trPr>
          <w:jc w:val="center"/>
        </w:trPr>
        <w:tc>
          <w:tcPr>
            <w:tcW w:w="646" w:type="dxa"/>
          </w:tcPr>
          <w:p w14:paraId="1BBA9D77" w14:textId="77777777" w:rsidR="008A6321" w:rsidRPr="005B3650" w:rsidRDefault="008A6321" w:rsidP="004051E6">
            <w:pPr>
              <w:jc w:val="both"/>
              <w:rPr>
                <w:rFonts w:ascii="Tahoma" w:hAnsi="Tahoma" w:cs="Tahoma"/>
              </w:rPr>
            </w:pPr>
          </w:p>
        </w:tc>
        <w:tc>
          <w:tcPr>
            <w:tcW w:w="3685" w:type="dxa"/>
          </w:tcPr>
          <w:p w14:paraId="61379214" w14:textId="77777777" w:rsidR="008A6321" w:rsidRPr="005B3650" w:rsidRDefault="008A6321" w:rsidP="004051E6">
            <w:pPr>
              <w:jc w:val="both"/>
              <w:rPr>
                <w:rFonts w:ascii="Tahoma" w:hAnsi="Tahoma" w:cs="Tahoma"/>
              </w:rPr>
            </w:pPr>
          </w:p>
        </w:tc>
        <w:tc>
          <w:tcPr>
            <w:tcW w:w="2739" w:type="dxa"/>
          </w:tcPr>
          <w:p w14:paraId="2BEBFDC8" w14:textId="77777777" w:rsidR="008A6321" w:rsidRPr="005B3650" w:rsidRDefault="008A6321" w:rsidP="004051E6">
            <w:pPr>
              <w:jc w:val="both"/>
              <w:rPr>
                <w:rFonts w:ascii="Tahoma" w:hAnsi="Tahoma" w:cs="Tahoma"/>
              </w:rPr>
            </w:pPr>
          </w:p>
        </w:tc>
        <w:tc>
          <w:tcPr>
            <w:tcW w:w="1939" w:type="dxa"/>
          </w:tcPr>
          <w:p w14:paraId="1773A671" w14:textId="77777777" w:rsidR="008A6321" w:rsidRPr="005B3650" w:rsidRDefault="008A6321" w:rsidP="004051E6">
            <w:pPr>
              <w:jc w:val="both"/>
              <w:rPr>
                <w:rFonts w:ascii="Tahoma" w:hAnsi="Tahoma" w:cs="Tahoma"/>
              </w:rPr>
            </w:pPr>
          </w:p>
        </w:tc>
      </w:tr>
      <w:tr w:rsidR="008A6321" w:rsidRPr="005B3650" w14:paraId="01AB9C40" w14:textId="77777777" w:rsidTr="004051E6">
        <w:trPr>
          <w:jc w:val="center"/>
        </w:trPr>
        <w:tc>
          <w:tcPr>
            <w:tcW w:w="646" w:type="dxa"/>
          </w:tcPr>
          <w:p w14:paraId="04964B51" w14:textId="77777777" w:rsidR="008A6321" w:rsidRPr="005B3650" w:rsidRDefault="008A6321" w:rsidP="004051E6">
            <w:pPr>
              <w:jc w:val="both"/>
              <w:rPr>
                <w:rFonts w:ascii="Tahoma" w:hAnsi="Tahoma" w:cs="Tahoma"/>
              </w:rPr>
            </w:pPr>
          </w:p>
        </w:tc>
        <w:tc>
          <w:tcPr>
            <w:tcW w:w="3685" w:type="dxa"/>
          </w:tcPr>
          <w:p w14:paraId="14D4141B" w14:textId="77777777" w:rsidR="008A6321" w:rsidRPr="005B3650" w:rsidRDefault="008A6321" w:rsidP="004051E6">
            <w:pPr>
              <w:jc w:val="both"/>
              <w:rPr>
                <w:rFonts w:ascii="Tahoma" w:hAnsi="Tahoma" w:cs="Tahoma"/>
              </w:rPr>
            </w:pPr>
          </w:p>
        </w:tc>
        <w:tc>
          <w:tcPr>
            <w:tcW w:w="2739" w:type="dxa"/>
          </w:tcPr>
          <w:p w14:paraId="271413B2" w14:textId="77777777" w:rsidR="008A6321" w:rsidRPr="005B3650" w:rsidRDefault="008A6321" w:rsidP="004051E6">
            <w:pPr>
              <w:jc w:val="both"/>
              <w:rPr>
                <w:rFonts w:ascii="Tahoma" w:hAnsi="Tahoma" w:cs="Tahoma"/>
              </w:rPr>
            </w:pPr>
          </w:p>
        </w:tc>
        <w:tc>
          <w:tcPr>
            <w:tcW w:w="1939" w:type="dxa"/>
          </w:tcPr>
          <w:p w14:paraId="48445CDE" w14:textId="77777777" w:rsidR="008A6321" w:rsidRPr="005B3650" w:rsidRDefault="008A6321" w:rsidP="004051E6">
            <w:pPr>
              <w:jc w:val="both"/>
              <w:rPr>
                <w:rFonts w:ascii="Tahoma" w:hAnsi="Tahoma" w:cs="Tahoma"/>
              </w:rPr>
            </w:pPr>
          </w:p>
        </w:tc>
      </w:tr>
      <w:tr w:rsidR="008A6321" w:rsidRPr="005B3650" w14:paraId="05F1E411" w14:textId="77777777" w:rsidTr="004051E6">
        <w:trPr>
          <w:jc w:val="center"/>
        </w:trPr>
        <w:tc>
          <w:tcPr>
            <w:tcW w:w="646" w:type="dxa"/>
          </w:tcPr>
          <w:p w14:paraId="2F95F06F" w14:textId="77777777" w:rsidR="008A6321" w:rsidRPr="005B3650" w:rsidRDefault="008A6321" w:rsidP="004051E6">
            <w:pPr>
              <w:jc w:val="both"/>
              <w:rPr>
                <w:rFonts w:ascii="Tahoma" w:hAnsi="Tahoma" w:cs="Tahoma"/>
              </w:rPr>
            </w:pPr>
          </w:p>
        </w:tc>
        <w:tc>
          <w:tcPr>
            <w:tcW w:w="3685" w:type="dxa"/>
          </w:tcPr>
          <w:p w14:paraId="26359A1C" w14:textId="77777777" w:rsidR="008A6321" w:rsidRPr="005B3650" w:rsidRDefault="008A6321" w:rsidP="004051E6">
            <w:pPr>
              <w:jc w:val="both"/>
              <w:rPr>
                <w:rFonts w:ascii="Tahoma" w:hAnsi="Tahoma" w:cs="Tahoma"/>
              </w:rPr>
            </w:pPr>
          </w:p>
        </w:tc>
        <w:tc>
          <w:tcPr>
            <w:tcW w:w="2739" w:type="dxa"/>
          </w:tcPr>
          <w:p w14:paraId="7165EF19" w14:textId="77777777" w:rsidR="008A6321" w:rsidRPr="005B3650" w:rsidRDefault="008A6321" w:rsidP="004051E6">
            <w:pPr>
              <w:jc w:val="both"/>
              <w:rPr>
                <w:rFonts w:ascii="Tahoma" w:hAnsi="Tahoma" w:cs="Tahoma"/>
              </w:rPr>
            </w:pPr>
          </w:p>
        </w:tc>
        <w:tc>
          <w:tcPr>
            <w:tcW w:w="1939" w:type="dxa"/>
          </w:tcPr>
          <w:p w14:paraId="6E92847F" w14:textId="77777777" w:rsidR="008A6321" w:rsidRPr="005B3650" w:rsidRDefault="008A6321" w:rsidP="004051E6">
            <w:pPr>
              <w:jc w:val="both"/>
              <w:rPr>
                <w:rFonts w:ascii="Tahoma" w:hAnsi="Tahoma" w:cs="Tahoma"/>
              </w:rPr>
            </w:pPr>
          </w:p>
        </w:tc>
      </w:tr>
      <w:tr w:rsidR="008A6321" w:rsidRPr="005B3650" w14:paraId="13089F3C" w14:textId="77777777" w:rsidTr="004051E6">
        <w:trPr>
          <w:jc w:val="center"/>
        </w:trPr>
        <w:tc>
          <w:tcPr>
            <w:tcW w:w="646" w:type="dxa"/>
          </w:tcPr>
          <w:p w14:paraId="2BC71141" w14:textId="77777777" w:rsidR="008A6321" w:rsidRPr="005B3650" w:rsidRDefault="008A6321" w:rsidP="004051E6">
            <w:pPr>
              <w:jc w:val="both"/>
              <w:rPr>
                <w:rFonts w:ascii="Tahoma" w:hAnsi="Tahoma" w:cs="Tahoma"/>
              </w:rPr>
            </w:pPr>
          </w:p>
        </w:tc>
        <w:tc>
          <w:tcPr>
            <w:tcW w:w="3685" w:type="dxa"/>
          </w:tcPr>
          <w:p w14:paraId="0EEDC37B" w14:textId="77777777" w:rsidR="008A6321" w:rsidRPr="005B3650" w:rsidRDefault="008A6321" w:rsidP="004051E6">
            <w:pPr>
              <w:jc w:val="both"/>
              <w:rPr>
                <w:rFonts w:ascii="Tahoma" w:hAnsi="Tahoma" w:cs="Tahoma"/>
              </w:rPr>
            </w:pPr>
          </w:p>
        </w:tc>
        <w:tc>
          <w:tcPr>
            <w:tcW w:w="2739" w:type="dxa"/>
          </w:tcPr>
          <w:p w14:paraId="5271097E" w14:textId="77777777" w:rsidR="008A6321" w:rsidRPr="005B3650" w:rsidRDefault="008A6321" w:rsidP="004051E6">
            <w:pPr>
              <w:jc w:val="both"/>
              <w:rPr>
                <w:rFonts w:ascii="Tahoma" w:hAnsi="Tahoma" w:cs="Tahoma"/>
              </w:rPr>
            </w:pPr>
          </w:p>
        </w:tc>
        <w:tc>
          <w:tcPr>
            <w:tcW w:w="1939" w:type="dxa"/>
          </w:tcPr>
          <w:p w14:paraId="55860F5F" w14:textId="77777777" w:rsidR="008A6321" w:rsidRPr="005B3650" w:rsidRDefault="008A6321" w:rsidP="004051E6">
            <w:pPr>
              <w:jc w:val="both"/>
              <w:rPr>
                <w:rFonts w:ascii="Tahoma" w:hAnsi="Tahoma" w:cs="Tahoma"/>
              </w:rPr>
            </w:pPr>
          </w:p>
        </w:tc>
      </w:tr>
      <w:tr w:rsidR="008A6321" w:rsidRPr="005B3650" w14:paraId="0AF18602" w14:textId="77777777" w:rsidTr="004051E6">
        <w:trPr>
          <w:jc w:val="center"/>
        </w:trPr>
        <w:tc>
          <w:tcPr>
            <w:tcW w:w="646" w:type="dxa"/>
          </w:tcPr>
          <w:p w14:paraId="4CD16D9B" w14:textId="77777777" w:rsidR="008A6321" w:rsidRPr="005B3650" w:rsidRDefault="008A6321" w:rsidP="004051E6">
            <w:pPr>
              <w:jc w:val="both"/>
              <w:rPr>
                <w:rFonts w:ascii="Tahoma" w:hAnsi="Tahoma" w:cs="Tahoma"/>
              </w:rPr>
            </w:pPr>
          </w:p>
        </w:tc>
        <w:tc>
          <w:tcPr>
            <w:tcW w:w="3685" w:type="dxa"/>
          </w:tcPr>
          <w:p w14:paraId="19669E9D" w14:textId="77777777" w:rsidR="008A6321" w:rsidRPr="005B3650" w:rsidRDefault="008A6321" w:rsidP="004051E6">
            <w:pPr>
              <w:jc w:val="both"/>
              <w:rPr>
                <w:rFonts w:ascii="Tahoma" w:hAnsi="Tahoma" w:cs="Tahoma"/>
              </w:rPr>
            </w:pPr>
          </w:p>
        </w:tc>
        <w:tc>
          <w:tcPr>
            <w:tcW w:w="2739" w:type="dxa"/>
          </w:tcPr>
          <w:p w14:paraId="10DFB592" w14:textId="77777777" w:rsidR="008A6321" w:rsidRPr="005B3650" w:rsidRDefault="008A6321" w:rsidP="004051E6">
            <w:pPr>
              <w:jc w:val="both"/>
              <w:rPr>
                <w:rFonts w:ascii="Tahoma" w:hAnsi="Tahoma" w:cs="Tahoma"/>
              </w:rPr>
            </w:pPr>
          </w:p>
        </w:tc>
        <w:tc>
          <w:tcPr>
            <w:tcW w:w="1939" w:type="dxa"/>
          </w:tcPr>
          <w:p w14:paraId="71454EEB" w14:textId="77777777" w:rsidR="008A6321" w:rsidRPr="005B3650" w:rsidRDefault="008A6321" w:rsidP="004051E6">
            <w:pPr>
              <w:jc w:val="both"/>
              <w:rPr>
                <w:rFonts w:ascii="Tahoma" w:hAnsi="Tahoma" w:cs="Tahoma"/>
              </w:rPr>
            </w:pPr>
          </w:p>
        </w:tc>
      </w:tr>
      <w:tr w:rsidR="008A6321" w:rsidRPr="005B3650" w14:paraId="49541710" w14:textId="77777777" w:rsidTr="004051E6">
        <w:trPr>
          <w:jc w:val="center"/>
        </w:trPr>
        <w:tc>
          <w:tcPr>
            <w:tcW w:w="646" w:type="dxa"/>
          </w:tcPr>
          <w:p w14:paraId="6EAEBF49" w14:textId="77777777" w:rsidR="008A6321" w:rsidRPr="005B3650" w:rsidRDefault="008A6321" w:rsidP="004051E6">
            <w:pPr>
              <w:jc w:val="both"/>
              <w:rPr>
                <w:rFonts w:ascii="Tahoma" w:hAnsi="Tahoma" w:cs="Tahoma"/>
              </w:rPr>
            </w:pPr>
          </w:p>
        </w:tc>
        <w:tc>
          <w:tcPr>
            <w:tcW w:w="3685" w:type="dxa"/>
          </w:tcPr>
          <w:p w14:paraId="40ED3514" w14:textId="77777777" w:rsidR="008A6321" w:rsidRPr="005B3650" w:rsidRDefault="008A6321" w:rsidP="004051E6">
            <w:pPr>
              <w:jc w:val="both"/>
              <w:rPr>
                <w:rFonts w:ascii="Tahoma" w:hAnsi="Tahoma" w:cs="Tahoma"/>
              </w:rPr>
            </w:pPr>
          </w:p>
        </w:tc>
        <w:tc>
          <w:tcPr>
            <w:tcW w:w="2739" w:type="dxa"/>
          </w:tcPr>
          <w:p w14:paraId="671A06EC" w14:textId="77777777" w:rsidR="008A6321" w:rsidRPr="005B3650" w:rsidRDefault="008A6321" w:rsidP="004051E6">
            <w:pPr>
              <w:jc w:val="both"/>
              <w:rPr>
                <w:rFonts w:ascii="Tahoma" w:hAnsi="Tahoma" w:cs="Tahoma"/>
              </w:rPr>
            </w:pPr>
          </w:p>
        </w:tc>
        <w:tc>
          <w:tcPr>
            <w:tcW w:w="1939" w:type="dxa"/>
          </w:tcPr>
          <w:p w14:paraId="6C887096" w14:textId="77777777" w:rsidR="008A6321" w:rsidRPr="005B3650" w:rsidRDefault="008A6321" w:rsidP="004051E6">
            <w:pPr>
              <w:jc w:val="both"/>
              <w:rPr>
                <w:rFonts w:ascii="Tahoma" w:hAnsi="Tahoma" w:cs="Tahoma"/>
              </w:rPr>
            </w:pPr>
          </w:p>
        </w:tc>
      </w:tr>
      <w:tr w:rsidR="008A6321" w:rsidRPr="005B3650" w14:paraId="349691AD" w14:textId="77777777" w:rsidTr="004051E6">
        <w:trPr>
          <w:jc w:val="center"/>
        </w:trPr>
        <w:tc>
          <w:tcPr>
            <w:tcW w:w="646" w:type="dxa"/>
          </w:tcPr>
          <w:p w14:paraId="3A05A24B" w14:textId="77777777" w:rsidR="008A6321" w:rsidRPr="005B3650" w:rsidRDefault="008A6321" w:rsidP="004051E6">
            <w:pPr>
              <w:jc w:val="both"/>
              <w:rPr>
                <w:rFonts w:ascii="Tahoma" w:hAnsi="Tahoma" w:cs="Tahoma"/>
              </w:rPr>
            </w:pPr>
          </w:p>
        </w:tc>
        <w:tc>
          <w:tcPr>
            <w:tcW w:w="3685" w:type="dxa"/>
          </w:tcPr>
          <w:p w14:paraId="052FFD27" w14:textId="77777777" w:rsidR="008A6321" w:rsidRPr="005B3650" w:rsidRDefault="008A6321" w:rsidP="004051E6">
            <w:pPr>
              <w:jc w:val="both"/>
              <w:rPr>
                <w:rFonts w:ascii="Tahoma" w:hAnsi="Tahoma" w:cs="Tahoma"/>
              </w:rPr>
            </w:pPr>
          </w:p>
        </w:tc>
        <w:tc>
          <w:tcPr>
            <w:tcW w:w="2739" w:type="dxa"/>
          </w:tcPr>
          <w:p w14:paraId="1D0F75D8" w14:textId="77777777" w:rsidR="008A6321" w:rsidRPr="005B3650" w:rsidRDefault="008A6321" w:rsidP="004051E6">
            <w:pPr>
              <w:jc w:val="both"/>
              <w:rPr>
                <w:rFonts w:ascii="Tahoma" w:hAnsi="Tahoma" w:cs="Tahoma"/>
              </w:rPr>
            </w:pPr>
          </w:p>
        </w:tc>
        <w:tc>
          <w:tcPr>
            <w:tcW w:w="1939" w:type="dxa"/>
          </w:tcPr>
          <w:p w14:paraId="7528AD8B" w14:textId="77777777" w:rsidR="008A6321" w:rsidRPr="005B3650" w:rsidRDefault="008A6321" w:rsidP="004051E6">
            <w:pPr>
              <w:jc w:val="both"/>
              <w:rPr>
                <w:rFonts w:ascii="Tahoma" w:hAnsi="Tahoma" w:cs="Tahoma"/>
              </w:rPr>
            </w:pPr>
          </w:p>
        </w:tc>
      </w:tr>
      <w:tr w:rsidR="008A6321" w:rsidRPr="005B3650" w14:paraId="784F5014" w14:textId="77777777" w:rsidTr="004051E6">
        <w:trPr>
          <w:jc w:val="center"/>
        </w:trPr>
        <w:tc>
          <w:tcPr>
            <w:tcW w:w="646" w:type="dxa"/>
          </w:tcPr>
          <w:p w14:paraId="0F5F6E25" w14:textId="77777777" w:rsidR="008A6321" w:rsidRPr="005B3650" w:rsidRDefault="008A6321" w:rsidP="004051E6">
            <w:pPr>
              <w:jc w:val="both"/>
              <w:rPr>
                <w:rFonts w:ascii="Tahoma" w:hAnsi="Tahoma" w:cs="Tahoma"/>
              </w:rPr>
            </w:pPr>
          </w:p>
        </w:tc>
        <w:tc>
          <w:tcPr>
            <w:tcW w:w="3685" w:type="dxa"/>
          </w:tcPr>
          <w:p w14:paraId="5B11422E" w14:textId="77777777" w:rsidR="008A6321" w:rsidRPr="005B3650" w:rsidRDefault="008A6321" w:rsidP="004051E6">
            <w:pPr>
              <w:jc w:val="both"/>
              <w:rPr>
                <w:rFonts w:ascii="Tahoma" w:hAnsi="Tahoma" w:cs="Tahoma"/>
              </w:rPr>
            </w:pPr>
          </w:p>
        </w:tc>
        <w:tc>
          <w:tcPr>
            <w:tcW w:w="2739" w:type="dxa"/>
          </w:tcPr>
          <w:p w14:paraId="4024B627" w14:textId="77777777" w:rsidR="008A6321" w:rsidRPr="005B3650" w:rsidRDefault="008A6321" w:rsidP="004051E6">
            <w:pPr>
              <w:jc w:val="both"/>
              <w:rPr>
                <w:rFonts w:ascii="Tahoma" w:hAnsi="Tahoma" w:cs="Tahoma"/>
              </w:rPr>
            </w:pPr>
          </w:p>
        </w:tc>
        <w:tc>
          <w:tcPr>
            <w:tcW w:w="1939" w:type="dxa"/>
          </w:tcPr>
          <w:p w14:paraId="5B6CCF08" w14:textId="77777777" w:rsidR="008A6321" w:rsidRPr="005B3650" w:rsidRDefault="008A6321" w:rsidP="004051E6">
            <w:pPr>
              <w:jc w:val="both"/>
              <w:rPr>
                <w:rFonts w:ascii="Tahoma" w:hAnsi="Tahoma" w:cs="Tahoma"/>
              </w:rPr>
            </w:pPr>
          </w:p>
        </w:tc>
      </w:tr>
      <w:tr w:rsidR="008A6321" w:rsidRPr="005B3650" w14:paraId="66EFFE88" w14:textId="77777777" w:rsidTr="004051E6">
        <w:trPr>
          <w:cantSplit/>
          <w:jc w:val="center"/>
        </w:trPr>
        <w:tc>
          <w:tcPr>
            <w:tcW w:w="7070" w:type="dxa"/>
            <w:gridSpan w:val="3"/>
          </w:tcPr>
          <w:p w14:paraId="15BFF7DE" w14:textId="77777777" w:rsidR="008A6321" w:rsidRPr="005B3650" w:rsidRDefault="008A6321" w:rsidP="004051E6">
            <w:pPr>
              <w:jc w:val="both"/>
              <w:rPr>
                <w:rFonts w:ascii="Tahoma" w:hAnsi="Tahoma" w:cs="Tahoma"/>
              </w:rPr>
            </w:pPr>
            <w:r w:rsidRPr="005B3650">
              <w:rPr>
                <w:rFonts w:ascii="Tahoma" w:hAnsi="Tahoma" w:cs="Tahoma"/>
              </w:rPr>
              <w:t>TOTAL</w:t>
            </w:r>
          </w:p>
        </w:tc>
        <w:tc>
          <w:tcPr>
            <w:tcW w:w="1939" w:type="dxa"/>
          </w:tcPr>
          <w:p w14:paraId="0094C902" w14:textId="77777777" w:rsidR="008A6321" w:rsidRPr="005B3650" w:rsidRDefault="008A6321" w:rsidP="004051E6">
            <w:pPr>
              <w:jc w:val="both"/>
              <w:rPr>
                <w:rFonts w:ascii="Tahoma" w:hAnsi="Tahoma" w:cs="Tahoma"/>
              </w:rPr>
            </w:pPr>
          </w:p>
        </w:tc>
      </w:tr>
    </w:tbl>
    <w:p w14:paraId="20049913" w14:textId="77777777" w:rsidR="008A6321" w:rsidRPr="005B3650" w:rsidRDefault="008A6321" w:rsidP="008A6321">
      <w:pPr>
        <w:jc w:val="both"/>
        <w:rPr>
          <w:rFonts w:ascii="Tahoma" w:hAnsi="Tahoma" w:cs="Tahoma"/>
        </w:rPr>
      </w:pPr>
    </w:p>
    <w:p w14:paraId="6B7141E5"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des documents probants (photocopies des P.V de réception photocopies de la première et de la dernière page du contrat)</w:t>
      </w:r>
    </w:p>
    <w:p w14:paraId="72F9DFC8" w14:textId="77777777" w:rsidR="008A6321" w:rsidRPr="005B3650" w:rsidRDefault="008A6321" w:rsidP="008A6321">
      <w:pPr>
        <w:jc w:val="both"/>
        <w:rPr>
          <w:rFonts w:ascii="Tahoma" w:hAnsi="Tahoma" w:cs="Tahoma"/>
        </w:rPr>
      </w:pPr>
      <w:r w:rsidRPr="005B3650">
        <w:rPr>
          <w:rFonts w:ascii="Tahoma" w:hAnsi="Tahoma" w:cs="Tahoma"/>
        </w:rPr>
        <w:t>Date_________</w:t>
      </w:r>
    </w:p>
    <w:p w14:paraId="770AE394"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77C9A291" w14:textId="77777777" w:rsidR="008A6321" w:rsidRPr="005B3650" w:rsidRDefault="008A6321" w:rsidP="008A6321">
      <w:pPr>
        <w:jc w:val="both"/>
        <w:rPr>
          <w:rFonts w:ascii="Tahoma" w:hAnsi="Tahoma" w:cs="Tahoma"/>
        </w:rPr>
      </w:pPr>
    </w:p>
    <w:p w14:paraId="0D6E93FB" w14:textId="77777777" w:rsidR="008A6321" w:rsidRPr="005B3650" w:rsidRDefault="008A6321" w:rsidP="008A6321">
      <w:pPr>
        <w:jc w:val="both"/>
        <w:rPr>
          <w:rFonts w:ascii="Tahoma" w:hAnsi="Tahoma" w:cs="Tahoma"/>
        </w:rPr>
      </w:pPr>
    </w:p>
    <w:p w14:paraId="662FCF09" w14:textId="77777777" w:rsidR="008A6321" w:rsidRPr="005B3650" w:rsidRDefault="008A6321" w:rsidP="008A6321">
      <w:pPr>
        <w:jc w:val="both"/>
        <w:rPr>
          <w:rFonts w:ascii="Tahoma" w:hAnsi="Tahoma" w:cs="Tahoma"/>
        </w:rPr>
      </w:pPr>
    </w:p>
    <w:p w14:paraId="532677B7" w14:textId="77777777" w:rsidR="008A6321" w:rsidRPr="005B3650" w:rsidRDefault="008A6321" w:rsidP="008A6321">
      <w:pPr>
        <w:jc w:val="both"/>
        <w:rPr>
          <w:rFonts w:ascii="Tahoma" w:hAnsi="Tahoma" w:cs="Tahoma"/>
        </w:rPr>
      </w:pPr>
    </w:p>
    <w:p w14:paraId="05CB9375" w14:textId="77777777" w:rsidR="008A6321" w:rsidRDefault="008A6321" w:rsidP="008A6321">
      <w:pPr>
        <w:jc w:val="both"/>
        <w:rPr>
          <w:rFonts w:ascii="Tahoma" w:hAnsi="Tahoma" w:cs="Tahoma"/>
        </w:rPr>
      </w:pPr>
    </w:p>
    <w:p w14:paraId="621855CE" w14:textId="77777777" w:rsidR="008A6321" w:rsidRDefault="008A6321" w:rsidP="008A6321">
      <w:pPr>
        <w:jc w:val="both"/>
        <w:rPr>
          <w:rFonts w:ascii="Tahoma" w:hAnsi="Tahoma" w:cs="Tahoma"/>
        </w:rPr>
      </w:pPr>
    </w:p>
    <w:p w14:paraId="5AA0B938" w14:textId="77777777" w:rsidR="008A6321" w:rsidRDefault="008A6321" w:rsidP="008A6321">
      <w:pPr>
        <w:jc w:val="both"/>
        <w:rPr>
          <w:rFonts w:ascii="Tahoma" w:hAnsi="Tahoma" w:cs="Tahoma"/>
        </w:rPr>
      </w:pPr>
    </w:p>
    <w:p w14:paraId="62EE7D12" w14:textId="77777777" w:rsidR="008A6321" w:rsidRDefault="008A6321" w:rsidP="008A6321">
      <w:pPr>
        <w:jc w:val="both"/>
        <w:rPr>
          <w:rFonts w:ascii="Tahoma" w:hAnsi="Tahoma" w:cs="Tahoma"/>
        </w:rPr>
      </w:pPr>
    </w:p>
    <w:p w14:paraId="724112AC" w14:textId="77777777" w:rsidR="008A6321" w:rsidRDefault="008A6321" w:rsidP="008A6321">
      <w:pPr>
        <w:jc w:val="both"/>
        <w:rPr>
          <w:rFonts w:ascii="Tahoma" w:hAnsi="Tahoma" w:cs="Tahoma"/>
        </w:rPr>
      </w:pPr>
    </w:p>
    <w:p w14:paraId="45764958" w14:textId="77777777" w:rsidR="008A6321" w:rsidRPr="005B3650" w:rsidRDefault="008A6321" w:rsidP="008A6321">
      <w:pPr>
        <w:jc w:val="both"/>
        <w:rPr>
          <w:rFonts w:ascii="Tahoma" w:hAnsi="Tahoma" w:cs="Tahoma"/>
        </w:rPr>
      </w:pPr>
    </w:p>
    <w:p w14:paraId="6DE49929" w14:textId="77777777" w:rsidR="008A6321" w:rsidRPr="005B3650" w:rsidRDefault="008A6321" w:rsidP="008A6321">
      <w:pPr>
        <w:jc w:val="both"/>
        <w:rPr>
          <w:rFonts w:ascii="Tahoma" w:hAnsi="Tahoma" w:cs="Tahoma"/>
        </w:rPr>
      </w:pPr>
    </w:p>
    <w:p w14:paraId="75D4B9CB" w14:textId="77777777" w:rsidR="008A6321" w:rsidRPr="005B3650" w:rsidRDefault="008A6321" w:rsidP="008A6321">
      <w:pPr>
        <w:jc w:val="both"/>
        <w:rPr>
          <w:rFonts w:ascii="Tahoma" w:hAnsi="Tahoma" w:cs="Tahoma"/>
        </w:rPr>
      </w:pPr>
    </w:p>
    <w:p w14:paraId="7CE8A358"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12 : MODÈLE D’ACCORD DE GROUPEMENT</w:t>
      </w:r>
    </w:p>
    <w:p w14:paraId="03CF57E4" w14:textId="77777777" w:rsidR="008A6321" w:rsidRPr="005B3650" w:rsidRDefault="008A6321" w:rsidP="008A6321">
      <w:pPr>
        <w:jc w:val="both"/>
        <w:rPr>
          <w:rFonts w:ascii="Tahoma" w:hAnsi="Tahoma" w:cs="Tahoma"/>
        </w:rPr>
      </w:pPr>
    </w:p>
    <w:p w14:paraId="446B6F1D" w14:textId="77777777" w:rsidR="008A6321" w:rsidRPr="005B3650" w:rsidRDefault="008A6321" w:rsidP="008A6321">
      <w:pPr>
        <w:jc w:val="both"/>
        <w:rPr>
          <w:rFonts w:ascii="Tahoma" w:hAnsi="Tahoma" w:cs="Tahoma"/>
        </w:rPr>
      </w:pPr>
      <w:r w:rsidRPr="005B3650">
        <w:rPr>
          <w:rFonts w:ascii="Tahoma" w:hAnsi="Tahoma" w:cs="Tahoma"/>
        </w:rPr>
        <w:t>Noms et adresses des partenaires du groupement solidaire :</w:t>
      </w:r>
    </w:p>
    <w:p w14:paraId="68928898" w14:textId="77777777" w:rsidR="008A6321" w:rsidRPr="005B3650" w:rsidRDefault="008A6321" w:rsidP="008A6321">
      <w:pPr>
        <w:jc w:val="both"/>
        <w:rPr>
          <w:rFonts w:ascii="Tahoma" w:hAnsi="Tahoma" w:cs="Tahoma"/>
        </w:rPr>
      </w:pPr>
      <w:r w:rsidRPr="005B3650">
        <w:rPr>
          <w:rFonts w:ascii="Tahoma" w:hAnsi="Tahoma" w:cs="Tahoma"/>
        </w:rPr>
        <w:t>Noms et adresses des institutions bancaires du groupement :</w:t>
      </w:r>
    </w:p>
    <w:p w14:paraId="588F1FFC" w14:textId="77777777" w:rsidR="008A6321" w:rsidRPr="005B3650" w:rsidRDefault="008A6321" w:rsidP="008A6321">
      <w:pPr>
        <w:jc w:val="both"/>
        <w:rPr>
          <w:rFonts w:ascii="Tahoma" w:hAnsi="Tahoma" w:cs="Tahoma"/>
        </w:rPr>
      </w:pPr>
      <w:r w:rsidRPr="005B3650">
        <w:rPr>
          <w:rFonts w:ascii="Tahoma" w:hAnsi="Tahoma" w:cs="Tahoma"/>
        </w:rPr>
        <w:t>Rôle de chaque associé :</w:t>
      </w:r>
    </w:p>
    <w:p w14:paraId="05CAEE8D" w14:textId="77777777" w:rsidR="008A6321" w:rsidRPr="005B3650" w:rsidRDefault="008A6321" w:rsidP="008A6321">
      <w:pPr>
        <w:jc w:val="both"/>
        <w:rPr>
          <w:rFonts w:ascii="Tahoma" w:hAnsi="Tahoma" w:cs="Tahoma"/>
        </w:rPr>
      </w:pPr>
      <w:r w:rsidRPr="005B3650">
        <w:rPr>
          <w:rFonts w:ascii="Tahoma" w:hAnsi="Tahoma" w:cs="Tahoma"/>
        </w:rPr>
        <w:t>[Préciser la nature des tâches de chaque membre du groupement]</w:t>
      </w:r>
    </w:p>
    <w:p w14:paraId="552E4F31" w14:textId="77777777" w:rsidR="008A6321" w:rsidRPr="005B3650" w:rsidRDefault="008A6321" w:rsidP="008A6321">
      <w:pPr>
        <w:jc w:val="both"/>
        <w:rPr>
          <w:rFonts w:ascii="Tahoma" w:hAnsi="Tahoma" w:cs="Tahoma"/>
        </w:rPr>
      </w:pPr>
      <w:r w:rsidRPr="005B3650">
        <w:rPr>
          <w:rFonts w:ascii="Tahoma" w:hAnsi="Tahoma" w:cs="Tahoma"/>
        </w:rPr>
        <w:t>Nature du groupement :</w:t>
      </w:r>
    </w:p>
    <w:p w14:paraId="6CA0FEF0" w14:textId="77777777" w:rsidR="008A6321" w:rsidRPr="005B3650" w:rsidRDefault="008A6321" w:rsidP="008A6321">
      <w:pPr>
        <w:jc w:val="both"/>
        <w:rPr>
          <w:rFonts w:ascii="Tahoma" w:hAnsi="Tahoma" w:cs="Tahoma"/>
        </w:rPr>
      </w:pPr>
      <w:r w:rsidRPr="005B3650">
        <w:rPr>
          <w:rFonts w:ascii="Tahoma" w:hAnsi="Tahoma" w:cs="Tahoma"/>
        </w:rPr>
        <w:t>Groupement solidaire pour la réalisation de :</w:t>
      </w:r>
    </w:p>
    <w:p w14:paraId="77612BDB" w14:textId="77777777" w:rsidR="008A6321" w:rsidRPr="005B3650" w:rsidRDefault="008A6321" w:rsidP="008A6321">
      <w:pPr>
        <w:jc w:val="both"/>
        <w:rPr>
          <w:rFonts w:ascii="Tahoma" w:hAnsi="Tahoma" w:cs="Tahoma"/>
        </w:rPr>
      </w:pPr>
      <w:r w:rsidRPr="005B3650">
        <w:rPr>
          <w:rFonts w:ascii="Tahoma" w:hAnsi="Tahoma" w:cs="Tahoma"/>
        </w:rPr>
        <w:t>[Préciser le N° de l’appel d’offres, le lot et la nature des travaux]</w:t>
      </w:r>
    </w:p>
    <w:p w14:paraId="65DC5556" w14:textId="77777777" w:rsidR="008A6321" w:rsidRPr="005B3650" w:rsidRDefault="008A6321" w:rsidP="008A6321">
      <w:pPr>
        <w:jc w:val="both"/>
        <w:rPr>
          <w:rFonts w:ascii="Tahoma" w:hAnsi="Tahoma" w:cs="Tahoma"/>
        </w:rPr>
      </w:pPr>
    </w:p>
    <w:p w14:paraId="50C2A9EB" w14:textId="77777777" w:rsidR="008A6321" w:rsidRPr="005B3650" w:rsidRDefault="008A6321" w:rsidP="008A6321">
      <w:pPr>
        <w:jc w:val="both"/>
        <w:rPr>
          <w:rFonts w:ascii="Tahoma" w:hAnsi="Tahoma" w:cs="Tahoma"/>
        </w:rPr>
      </w:pPr>
      <w:r w:rsidRPr="005B3650">
        <w:rPr>
          <w:rFonts w:ascii="Tahoma" w:hAnsi="Tahoma" w:cs="Tahoma"/>
        </w:rPr>
        <w:t>Mandataire :</w:t>
      </w:r>
    </w:p>
    <w:p w14:paraId="56FD88DE" w14:textId="77777777" w:rsidR="008A6321" w:rsidRPr="005B3650" w:rsidRDefault="008A6321" w:rsidP="008A6321">
      <w:pPr>
        <w:jc w:val="both"/>
        <w:rPr>
          <w:rFonts w:ascii="Tahoma" w:hAnsi="Tahoma" w:cs="Tahoma"/>
        </w:rPr>
      </w:pPr>
      <w:r w:rsidRPr="005B3650">
        <w:rPr>
          <w:rFonts w:ascii="Tahoma" w:hAnsi="Tahoma" w:cs="Tahoma"/>
        </w:rPr>
        <w:t>Nom et adresse du mandataire]</w:t>
      </w:r>
    </w:p>
    <w:p w14:paraId="57788716" w14:textId="77777777" w:rsidR="008A6321" w:rsidRPr="005B3650" w:rsidRDefault="008A6321" w:rsidP="008A6321">
      <w:pPr>
        <w:jc w:val="both"/>
        <w:rPr>
          <w:rFonts w:ascii="Tahoma" w:hAnsi="Tahoma" w:cs="Tahoma"/>
        </w:rPr>
      </w:pPr>
    </w:p>
    <w:p w14:paraId="45E33A0C" w14:textId="77777777" w:rsidR="008A6321" w:rsidRPr="005B3650" w:rsidRDefault="008A6321" w:rsidP="008A6321">
      <w:pPr>
        <w:jc w:val="both"/>
        <w:rPr>
          <w:rFonts w:ascii="Tahoma" w:hAnsi="Tahoma" w:cs="Tahoma"/>
        </w:rPr>
      </w:pPr>
      <w:r w:rsidRPr="005B3650">
        <w:rPr>
          <w:rFonts w:ascii="Tahoma" w:hAnsi="Tahoma" w:cs="Tahoma"/>
        </w:rPr>
        <w:t>Clé de répartition des paiements (le cas échéant) :</w:t>
      </w:r>
    </w:p>
    <w:p w14:paraId="3936BD25" w14:textId="77777777" w:rsidR="008A6321" w:rsidRPr="005B3650" w:rsidRDefault="008A6321" w:rsidP="008A6321">
      <w:pPr>
        <w:jc w:val="both"/>
        <w:rPr>
          <w:rFonts w:ascii="Tahoma" w:hAnsi="Tahoma" w:cs="Tahoma"/>
        </w:rPr>
      </w:pPr>
      <w:r w:rsidRPr="005B3650">
        <w:rPr>
          <w:rFonts w:ascii="Tahoma" w:hAnsi="Tahoma" w:cs="Tahoma"/>
        </w:rPr>
        <w:t>[Pourcentage de paiement de chaque membre du groupement]</w:t>
      </w:r>
    </w:p>
    <w:p w14:paraId="040305AB" w14:textId="77777777" w:rsidR="008A6321" w:rsidRPr="005B3650" w:rsidRDefault="008A6321" w:rsidP="008A6321">
      <w:pPr>
        <w:jc w:val="both"/>
        <w:rPr>
          <w:rFonts w:ascii="Tahoma" w:hAnsi="Tahoma" w:cs="Tahoma"/>
        </w:rPr>
      </w:pPr>
    </w:p>
    <w:p w14:paraId="02FD20B4" w14:textId="77777777" w:rsidR="008A6321" w:rsidRPr="005B3650" w:rsidRDefault="008A6321" w:rsidP="008A6321">
      <w:pPr>
        <w:jc w:val="both"/>
        <w:rPr>
          <w:rFonts w:ascii="Tahoma" w:hAnsi="Tahoma" w:cs="Tahoma"/>
        </w:rPr>
      </w:pPr>
      <w:r w:rsidRPr="005B3650">
        <w:rPr>
          <w:rFonts w:ascii="Tahoma" w:hAnsi="Tahoma" w:cs="Tahoma"/>
        </w:rPr>
        <w:t>Signatures :</w:t>
      </w:r>
    </w:p>
    <w:p w14:paraId="43DC59FB" w14:textId="77777777" w:rsidR="008A6321" w:rsidRPr="005B3650" w:rsidRDefault="008A6321" w:rsidP="008A6321">
      <w:pPr>
        <w:jc w:val="both"/>
        <w:rPr>
          <w:rFonts w:ascii="Tahoma" w:hAnsi="Tahoma" w:cs="Tahoma"/>
        </w:rPr>
      </w:pPr>
      <w:r w:rsidRPr="005B3650">
        <w:rPr>
          <w:rFonts w:ascii="Tahoma" w:hAnsi="Tahoma" w:cs="Tahoma"/>
        </w:rPr>
        <w:t>[Signature de tous les membres du groupement]</w:t>
      </w:r>
    </w:p>
    <w:p w14:paraId="7774BBB0" w14:textId="77777777" w:rsidR="008A6321" w:rsidRPr="005B3650" w:rsidRDefault="008A6321" w:rsidP="008A6321">
      <w:pPr>
        <w:jc w:val="both"/>
        <w:rPr>
          <w:rFonts w:ascii="Tahoma" w:hAnsi="Tahoma" w:cs="Tahoma"/>
        </w:rPr>
      </w:pPr>
    </w:p>
    <w:p w14:paraId="5451470C" w14:textId="77777777" w:rsidR="008A6321" w:rsidRPr="005B3650" w:rsidRDefault="008A6321" w:rsidP="008A6321">
      <w:pPr>
        <w:jc w:val="both"/>
        <w:rPr>
          <w:rFonts w:ascii="Tahoma" w:hAnsi="Tahoma" w:cs="Tahoma"/>
        </w:rPr>
      </w:pPr>
    </w:p>
    <w:p w14:paraId="4D1F77CB" w14:textId="77777777" w:rsidR="008A6321" w:rsidRPr="005B3650" w:rsidRDefault="008A6321" w:rsidP="008A6321">
      <w:pPr>
        <w:jc w:val="both"/>
        <w:rPr>
          <w:rFonts w:ascii="Tahoma" w:hAnsi="Tahoma" w:cs="Tahoma"/>
        </w:rPr>
      </w:pPr>
    </w:p>
    <w:p w14:paraId="4B4377D1" w14:textId="77777777" w:rsidR="008A6321" w:rsidRPr="005B3650" w:rsidRDefault="008A6321" w:rsidP="008A6321">
      <w:pPr>
        <w:jc w:val="both"/>
        <w:rPr>
          <w:rFonts w:ascii="Tahoma" w:hAnsi="Tahoma" w:cs="Tahoma"/>
        </w:rPr>
      </w:pPr>
    </w:p>
    <w:p w14:paraId="76587B4B" w14:textId="77777777" w:rsidR="008A6321" w:rsidRPr="005B3650" w:rsidRDefault="008A6321" w:rsidP="008A6321">
      <w:pPr>
        <w:jc w:val="both"/>
        <w:rPr>
          <w:rFonts w:ascii="Tahoma" w:hAnsi="Tahoma" w:cs="Tahoma"/>
        </w:rPr>
      </w:pPr>
    </w:p>
    <w:p w14:paraId="3B7EDB71" w14:textId="77777777" w:rsidR="008A6321" w:rsidRPr="005B3650" w:rsidRDefault="008A6321" w:rsidP="008A6321">
      <w:pPr>
        <w:jc w:val="both"/>
        <w:rPr>
          <w:rFonts w:ascii="Tahoma" w:hAnsi="Tahoma" w:cs="Tahoma"/>
        </w:rPr>
      </w:pPr>
      <w:r w:rsidRPr="005B3650">
        <w:rPr>
          <w:rFonts w:ascii="Tahoma" w:hAnsi="Tahoma" w:cs="Tahoma"/>
        </w:rPr>
        <w:br w:type="page"/>
      </w:r>
    </w:p>
    <w:p w14:paraId="11E1E524" w14:textId="77777777" w:rsidR="004C1402" w:rsidRDefault="004C1402" w:rsidP="008A6321">
      <w:pPr>
        <w:jc w:val="center"/>
        <w:rPr>
          <w:rFonts w:ascii="Tahoma" w:hAnsi="Tahoma" w:cs="Tahoma"/>
          <w:b/>
          <w:sz w:val="28"/>
          <w:szCs w:val="28"/>
        </w:rPr>
      </w:pPr>
    </w:p>
    <w:p w14:paraId="0CB546C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13 : MODÈLE DE POUVOIRS AU MANDATAIRE</w:t>
      </w:r>
    </w:p>
    <w:p w14:paraId="216A34FD" w14:textId="77777777" w:rsidR="008A6321" w:rsidRPr="005B3650" w:rsidRDefault="008A6321" w:rsidP="008A6321">
      <w:pPr>
        <w:jc w:val="both"/>
        <w:rPr>
          <w:rFonts w:ascii="Tahoma" w:hAnsi="Tahoma" w:cs="Tahoma"/>
        </w:rPr>
      </w:pPr>
    </w:p>
    <w:p w14:paraId="027F93D3" w14:textId="77777777" w:rsidR="008A6321" w:rsidRPr="005B3650" w:rsidRDefault="008A6321" w:rsidP="008A6321">
      <w:pPr>
        <w:jc w:val="both"/>
        <w:rPr>
          <w:rFonts w:ascii="Tahoma" w:hAnsi="Tahoma" w:cs="Tahoma"/>
        </w:rPr>
      </w:pPr>
      <w:r w:rsidRPr="005B3650">
        <w:rPr>
          <w:rFonts w:ascii="Tahoma" w:hAnsi="Tahoma" w:cs="Tahoma"/>
        </w:rPr>
        <w:t>Je soussigné___________________________________________________________________</w:t>
      </w:r>
    </w:p>
    <w:p w14:paraId="7356A4D2"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5DFDFBB5"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73AE436A" w14:textId="77777777" w:rsidR="008A6321" w:rsidRPr="005B3650" w:rsidRDefault="008A6321" w:rsidP="008A6321">
      <w:pPr>
        <w:jc w:val="both"/>
        <w:rPr>
          <w:rFonts w:ascii="Tahoma" w:hAnsi="Tahoma" w:cs="Tahoma"/>
        </w:rPr>
      </w:pPr>
      <w:r w:rsidRPr="005B3650">
        <w:rPr>
          <w:rFonts w:ascii="Tahoma" w:hAnsi="Tahoma" w:cs="Tahoma"/>
        </w:rPr>
        <w:t>Donne par la présente, pouvoir à Mme/M____________________________________________</w:t>
      </w:r>
    </w:p>
    <w:p w14:paraId="7F5D3297"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356AB913"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5A4AEF3C" w14:textId="77777777" w:rsidR="008A6321" w:rsidRPr="005B3650" w:rsidRDefault="008A6321" w:rsidP="008A6321">
      <w:pPr>
        <w:jc w:val="both"/>
        <w:rPr>
          <w:rFonts w:ascii="Tahoma" w:hAnsi="Tahoma" w:cs="Tahoma"/>
        </w:rPr>
      </w:pPr>
      <w:r w:rsidRPr="005B3650">
        <w:rPr>
          <w:rFonts w:ascii="Tahoma" w:hAnsi="Tahoma" w:cs="Tahoma"/>
        </w:rPr>
        <w:t>Pour être mandataire du groupement solidaire constitué des entreprises [préciser les raisons sociales des deux sociétés] _______________________________________________________</w:t>
      </w:r>
    </w:p>
    <w:p w14:paraId="07C8A8C4" w14:textId="77777777" w:rsidR="008A6321" w:rsidRPr="005B3650" w:rsidRDefault="008A6321" w:rsidP="008A6321">
      <w:pPr>
        <w:jc w:val="both"/>
        <w:rPr>
          <w:rFonts w:ascii="Tahoma" w:hAnsi="Tahoma" w:cs="Tahoma"/>
        </w:rPr>
      </w:pPr>
      <w:r w:rsidRPr="005B3650">
        <w:rPr>
          <w:rFonts w:ascii="Tahoma" w:hAnsi="Tahoma" w:cs="Tahoma"/>
        </w:rPr>
        <w:t>Dans le cadre de l’appel d’offres N°_______________________ pour l’exécution des travaux de____________________________________________________________________________</w:t>
      </w:r>
    </w:p>
    <w:p w14:paraId="37FF241F" w14:textId="77777777" w:rsidR="008A6321" w:rsidRPr="005B3650" w:rsidRDefault="008A6321" w:rsidP="008A6321">
      <w:pPr>
        <w:jc w:val="both"/>
        <w:rPr>
          <w:rFonts w:ascii="Tahoma" w:hAnsi="Tahoma" w:cs="Tahoma"/>
        </w:rPr>
      </w:pPr>
      <w:r w:rsidRPr="005B3650">
        <w:rPr>
          <w:rFonts w:ascii="Tahoma" w:hAnsi="Tahoma" w:cs="Tahoma"/>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198696" w14:textId="77777777" w:rsidR="008A6321" w:rsidRPr="005B3650" w:rsidRDefault="008A6321" w:rsidP="008A6321">
      <w:pPr>
        <w:jc w:val="both"/>
        <w:rPr>
          <w:rFonts w:ascii="Tahoma" w:hAnsi="Tahoma" w:cs="Tahoma"/>
        </w:rPr>
      </w:pPr>
      <w:r w:rsidRPr="005B3650">
        <w:rPr>
          <w:rFonts w:ascii="Tahoma" w:hAnsi="Tahoma" w:cs="Tahoma"/>
        </w:rPr>
        <w:t>En foi de quoi, le présent acte de pouvoir est établi pour servir et valoir ce que d droit.</w:t>
      </w:r>
    </w:p>
    <w:p w14:paraId="384D13B7" w14:textId="77777777" w:rsidR="008A6321" w:rsidRPr="005B3650" w:rsidRDefault="008A6321" w:rsidP="008A6321">
      <w:pPr>
        <w:jc w:val="both"/>
        <w:rPr>
          <w:rFonts w:ascii="Tahoma" w:hAnsi="Tahoma" w:cs="Tahoma"/>
        </w:rPr>
      </w:pPr>
      <w:r w:rsidRPr="005B3650">
        <w:rPr>
          <w:rFonts w:ascii="Tahoma" w:hAnsi="Tahoma" w:cs="Tahoma"/>
        </w:rPr>
        <w:t>Fait à _________________le_____________</w:t>
      </w:r>
    </w:p>
    <w:p w14:paraId="7FFA2A8B" w14:textId="77777777" w:rsidR="008A6321" w:rsidRPr="005B3650" w:rsidRDefault="008A6321" w:rsidP="008A6321">
      <w:pPr>
        <w:jc w:val="both"/>
        <w:rPr>
          <w:rFonts w:ascii="Tahoma" w:hAnsi="Tahoma" w:cs="Tahoma"/>
        </w:rPr>
      </w:pPr>
    </w:p>
    <w:p w14:paraId="3B3F193F" w14:textId="77777777" w:rsidR="008A6321" w:rsidRPr="005B3650" w:rsidRDefault="008A6321" w:rsidP="008A6321">
      <w:pPr>
        <w:jc w:val="both"/>
        <w:rPr>
          <w:rFonts w:ascii="Tahoma" w:hAnsi="Tahoma" w:cs="Tahoma"/>
        </w:rPr>
      </w:pPr>
      <w:r w:rsidRPr="005B3650">
        <w:rPr>
          <w:rFonts w:ascii="Tahoma" w:hAnsi="Tahoma" w:cs="Tahoma"/>
        </w:rPr>
        <w:t>LE MANDANT</w:t>
      </w:r>
    </w:p>
    <w:p w14:paraId="7EB85E60" w14:textId="77777777" w:rsidR="008A6321" w:rsidRPr="005B3650" w:rsidRDefault="008A6321" w:rsidP="008A6321">
      <w:pPr>
        <w:jc w:val="both"/>
        <w:rPr>
          <w:rFonts w:ascii="Tahoma" w:hAnsi="Tahoma" w:cs="Tahoma"/>
        </w:rPr>
      </w:pPr>
      <w:r w:rsidRPr="005B3650">
        <w:rPr>
          <w:rFonts w:ascii="Tahoma" w:hAnsi="Tahoma" w:cs="Tahoma"/>
        </w:rPr>
        <w:t>[Nom, prénom, signature et cachet précédé de la mention « bon pour pouvoirs »]</w:t>
      </w:r>
    </w:p>
    <w:p w14:paraId="02097693" w14:textId="77777777" w:rsidR="008A6321" w:rsidRPr="005B3650" w:rsidRDefault="008A6321" w:rsidP="008A6321">
      <w:pPr>
        <w:jc w:val="both"/>
        <w:rPr>
          <w:rFonts w:ascii="Tahoma" w:hAnsi="Tahoma" w:cs="Tahoma"/>
        </w:rPr>
      </w:pPr>
    </w:p>
    <w:p w14:paraId="401695E2" w14:textId="77777777" w:rsidR="008A6321" w:rsidRPr="005B3650" w:rsidRDefault="008A6321" w:rsidP="008A6321">
      <w:pPr>
        <w:jc w:val="both"/>
        <w:rPr>
          <w:rFonts w:ascii="Tahoma" w:hAnsi="Tahoma" w:cs="Tahoma"/>
        </w:rPr>
      </w:pPr>
      <w:r w:rsidRPr="005B3650">
        <w:rPr>
          <w:rFonts w:ascii="Tahoma" w:hAnsi="Tahoma" w:cs="Tahoma"/>
        </w:rPr>
        <w:t>Légalisation par le notaire</w:t>
      </w:r>
    </w:p>
    <w:p w14:paraId="3D80C696" w14:textId="77777777" w:rsidR="008A6321" w:rsidRPr="005B3650" w:rsidRDefault="008A6321" w:rsidP="008A6321">
      <w:pPr>
        <w:jc w:val="both"/>
        <w:rPr>
          <w:rFonts w:ascii="Tahoma" w:hAnsi="Tahoma" w:cs="Tahoma"/>
        </w:rPr>
      </w:pPr>
    </w:p>
    <w:p w14:paraId="104F3DEA" w14:textId="77777777" w:rsidR="008A6321" w:rsidRPr="005B3650" w:rsidRDefault="008A6321" w:rsidP="008A6321">
      <w:pPr>
        <w:jc w:val="both"/>
        <w:rPr>
          <w:rFonts w:ascii="Tahoma" w:hAnsi="Tahoma" w:cs="Tahoma"/>
        </w:rPr>
      </w:pPr>
    </w:p>
    <w:p w14:paraId="4B06F02E" w14:textId="77777777" w:rsidR="008A6321" w:rsidRPr="005B3650" w:rsidRDefault="008A6321" w:rsidP="008A6321">
      <w:pPr>
        <w:jc w:val="both"/>
        <w:rPr>
          <w:rFonts w:ascii="Tahoma" w:hAnsi="Tahoma" w:cs="Tahoma"/>
        </w:rPr>
      </w:pPr>
    </w:p>
    <w:p w14:paraId="6438FB10" w14:textId="77777777" w:rsidR="008A6321" w:rsidRPr="005B3650" w:rsidRDefault="008A6321" w:rsidP="008A6321">
      <w:pPr>
        <w:jc w:val="both"/>
        <w:rPr>
          <w:rFonts w:ascii="Tahoma" w:hAnsi="Tahoma" w:cs="Tahoma"/>
        </w:rPr>
      </w:pPr>
    </w:p>
    <w:p w14:paraId="7904734B" w14:textId="77777777" w:rsidR="008A6321" w:rsidRPr="005B3650" w:rsidRDefault="008A6321" w:rsidP="008A6321">
      <w:pPr>
        <w:jc w:val="both"/>
        <w:rPr>
          <w:rFonts w:ascii="Tahoma" w:hAnsi="Tahoma" w:cs="Tahoma"/>
        </w:rPr>
      </w:pPr>
    </w:p>
    <w:p w14:paraId="3AC80652" w14:textId="77777777" w:rsidR="008A6321" w:rsidRPr="005B3650" w:rsidRDefault="008A6321" w:rsidP="008A6321">
      <w:pPr>
        <w:jc w:val="both"/>
        <w:rPr>
          <w:rFonts w:ascii="Tahoma" w:eastAsia="Arial Unicode MS" w:hAnsi="Tahoma" w:cs="Tahoma"/>
        </w:rPr>
      </w:pPr>
    </w:p>
    <w:p w14:paraId="26A75E38"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br w:type="page"/>
      </w:r>
    </w:p>
    <w:p w14:paraId="7DD6496E" w14:textId="77777777" w:rsidR="008A6321" w:rsidRPr="005B3650" w:rsidRDefault="008A6321" w:rsidP="008A6321">
      <w:pPr>
        <w:spacing w:after="0"/>
        <w:jc w:val="both"/>
        <w:rPr>
          <w:rFonts w:ascii="Tahoma" w:hAnsi="Tahoma" w:cs="Tahoma"/>
          <w:b/>
          <w:color w:val="FF0000"/>
          <w:sz w:val="20"/>
          <w:szCs w:val="20"/>
          <w:u w:val="single"/>
        </w:rPr>
      </w:pPr>
    </w:p>
    <w:p w14:paraId="20CBFEEB" w14:textId="77777777" w:rsidR="008A6321" w:rsidRPr="005B3650" w:rsidRDefault="008A6321"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Pr="005B3650" w:rsidRDefault="004C1402" w:rsidP="004C1402">
      <w:pPr>
        <w:spacing w:after="0"/>
        <w:jc w:val="both"/>
        <w:rPr>
          <w:rFonts w:ascii="Tahoma" w:hAnsi="Tahoma" w:cs="Tahoma"/>
          <w:b/>
          <w:color w:val="FF0000"/>
          <w:sz w:val="20"/>
          <w:szCs w:val="20"/>
          <w:u w:val="single"/>
        </w:rPr>
      </w:pPr>
    </w:p>
    <w:p w14:paraId="20CF6DE1" w14:textId="77777777" w:rsidR="004C1402" w:rsidRPr="005B3650" w:rsidRDefault="004C1402" w:rsidP="004C1402">
      <w:pPr>
        <w:spacing w:after="0"/>
        <w:jc w:val="both"/>
        <w:rPr>
          <w:rFonts w:ascii="Tahoma" w:hAnsi="Tahoma" w:cs="Tahoma"/>
          <w:b/>
          <w:color w:val="FF0000"/>
          <w:sz w:val="20"/>
          <w:szCs w:val="20"/>
          <w:u w:val="single"/>
        </w:rPr>
      </w:pPr>
    </w:p>
    <w:p w14:paraId="50B71047" w14:textId="77777777" w:rsidR="004C1402" w:rsidRPr="005B3650" w:rsidRDefault="004C1402" w:rsidP="004C1402">
      <w:pPr>
        <w:spacing w:after="0"/>
        <w:jc w:val="both"/>
        <w:rPr>
          <w:rFonts w:ascii="Tahoma" w:hAnsi="Tahoma" w:cs="Tahoma"/>
          <w:b/>
          <w:color w:val="FF0000"/>
          <w:sz w:val="20"/>
          <w:szCs w:val="20"/>
          <w:u w:val="single"/>
        </w:rPr>
      </w:pPr>
    </w:p>
    <w:p w14:paraId="19F84ED5" w14:textId="77777777" w:rsidR="004C1402" w:rsidRPr="005B3650" w:rsidRDefault="004C1402"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320000" w:rsidRPr="00BA30A7" w:rsidRDefault="00320000" w:rsidP="004C1402">
                            <w:pPr>
                              <w:spacing w:after="0" w:line="240" w:lineRule="auto"/>
                              <w:jc w:val="center"/>
                              <w:rPr>
                                <w:rFonts w:ascii="Albertus Extra Bold" w:hAnsi="Albertus Extra Bold" w:cs="Tahoma"/>
                                <w:b/>
                                <w:sz w:val="6"/>
                                <w:szCs w:val="20"/>
                              </w:rPr>
                            </w:pPr>
                          </w:p>
                          <w:p w14:paraId="2A0ACC05" w14:textId="49DB2A5A" w:rsidR="00320000" w:rsidRPr="00D13131" w:rsidRDefault="00320000"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AutoShape 5" o:spid="_x0000_s1055"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" strokeweight="2.25pt">
                <v:textbox>
                  <w:txbxContent>
                    <w:p w14:paraId="7106B997" w14:textId="77777777" w:rsidR="00320000" w:rsidRPr="00BA30A7" w:rsidRDefault="00320000" w:rsidP="004C1402">
                      <w:pPr>
                        <w:spacing w:after="0" w:line="240" w:lineRule="auto"/>
                        <w:jc w:val="center"/>
                        <w:rPr>
                          <w:rFonts w:ascii="Albertus Extra Bold" w:hAnsi="Albertus Extra Bold" w:cs="Tahoma"/>
                          <w:b/>
                          <w:sz w:val="6"/>
                          <w:szCs w:val="20"/>
                        </w:rPr>
                      </w:pPr>
                    </w:p>
                    <w:p w14:paraId="2A0ACC05" w14:textId="49DB2A5A" w:rsidR="00320000" w:rsidRPr="00D13131" w:rsidRDefault="00320000"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5E1EDA9A" w14:textId="77777777" w:rsidR="004C1402" w:rsidRPr="005B3650" w:rsidRDefault="004C1402" w:rsidP="004C1402">
      <w:pPr>
        <w:spacing w:after="0"/>
        <w:jc w:val="both"/>
        <w:rPr>
          <w:rFonts w:ascii="Tahoma" w:hAnsi="Tahoma" w:cs="Tahoma"/>
          <w:b/>
          <w:color w:val="FF0000"/>
          <w:sz w:val="20"/>
          <w:szCs w:val="20"/>
          <w:u w:val="single"/>
        </w:rPr>
      </w:pPr>
    </w:p>
    <w:p w14:paraId="60B53510" w14:textId="77777777" w:rsidR="004C1402" w:rsidRPr="005B3650" w:rsidRDefault="004C1402" w:rsidP="004C1402">
      <w:pPr>
        <w:spacing w:after="0"/>
        <w:jc w:val="both"/>
        <w:rPr>
          <w:rFonts w:ascii="Tahoma" w:hAnsi="Tahoma" w:cs="Tahoma"/>
          <w:b/>
          <w:color w:val="FF0000"/>
          <w:sz w:val="20"/>
          <w:szCs w:val="20"/>
          <w:u w:val="single"/>
        </w:rPr>
      </w:pPr>
    </w:p>
    <w:p w14:paraId="22C18EF7" w14:textId="77777777" w:rsidR="004C1402" w:rsidRPr="005B3650" w:rsidRDefault="004C1402" w:rsidP="004C1402">
      <w:pPr>
        <w:spacing w:after="0"/>
        <w:jc w:val="both"/>
        <w:rPr>
          <w:rFonts w:ascii="Tahoma" w:hAnsi="Tahoma" w:cs="Tahoma"/>
          <w:b/>
          <w:color w:val="FF0000"/>
          <w:sz w:val="20"/>
          <w:szCs w:val="20"/>
          <w:u w:val="single"/>
        </w:rPr>
      </w:pPr>
    </w:p>
    <w:p w14:paraId="76965FA3" w14:textId="77777777" w:rsidR="004C1402" w:rsidRPr="005B3650" w:rsidRDefault="004C1402" w:rsidP="004C1402">
      <w:pPr>
        <w:spacing w:after="0"/>
        <w:jc w:val="both"/>
        <w:rPr>
          <w:rFonts w:ascii="Tahoma" w:hAnsi="Tahoma" w:cs="Tahoma"/>
          <w:b/>
          <w:color w:val="FF0000"/>
          <w:sz w:val="20"/>
          <w:szCs w:val="20"/>
          <w:u w:val="single"/>
        </w:rPr>
      </w:pPr>
    </w:p>
    <w:p w14:paraId="01DFDC1E" w14:textId="77777777" w:rsidR="004C1402" w:rsidRPr="005B3650" w:rsidRDefault="004C1402" w:rsidP="004C1402">
      <w:pPr>
        <w:spacing w:after="0"/>
        <w:jc w:val="both"/>
        <w:rPr>
          <w:rFonts w:ascii="Tahoma" w:hAnsi="Tahoma" w:cs="Tahoma"/>
          <w:b/>
          <w:color w:val="FF0000"/>
          <w:sz w:val="20"/>
          <w:szCs w:val="20"/>
          <w:u w:val="single"/>
        </w:rPr>
      </w:pPr>
    </w:p>
    <w:p w14:paraId="040C0D98" w14:textId="77777777" w:rsidR="004C1402" w:rsidRPr="005B3650" w:rsidRDefault="004C1402" w:rsidP="004C1402">
      <w:pPr>
        <w:spacing w:after="0"/>
        <w:jc w:val="both"/>
        <w:rPr>
          <w:rFonts w:ascii="Tahoma" w:hAnsi="Tahoma" w:cs="Tahoma"/>
          <w:b/>
          <w:color w:val="FF0000"/>
          <w:sz w:val="20"/>
          <w:szCs w:val="20"/>
          <w:u w:val="single"/>
        </w:rPr>
      </w:pPr>
    </w:p>
    <w:p w14:paraId="5D723784" w14:textId="77777777" w:rsidR="004C1402" w:rsidRPr="005B3650" w:rsidRDefault="004C1402" w:rsidP="004C1402">
      <w:pPr>
        <w:spacing w:after="0"/>
        <w:jc w:val="both"/>
        <w:rPr>
          <w:rFonts w:ascii="Tahoma" w:hAnsi="Tahoma" w:cs="Tahoma"/>
          <w:b/>
          <w:color w:val="FF0000"/>
          <w:sz w:val="20"/>
          <w:szCs w:val="20"/>
          <w:u w:val="single"/>
        </w:rPr>
      </w:pPr>
    </w:p>
    <w:p w14:paraId="01C8B5BD"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4C1402">
      <w:pPr>
        <w:pStyle w:val="Corpsdetexte3"/>
        <w:numPr>
          <w:ilvl w:val="3"/>
          <w:numId w:val="125"/>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lastRenderedPageBreak/>
        <w:t>BANQUES</w:t>
      </w:r>
    </w:p>
    <w:p w14:paraId="2E5C63AB"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Afriland First Bank (First Bank)</w:t>
      </w:r>
    </w:p>
    <w:p w14:paraId="29685C59"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Ecobank Cameroun (ECOBANK)</w:t>
      </w:r>
    </w:p>
    <w:p w14:paraId="6E999629"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Banque Atlantique du Cameroun;</w:t>
      </w:r>
    </w:p>
    <w:p w14:paraId="2F6CC912"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Banque of Arica Cameroun (BOA Cameroun) BP : 4593 Douala</w:t>
      </w:r>
    </w:p>
    <w:p w14:paraId="5A7669A5" w14:textId="77777777" w:rsidR="004C1402" w:rsidRDefault="004C1402" w:rsidP="004C1402">
      <w:pPr>
        <w:pStyle w:val="Corpsdetexte3"/>
        <w:numPr>
          <w:ilvl w:val="3"/>
          <w:numId w:val="125"/>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4C1402">
      <w:pPr>
        <w:numPr>
          <w:ilvl w:val="0"/>
          <w:numId w:val="124"/>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Insurance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Chanas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Nsia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r w:rsidRPr="00E7159E">
        <w:rPr>
          <w:rFonts w:ascii="Tahoma" w:eastAsia="Arial Unicode MS" w:hAnsi="Tahoma" w:cs="Tahoma"/>
        </w:rPr>
        <w:t>Saham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Zenithe Insurance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282FE324" w14:textId="77777777" w:rsidR="004C1402" w:rsidRPr="00E7159E" w:rsidRDefault="004C1402" w:rsidP="004C1402">
      <w:pPr>
        <w:pStyle w:val="Corpsdetexte3"/>
        <w:jc w:val="both"/>
        <w:rPr>
          <w:rFonts w:ascii="Tahoma" w:eastAsia="Arial Unicode MS" w:hAnsi="Tahoma" w:cs="Tahoma"/>
          <w:b/>
          <w:i/>
          <w:sz w:val="22"/>
          <w:szCs w:val="22"/>
          <w:lang w:val="fr-FR"/>
        </w:rPr>
      </w:pPr>
    </w:p>
    <w:p w14:paraId="5029B325" w14:textId="77777777" w:rsidR="004C1402" w:rsidRPr="00E7159E" w:rsidRDefault="004C1402" w:rsidP="004C1402">
      <w:pPr>
        <w:pStyle w:val="Corpsdetexte3"/>
        <w:jc w:val="both"/>
        <w:rPr>
          <w:rFonts w:eastAsia="Arial Unicode MS"/>
          <w:b/>
          <w:i/>
          <w:sz w:val="22"/>
          <w:szCs w:val="22"/>
          <w:lang w:val="fr-FR"/>
        </w:rPr>
      </w:pPr>
    </w:p>
    <w:p w14:paraId="6ACA6ED3" w14:textId="77777777" w:rsidR="004C1402" w:rsidRPr="00E7159E" w:rsidRDefault="004C1402" w:rsidP="004C1402">
      <w:pPr>
        <w:pStyle w:val="Corpsdetexte3"/>
        <w:jc w:val="both"/>
        <w:rPr>
          <w:rFonts w:eastAsia="Arial Unicode MS"/>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7777777" w:rsidR="004C1402" w:rsidRPr="00E7159E" w:rsidRDefault="004C1402" w:rsidP="004C1402">
      <w:pPr>
        <w:pStyle w:val="Corpsdetexte3"/>
        <w:jc w:val="both"/>
        <w:rPr>
          <w:rFonts w:eastAsia="Arial Unicode MS"/>
          <w:b/>
          <w:i/>
          <w:sz w:val="22"/>
          <w:szCs w:val="22"/>
          <w:lang w:val="fr-FR"/>
        </w:rPr>
      </w:pPr>
    </w:p>
    <w:p w14:paraId="20343FFA" w14:textId="77777777" w:rsidR="004C1402" w:rsidRPr="00E7159E" w:rsidRDefault="004C1402" w:rsidP="004C1402">
      <w:pPr>
        <w:pStyle w:val="Corpsdetexte3"/>
        <w:jc w:val="both"/>
        <w:rPr>
          <w:rFonts w:eastAsia="Arial Unicode MS"/>
          <w:b/>
          <w:i/>
          <w:sz w:val="22"/>
          <w:szCs w:val="22"/>
          <w:lang w:val="fr-FR"/>
        </w:rPr>
      </w:pP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4B1B3D1B" w14:textId="77777777" w:rsidR="004C1402" w:rsidRDefault="004C1402" w:rsidP="004C1402">
      <w:pPr>
        <w:spacing w:after="0"/>
        <w:jc w:val="both"/>
        <w:rPr>
          <w:rFonts w:ascii="Tahoma" w:hAnsi="Tahoma" w:cs="Tahoma"/>
          <w:b/>
          <w:color w:val="FF0000"/>
          <w:sz w:val="20"/>
          <w:szCs w:val="20"/>
          <w:u w:val="single"/>
        </w:rPr>
      </w:pPr>
    </w:p>
    <w:p w14:paraId="6F041F0E" w14:textId="77777777" w:rsidR="004C1402" w:rsidRDefault="004C1402" w:rsidP="004C1402">
      <w:pPr>
        <w:spacing w:after="0"/>
        <w:jc w:val="both"/>
        <w:rPr>
          <w:rFonts w:ascii="Tahoma" w:hAnsi="Tahoma" w:cs="Tahoma"/>
          <w:b/>
          <w:color w:val="FF0000"/>
          <w:sz w:val="20"/>
          <w:szCs w:val="20"/>
          <w:u w:val="single"/>
        </w:rPr>
      </w:pPr>
    </w:p>
    <w:p w14:paraId="0C284BA8" w14:textId="77777777" w:rsidR="004C1402" w:rsidRDefault="004C1402" w:rsidP="004C1402">
      <w:pPr>
        <w:spacing w:after="0"/>
        <w:jc w:val="both"/>
        <w:rPr>
          <w:rFonts w:ascii="Tahoma" w:hAnsi="Tahoma" w:cs="Tahoma"/>
          <w:b/>
          <w:color w:val="FF0000"/>
          <w:sz w:val="20"/>
          <w:szCs w:val="20"/>
          <w:u w:val="single"/>
        </w:rPr>
      </w:pPr>
    </w:p>
    <w:p w14:paraId="00EB3158" w14:textId="77777777" w:rsidR="004C1402" w:rsidRDefault="004C1402" w:rsidP="004C1402">
      <w:pPr>
        <w:spacing w:after="0"/>
        <w:jc w:val="both"/>
        <w:rPr>
          <w:rFonts w:ascii="Tahoma" w:hAnsi="Tahoma" w:cs="Tahoma"/>
          <w:b/>
          <w:color w:val="FF0000"/>
          <w:sz w:val="20"/>
          <w:szCs w:val="20"/>
          <w:u w:val="single"/>
        </w:rPr>
      </w:pPr>
    </w:p>
    <w:p w14:paraId="59D0B11E" w14:textId="77777777" w:rsidR="004C1402" w:rsidRDefault="004C1402" w:rsidP="004C1402">
      <w:pPr>
        <w:spacing w:after="0"/>
        <w:jc w:val="both"/>
        <w:rPr>
          <w:rFonts w:ascii="Tahoma" w:hAnsi="Tahoma" w:cs="Tahoma"/>
          <w:b/>
          <w:color w:val="FF0000"/>
          <w:sz w:val="20"/>
          <w:szCs w:val="20"/>
          <w:u w:val="single"/>
        </w:rPr>
      </w:pPr>
    </w:p>
    <w:p w14:paraId="3627B5ED" w14:textId="77777777" w:rsidR="004C1402" w:rsidRDefault="004C1402" w:rsidP="004C1402">
      <w:pPr>
        <w:spacing w:after="0"/>
        <w:jc w:val="both"/>
        <w:rPr>
          <w:rFonts w:ascii="Tahoma" w:hAnsi="Tahoma" w:cs="Tahoma"/>
          <w:b/>
          <w:color w:val="FF0000"/>
          <w:sz w:val="20"/>
          <w:szCs w:val="20"/>
          <w:u w:val="single"/>
        </w:rPr>
      </w:pPr>
    </w:p>
    <w:p w14:paraId="2C7B04DD" w14:textId="77777777" w:rsidR="004C1402" w:rsidRDefault="004C1402" w:rsidP="004C1402">
      <w:pPr>
        <w:spacing w:after="0"/>
        <w:jc w:val="both"/>
        <w:rPr>
          <w:rFonts w:ascii="Tahoma" w:hAnsi="Tahoma" w:cs="Tahoma"/>
          <w:b/>
          <w:color w:val="FF0000"/>
          <w:sz w:val="20"/>
          <w:szCs w:val="20"/>
          <w:u w:val="single"/>
        </w:rPr>
      </w:pPr>
    </w:p>
    <w:p w14:paraId="06765BDE" w14:textId="77777777" w:rsidR="004C1402" w:rsidRDefault="004C1402" w:rsidP="004C1402">
      <w:pPr>
        <w:spacing w:after="0"/>
        <w:jc w:val="both"/>
        <w:rPr>
          <w:rFonts w:ascii="Tahoma" w:hAnsi="Tahoma" w:cs="Tahoma"/>
          <w:b/>
          <w:color w:val="FF0000"/>
          <w:sz w:val="20"/>
          <w:szCs w:val="20"/>
          <w:u w:val="single"/>
        </w:rPr>
      </w:pPr>
    </w:p>
    <w:p w14:paraId="05AF155D" w14:textId="77777777" w:rsidR="004C1402"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1648" behindDoc="0" locked="0" layoutInCell="1" allowOverlap="1" wp14:anchorId="3036A028" wp14:editId="3AAADDF3">
                <wp:simplePos x="0" y="0"/>
                <wp:positionH relativeFrom="page">
                  <wp:posOffset>1882634</wp:posOffset>
                </wp:positionH>
                <wp:positionV relativeFrom="paragraph">
                  <wp:posOffset>28011</wp:posOffset>
                </wp:positionV>
                <wp:extent cx="4362450" cy="1609725"/>
                <wp:effectExtent l="19050" t="19050" r="19050" b="2857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B41A086" w14:textId="77777777" w:rsidR="00320000" w:rsidRPr="00BA30A7" w:rsidRDefault="00320000" w:rsidP="004C1402">
                            <w:pPr>
                              <w:spacing w:after="0" w:line="240" w:lineRule="auto"/>
                              <w:jc w:val="center"/>
                              <w:rPr>
                                <w:rFonts w:ascii="Albertus Extra Bold" w:hAnsi="Albertus Extra Bold" w:cs="Tahoma"/>
                                <w:b/>
                                <w:sz w:val="6"/>
                                <w:szCs w:val="20"/>
                              </w:rPr>
                            </w:pPr>
                          </w:p>
                          <w:p w14:paraId="1FB8242D" w14:textId="77777777" w:rsidR="00320000" w:rsidRDefault="00320000" w:rsidP="004C1402">
                            <w:pPr>
                              <w:spacing w:after="0" w:line="240" w:lineRule="auto"/>
                              <w:jc w:val="center"/>
                              <w:rPr>
                                <w:rFonts w:ascii="Albertus Extra Bold" w:hAnsi="Albertus Extra Bold" w:cs="Tahoma"/>
                                <w:b/>
                                <w:sz w:val="36"/>
                                <w:szCs w:val="36"/>
                              </w:rPr>
                            </w:pPr>
                          </w:p>
                          <w:p w14:paraId="7650909C" w14:textId="77777777" w:rsidR="00320000" w:rsidRPr="00D13131" w:rsidRDefault="00320000"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028" id="_x0000_s1056" type="#_x0000_t115" style="position:absolute;left:0;text-align:left;margin-left:148.25pt;margin-top:2.2pt;width:343.5pt;height:126.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" strokeweight="2.25pt">
                <v:textbox>
                  <w:txbxContent>
                    <w:p w14:paraId="7B41A086" w14:textId="77777777" w:rsidR="00320000" w:rsidRPr="00BA30A7" w:rsidRDefault="00320000" w:rsidP="004C1402">
                      <w:pPr>
                        <w:spacing w:after="0" w:line="240" w:lineRule="auto"/>
                        <w:jc w:val="center"/>
                        <w:rPr>
                          <w:rFonts w:ascii="Albertus Extra Bold" w:hAnsi="Albertus Extra Bold" w:cs="Tahoma"/>
                          <w:b/>
                          <w:sz w:val="6"/>
                          <w:szCs w:val="20"/>
                        </w:rPr>
                      </w:pPr>
                    </w:p>
                    <w:p w14:paraId="1FB8242D" w14:textId="77777777" w:rsidR="00320000" w:rsidRDefault="00320000" w:rsidP="004C1402">
                      <w:pPr>
                        <w:spacing w:after="0" w:line="240" w:lineRule="auto"/>
                        <w:jc w:val="center"/>
                        <w:rPr>
                          <w:rFonts w:ascii="Albertus Extra Bold" w:hAnsi="Albertus Extra Bold" w:cs="Tahoma"/>
                          <w:b/>
                          <w:sz w:val="36"/>
                          <w:szCs w:val="36"/>
                        </w:rPr>
                      </w:pPr>
                    </w:p>
                    <w:p w14:paraId="7650909C" w14:textId="77777777" w:rsidR="00320000" w:rsidRPr="00D13131" w:rsidRDefault="00320000"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v:textbox>
                <w10:wrap anchorx="page"/>
              </v:shape>
            </w:pict>
          </mc:Fallback>
        </mc:AlternateContent>
      </w:r>
    </w:p>
    <w:p w14:paraId="28D34FBA" w14:textId="77777777" w:rsidR="004C1402" w:rsidRDefault="004C1402" w:rsidP="004C1402">
      <w:pPr>
        <w:spacing w:after="0"/>
        <w:jc w:val="both"/>
        <w:rPr>
          <w:rFonts w:ascii="Tahoma" w:hAnsi="Tahoma" w:cs="Tahoma"/>
          <w:b/>
          <w:color w:val="FF0000"/>
          <w:sz w:val="20"/>
          <w:szCs w:val="20"/>
          <w:u w:val="single"/>
        </w:rPr>
      </w:pPr>
    </w:p>
    <w:p w14:paraId="4DA65C39" w14:textId="77777777" w:rsidR="004C1402" w:rsidRDefault="004C1402" w:rsidP="004C1402">
      <w:pPr>
        <w:spacing w:after="0"/>
        <w:jc w:val="both"/>
        <w:rPr>
          <w:rFonts w:ascii="Tahoma" w:hAnsi="Tahoma" w:cs="Tahoma"/>
          <w:b/>
          <w:color w:val="FF0000"/>
          <w:sz w:val="20"/>
          <w:szCs w:val="20"/>
          <w:u w:val="single"/>
        </w:rPr>
      </w:pPr>
    </w:p>
    <w:p w14:paraId="022CE5C1" w14:textId="77777777" w:rsidR="004C1402" w:rsidRDefault="004C1402" w:rsidP="004C1402">
      <w:pPr>
        <w:spacing w:after="0"/>
        <w:jc w:val="both"/>
        <w:rPr>
          <w:rFonts w:ascii="Tahoma" w:hAnsi="Tahoma" w:cs="Tahoma"/>
          <w:b/>
          <w:color w:val="FF0000"/>
          <w:sz w:val="20"/>
          <w:szCs w:val="20"/>
          <w:u w:val="single"/>
        </w:rPr>
      </w:pPr>
    </w:p>
    <w:p w14:paraId="0F76D7EF" w14:textId="77777777" w:rsidR="004C1402" w:rsidRDefault="004C1402" w:rsidP="004C1402">
      <w:pPr>
        <w:spacing w:after="0"/>
        <w:jc w:val="both"/>
        <w:rPr>
          <w:rFonts w:ascii="Tahoma" w:hAnsi="Tahoma" w:cs="Tahoma"/>
          <w:b/>
          <w:color w:val="FF0000"/>
          <w:sz w:val="20"/>
          <w:szCs w:val="20"/>
          <w:u w:val="single"/>
        </w:rPr>
      </w:pPr>
    </w:p>
    <w:p w14:paraId="5D46B5DB" w14:textId="77777777" w:rsidR="004C1402" w:rsidRDefault="004C1402" w:rsidP="004C1402">
      <w:pPr>
        <w:spacing w:after="0"/>
        <w:jc w:val="both"/>
        <w:rPr>
          <w:rFonts w:ascii="Tahoma" w:hAnsi="Tahoma" w:cs="Tahoma"/>
          <w:b/>
          <w:color w:val="FF0000"/>
          <w:sz w:val="20"/>
          <w:szCs w:val="20"/>
          <w:u w:val="single"/>
        </w:rPr>
      </w:pPr>
    </w:p>
    <w:p w14:paraId="7CBB6EB8" w14:textId="77777777" w:rsidR="004C1402" w:rsidRDefault="004C1402" w:rsidP="004C1402">
      <w:pPr>
        <w:spacing w:after="0"/>
        <w:jc w:val="both"/>
        <w:rPr>
          <w:rFonts w:ascii="Tahoma" w:hAnsi="Tahoma" w:cs="Tahoma"/>
          <w:b/>
          <w:color w:val="FF0000"/>
          <w:sz w:val="20"/>
          <w:szCs w:val="20"/>
          <w:u w:val="single"/>
        </w:rPr>
      </w:pPr>
    </w:p>
    <w:p w14:paraId="3D9372B8" w14:textId="77777777" w:rsidR="004C1402" w:rsidRDefault="004C1402" w:rsidP="004C1402">
      <w:pPr>
        <w:spacing w:after="0"/>
        <w:jc w:val="both"/>
        <w:rPr>
          <w:rFonts w:ascii="Tahoma" w:hAnsi="Tahoma" w:cs="Tahoma"/>
          <w:b/>
          <w:color w:val="FF0000"/>
          <w:sz w:val="20"/>
          <w:szCs w:val="20"/>
          <w:u w:val="single"/>
        </w:rPr>
      </w:pPr>
    </w:p>
    <w:p w14:paraId="5CA4C9A5" w14:textId="77777777" w:rsidR="004C1402" w:rsidRDefault="004C1402" w:rsidP="004C1402">
      <w:pPr>
        <w:spacing w:after="0"/>
        <w:jc w:val="both"/>
        <w:rPr>
          <w:rFonts w:ascii="Tahoma" w:hAnsi="Tahoma" w:cs="Tahoma"/>
          <w:b/>
          <w:color w:val="FF0000"/>
          <w:sz w:val="20"/>
          <w:szCs w:val="20"/>
          <w:u w:val="single"/>
        </w:rPr>
      </w:pPr>
    </w:p>
    <w:p w14:paraId="38D89FC0" w14:textId="77777777" w:rsidR="004C1402" w:rsidRDefault="004C1402" w:rsidP="004C1402">
      <w:pPr>
        <w:spacing w:after="0"/>
        <w:jc w:val="both"/>
        <w:rPr>
          <w:rFonts w:ascii="Tahoma" w:hAnsi="Tahoma" w:cs="Tahoma"/>
          <w:b/>
          <w:color w:val="FF0000"/>
          <w:sz w:val="20"/>
          <w:szCs w:val="20"/>
          <w:u w:val="single"/>
        </w:rPr>
      </w:pPr>
    </w:p>
    <w:p w14:paraId="6975564C" w14:textId="77777777" w:rsidR="004C1402" w:rsidRDefault="004C1402" w:rsidP="004C1402">
      <w:pPr>
        <w:spacing w:after="0"/>
        <w:jc w:val="both"/>
        <w:rPr>
          <w:rFonts w:ascii="Tahoma" w:hAnsi="Tahoma" w:cs="Tahoma"/>
          <w:b/>
          <w:color w:val="FF0000"/>
          <w:sz w:val="20"/>
          <w:szCs w:val="20"/>
          <w:u w:val="single"/>
        </w:rPr>
      </w:pPr>
    </w:p>
    <w:p w14:paraId="557CA1BC" w14:textId="77777777" w:rsidR="004C1402" w:rsidRDefault="004C1402" w:rsidP="004C1402">
      <w:pPr>
        <w:spacing w:after="0"/>
        <w:jc w:val="both"/>
        <w:rPr>
          <w:rFonts w:ascii="Tahoma" w:hAnsi="Tahoma" w:cs="Tahoma"/>
          <w:b/>
          <w:color w:val="FF0000"/>
          <w:sz w:val="20"/>
          <w:szCs w:val="20"/>
          <w:u w:val="single"/>
        </w:rPr>
      </w:pPr>
    </w:p>
    <w:p w14:paraId="29559A5E" w14:textId="77777777" w:rsidR="004C1402" w:rsidRDefault="004C1402" w:rsidP="004C1402">
      <w:pPr>
        <w:spacing w:after="0"/>
        <w:jc w:val="both"/>
        <w:rPr>
          <w:rFonts w:ascii="Tahoma" w:hAnsi="Tahoma" w:cs="Tahoma"/>
          <w:b/>
          <w:color w:val="FF0000"/>
          <w:sz w:val="20"/>
          <w:szCs w:val="20"/>
          <w:u w:val="single"/>
        </w:rPr>
      </w:pPr>
    </w:p>
    <w:p w14:paraId="540FBF4B" w14:textId="77777777" w:rsidR="004C1402" w:rsidRDefault="004C1402" w:rsidP="004C1402">
      <w:pPr>
        <w:spacing w:after="0"/>
        <w:jc w:val="both"/>
        <w:rPr>
          <w:rFonts w:ascii="Tahoma" w:hAnsi="Tahoma" w:cs="Tahoma"/>
          <w:b/>
          <w:color w:val="FF0000"/>
          <w:sz w:val="20"/>
          <w:szCs w:val="20"/>
          <w:u w:val="single"/>
        </w:rPr>
      </w:pPr>
    </w:p>
    <w:p w14:paraId="7B2A9475" w14:textId="77777777" w:rsidR="004C1402" w:rsidRDefault="004C1402" w:rsidP="004C1402">
      <w:pPr>
        <w:spacing w:after="0"/>
        <w:jc w:val="both"/>
        <w:rPr>
          <w:rFonts w:ascii="Tahoma" w:hAnsi="Tahoma" w:cs="Tahoma"/>
          <w:b/>
          <w:color w:val="FF0000"/>
          <w:sz w:val="20"/>
          <w:szCs w:val="20"/>
          <w:u w:val="single"/>
        </w:rPr>
      </w:pPr>
    </w:p>
    <w:p w14:paraId="2B8E4225" w14:textId="77777777" w:rsidR="004C1402" w:rsidRDefault="004C1402" w:rsidP="004C1402">
      <w:pPr>
        <w:spacing w:after="0"/>
        <w:jc w:val="both"/>
        <w:rPr>
          <w:rFonts w:ascii="Tahoma" w:hAnsi="Tahoma" w:cs="Tahoma"/>
          <w:b/>
          <w:color w:val="FF0000"/>
          <w:sz w:val="20"/>
          <w:szCs w:val="20"/>
          <w:u w:val="single"/>
        </w:rPr>
      </w:pPr>
    </w:p>
    <w:p w14:paraId="0B8C3FD0" w14:textId="77777777" w:rsidR="004C1402" w:rsidRDefault="004C1402" w:rsidP="004C1402">
      <w:pPr>
        <w:spacing w:after="0"/>
        <w:jc w:val="both"/>
        <w:rPr>
          <w:rFonts w:ascii="Tahoma" w:hAnsi="Tahoma" w:cs="Tahoma"/>
          <w:b/>
          <w:color w:val="FF0000"/>
          <w:sz w:val="20"/>
          <w:szCs w:val="20"/>
          <w:u w:val="single"/>
        </w:rPr>
      </w:pPr>
    </w:p>
    <w:p w14:paraId="1E78D526" w14:textId="77777777" w:rsidR="004C1402" w:rsidRDefault="004C1402" w:rsidP="004C1402">
      <w:pPr>
        <w:spacing w:after="0"/>
        <w:jc w:val="both"/>
        <w:rPr>
          <w:rFonts w:ascii="Tahoma" w:hAnsi="Tahoma" w:cs="Tahoma"/>
          <w:b/>
          <w:color w:val="FF0000"/>
          <w:sz w:val="20"/>
          <w:szCs w:val="20"/>
          <w:u w:val="single"/>
        </w:rPr>
      </w:pPr>
    </w:p>
    <w:p w14:paraId="1C95CA54" w14:textId="77777777" w:rsidR="004C1402" w:rsidRDefault="004C1402" w:rsidP="004C1402">
      <w:pPr>
        <w:spacing w:after="0"/>
        <w:jc w:val="both"/>
        <w:rPr>
          <w:rFonts w:ascii="Tahoma" w:hAnsi="Tahoma" w:cs="Tahoma"/>
          <w:b/>
          <w:color w:val="FF0000"/>
          <w:sz w:val="20"/>
          <w:szCs w:val="20"/>
          <w:u w:val="single"/>
        </w:rPr>
      </w:pPr>
    </w:p>
    <w:p w14:paraId="397FC2D8" w14:textId="77777777" w:rsidR="004C1402" w:rsidRDefault="004C1402" w:rsidP="004C1402">
      <w:pPr>
        <w:spacing w:after="0"/>
        <w:jc w:val="both"/>
        <w:rPr>
          <w:rFonts w:ascii="Tahoma" w:hAnsi="Tahoma" w:cs="Tahoma"/>
          <w:b/>
          <w:color w:val="FF0000"/>
          <w:sz w:val="20"/>
          <w:szCs w:val="20"/>
          <w:u w:val="single"/>
        </w:rPr>
      </w:pPr>
    </w:p>
    <w:p w14:paraId="7562B97F" w14:textId="77777777" w:rsidR="004C1402" w:rsidRDefault="004C1402" w:rsidP="004C1402">
      <w:pPr>
        <w:spacing w:after="0"/>
        <w:jc w:val="both"/>
        <w:rPr>
          <w:rFonts w:ascii="Tahoma" w:hAnsi="Tahoma" w:cs="Tahoma"/>
          <w:b/>
          <w:color w:val="FF0000"/>
          <w:sz w:val="20"/>
          <w:szCs w:val="20"/>
          <w:u w:val="single"/>
        </w:rPr>
      </w:pPr>
    </w:p>
    <w:p w14:paraId="677345F4" w14:textId="77777777" w:rsidR="004C1402" w:rsidRDefault="004C1402" w:rsidP="004C1402">
      <w:pPr>
        <w:spacing w:after="0"/>
        <w:jc w:val="both"/>
        <w:rPr>
          <w:rFonts w:ascii="Tahoma" w:hAnsi="Tahoma" w:cs="Tahoma"/>
          <w:b/>
          <w:color w:val="FF0000"/>
          <w:sz w:val="20"/>
          <w:szCs w:val="20"/>
          <w:u w:val="single"/>
        </w:rPr>
      </w:pPr>
    </w:p>
    <w:p w14:paraId="4C4F958E" w14:textId="77777777" w:rsidR="004C1402" w:rsidRDefault="004C1402" w:rsidP="004C1402">
      <w:pPr>
        <w:spacing w:after="0"/>
        <w:jc w:val="both"/>
        <w:rPr>
          <w:rFonts w:ascii="Tahoma" w:hAnsi="Tahoma" w:cs="Tahoma"/>
          <w:b/>
          <w:color w:val="FF0000"/>
          <w:sz w:val="20"/>
          <w:szCs w:val="20"/>
          <w:u w:val="single"/>
        </w:rPr>
      </w:pPr>
    </w:p>
    <w:p w14:paraId="2429425A" w14:textId="77777777" w:rsidR="004C1402" w:rsidRDefault="004C1402" w:rsidP="004C1402">
      <w:pPr>
        <w:spacing w:after="0"/>
        <w:jc w:val="both"/>
        <w:rPr>
          <w:rFonts w:ascii="Tahoma" w:hAnsi="Tahoma" w:cs="Tahoma"/>
          <w:b/>
          <w:color w:val="FF0000"/>
          <w:sz w:val="20"/>
          <w:szCs w:val="20"/>
          <w:u w:val="single"/>
        </w:rPr>
      </w:pPr>
    </w:p>
    <w:p w14:paraId="5DE34166" w14:textId="77777777" w:rsidR="004C1402" w:rsidRDefault="004C1402" w:rsidP="004C1402">
      <w:pPr>
        <w:spacing w:after="0"/>
        <w:jc w:val="both"/>
        <w:rPr>
          <w:rFonts w:ascii="Tahoma" w:hAnsi="Tahoma" w:cs="Tahoma"/>
          <w:b/>
          <w:color w:val="FF0000"/>
          <w:sz w:val="20"/>
          <w:szCs w:val="20"/>
          <w:u w:val="single"/>
        </w:rPr>
      </w:pPr>
    </w:p>
    <w:p w14:paraId="00F09F0D" w14:textId="77777777" w:rsidR="00510204" w:rsidRDefault="00510204" w:rsidP="004C1402">
      <w:pPr>
        <w:spacing w:after="0"/>
        <w:jc w:val="both"/>
        <w:rPr>
          <w:rFonts w:ascii="Tahoma" w:hAnsi="Tahoma" w:cs="Tahoma"/>
          <w:b/>
          <w:color w:val="FF0000"/>
          <w:sz w:val="20"/>
          <w:szCs w:val="20"/>
          <w:u w:val="single"/>
        </w:rPr>
      </w:pPr>
    </w:p>
    <w:p w14:paraId="2A127198" w14:textId="77777777" w:rsidR="00510204" w:rsidRDefault="00510204" w:rsidP="004C1402">
      <w:pPr>
        <w:spacing w:after="0"/>
        <w:jc w:val="both"/>
        <w:rPr>
          <w:rFonts w:ascii="Tahoma" w:hAnsi="Tahoma" w:cs="Tahoma"/>
          <w:b/>
          <w:color w:val="FF0000"/>
          <w:sz w:val="20"/>
          <w:szCs w:val="20"/>
          <w:u w:val="single"/>
        </w:rPr>
      </w:pPr>
    </w:p>
    <w:p w14:paraId="209CA3B7" w14:textId="77777777" w:rsidR="00510204" w:rsidRDefault="00510204" w:rsidP="004C1402">
      <w:pPr>
        <w:spacing w:after="0"/>
        <w:jc w:val="both"/>
        <w:rPr>
          <w:rFonts w:ascii="Tahoma" w:hAnsi="Tahoma" w:cs="Tahoma"/>
          <w:b/>
          <w:color w:val="FF0000"/>
          <w:sz w:val="20"/>
          <w:szCs w:val="20"/>
          <w:u w:val="single"/>
        </w:rPr>
      </w:pPr>
    </w:p>
    <w:p w14:paraId="7250C390" w14:textId="77777777" w:rsidR="004C1402" w:rsidRDefault="004C1402" w:rsidP="004C1402">
      <w:pPr>
        <w:spacing w:after="0"/>
        <w:jc w:val="both"/>
        <w:rPr>
          <w:rFonts w:ascii="Tahoma" w:hAnsi="Tahoma" w:cs="Tahoma"/>
          <w:b/>
          <w:color w:val="FF0000"/>
          <w:sz w:val="20"/>
          <w:szCs w:val="20"/>
          <w:u w:val="single"/>
        </w:rPr>
      </w:pPr>
    </w:p>
    <w:p w14:paraId="1F6B5F87" w14:textId="77777777" w:rsidR="004C1402" w:rsidRDefault="004C1402" w:rsidP="004C1402">
      <w:pPr>
        <w:spacing w:after="0"/>
        <w:jc w:val="both"/>
        <w:rPr>
          <w:rFonts w:ascii="Tahoma" w:hAnsi="Tahoma" w:cs="Tahoma"/>
          <w:b/>
          <w:color w:val="FF0000"/>
          <w:sz w:val="20"/>
          <w:szCs w:val="20"/>
          <w:u w:val="single"/>
        </w:rPr>
      </w:pPr>
    </w:p>
    <w:p w14:paraId="753C8D64" w14:textId="77777777" w:rsidR="004C1402" w:rsidRDefault="004C1402" w:rsidP="004C1402">
      <w:pPr>
        <w:spacing w:after="0"/>
        <w:jc w:val="both"/>
        <w:rPr>
          <w:rFonts w:ascii="Tahoma" w:hAnsi="Tahoma" w:cs="Tahoma"/>
          <w:b/>
          <w:color w:val="FF0000"/>
          <w:sz w:val="20"/>
          <w:szCs w:val="20"/>
          <w:u w:val="single"/>
        </w:rPr>
      </w:pPr>
    </w:p>
    <w:p w14:paraId="2F091CE1" w14:textId="77777777" w:rsidR="004C1402" w:rsidRDefault="004C1402" w:rsidP="004C1402">
      <w:pPr>
        <w:spacing w:after="0"/>
        <w:jc w:val="both"/>
        <w:rPr>
          <w:rFonts w:ascii="Tahoma" w:hAnsi="Tahoma" w:cs="Tahoma"/>
          <w:b/>
          <w:color w:val="FF0000"/>
          <w:sz w:val="20"/>
          <w:szCs w:val="20"/>
          <w:u w:val="single"/>
        </w:rPr>
      </w:pP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23"/>
        <w:gridCol w:w="1177"/>
        <w:gridCol w:w="977"/>
        <w:gridCol w:w="850"/>
        <w:gridCol w:w="865"/>
      </w:tblGrid>
      <w:tr w:rsidR="004C1402" w:rsidRPr="002048CE" w14:paraId="724692CF" w14:textId="77777777" w:rsidTr="004051E6">
        <w:trPr>
          <w:trHeight w:val="446"/>
          <w:jc w:val="center"/>
        </w:trPr>
        <w:tc>
          <w:tcPr>
            <w:tcW w:w="10753" w:type="dxa"/>
            <w:gridSpan w:val="6"/>
            <w:shd w:val="clear" w:color="auto" w:fill="auto"/>
            <w:hideMark/>
          </w:tcPr>
          <w:p w14:paraId="0BA5BEC8" w14:textId="375234DA" w:rsidR="004C1402" w:rsidRPr="00510204" w:rsidRDefault="00510204" w:rsidP="004051E6">
            <w:pPr>
              <w:pStyle w:val="Corpsdetexte"/>
              <w:rPr>
                <w:rFonts w:ascii="Tahoma" w:hAnsi="Tahoma" w:cs="Tahoma"/>
                <w:b/>
              </w:rPr>
            </w:pPr>
            <w:r w:rsidRPr="00510204">
              <w:rPr>
                <w:rFonts w:ascii="Tahoma" w:eastAsia="Arial Unicode MS" w:hAnsi="Tahoma" w:cs="Tahoma"/>
                <w:b/>
                <w:i/>
                <w:sz w:val="22"/>
                <w:szCs w:val="22"/>
              </w:rPr>
              <w:lastRenderedPageBreak/>
              <w:t>APPEL D’OFFRES NATIONAL OUVERT</w:t>
            </w:r>
            <w:r w:rsidRPr="00510204">
              <w:rPr>
                <w:rFonts w:ascii="Tahoma" w:eastAsia="BatangChe" w:hAnsi="Tahoma" w:cs="Tahoma"/>
                <w:b/>
                <w:i/>
                <w:sz w:val="32"/>
                <w:szCs w:val="28"/>
              </w:rPr>
              <w:t xml:space="preserve"> </w:t>
            </w:r>
            <w:r w:rsidRPr="00510204">
              <w:rPr>
                <w:rFonts w:ascii="Tahoma" w:hAnsi="Tahoma" w:cs="Tahoma"/>
                <w:b/>
              </w:rPr>
              <w:t>N° _____ /AONO/C.GB/SG/CIPM/202</w:t>
            </w:r>
            <w:r w:rsidRPr="00510204">
              <w:rPr>
                <w:rFonts w:ascii="Tahoma" w:hAnsi="Tahoma" w:cs="Tahoma"/>
                <w:b/>
                <w:lang w:val="fr-FR"/>
              </w:rPr>
              <w:t>3</w:t>
            </w:r>
          </w:p>
          <w:p w14:paraId="7094A65E" w14:textId="279D41DA" w:rsidR="004C1402" w:rsidRPr="00510204" w:rsidRDefault="00510204" w:rsidP="004051E6">
            <w:pPr>
              <w:jc w:val="center"/>
              <w:rPr>
                <w:rFonts w:ascii="Tahoma" w:eastAsia="Arial Unicode MS" w:hAnsi="Tahoma" w:cs="Tahoma"/>
                <w:b/>
                <w:i/>
              </w:rPr>
            </w:pPr>
            <w:r w:rsidRPr="00510204">
              <w:rPr>
                <w:rFonts w:ascii="Tahoma" w:hAnsi="Tahoma" w:cs="Tahoma"/>
                <w:b/>
                <w:szCs w:val="24"/>
              </w:rPr>
              <w:t>DU _______ POUR L’EXECUTION DES TRAVAUX D’OUVERTURE DE LA ROUTE COMMUNALE LYCÉE CLASSIQUE DE GAROUA-BOULAÏ – COMPLEXE SPORTIF FECAFOOT (LONG 4KM) DANS LA COMMUNE DE GAROUA-BOULAÏ, DÉPARTEMENT DU LOM ET DJEREM, RÉGION DE L’EST</w:t>
            </w:r>
            <w:r w:rsidRPr="00510204">
              <w:rPr>
                <w:rFonts w:ascii="Tahoma" w:hAnsi="Tahoma" w:cs="Tahoma"/>
                <w:b/>
                <w:i/>
                <w:szCs w:val="24"/>
              </w:rPr>
              <w:t>.</w:t>
            </w:r>
          </w:p>
          <w:p w14:paraId="11BF4855" w14:textId="69C59EBF" w:rsidR="004C1402" w:rsidRPr="002048CE" w:rsidRDefault="004C1402" w:rsidP="00510204">
            <w:pPr>
              <w:pStyle w:val="Corpsdetexte"/>
              <w:rPr>
                <w:rFonts w:ascii="Tahoma" w:eastAsia="Arial Unicode MS" w:hAnsi="Tahoma" w:cs="Tahoma"/>
                <w:sz w:val="22"/>
                <w:szCs w:val="22"/>
              </w:rPr>
            </w:pPr>
            <w:r w:rsidRPr="00510204">
              <w:rPr>
                <w:rFonts w:ascii="Tahoma" w:eastAsia="Arial Unicode MS" w:hAnsi="Tahoma" w:cs="Tahoma"/>
                <w:b/>
                <w:sz w:val="22"/>
                <w:szCs w:val="22"/>
                <w:u w:val="single"/>
              </w:rPr>
              <w:t>Financement</w:t>
            </w:r>
            <w:r w:rsidRPr="00510204">
              <w:rPr>
                <w:rFonts w:ascii="Tahoma" w:eastAsia="Arial Unicode MS" w:hAnsi="Tahoma" w:cs="Tahoma"/>
                <w:sz w:val="22"/>
                <w:szCs w:val="22"/>
              </w:rPr>
              <w:t> : BIP Exercice 202</w:t>
            </w:r>
            <w:r w:rsidR="00510204" w:rsidRPr="00510204">
              <w:rPr>
                <w:rFonts w:ascii="Tahoma" w:eastAsia="Arial Unicode MS" w:hAnsi="Tahoma" w:cs="Tahoma"/>
                <w:sz w:val="22"/>
                <w:szCs w:val="22"/>
                <w:lang w:val="fr-FR"/>
              </w:rPr>
              <w:t>3</w:t>
            </w:r>
          </w:p>
        </w:tc>
      </w:tr>
      <w:tr w:rsidR="004C1402" w:rsidRPr="002048CE" w14:paraId="4047BF6A" w14:textId="77777777" w:rsidTr="004051E6">
        <w:trPr>
          <w:trHeight w:val="263"/>
          <w:jc w:val="center"/>
        </w:trPr>
        <w:tc>
          <w:tcPr>
            <w:tcW w:w="10753" w:type="dxa"/>
            <w:gridSpan w:val="6"/>
            <w:shd w:val="clear" w:color="auto" w:fill="auto"/>
            <w:noWrap/>
            <w:hideMark/>
          </w:tcPr>
          <w:p w14:paraId="187AF64E"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GRILLE D'ÉVALUATION</w:t>
            </w:r>
          </w:p>
        </w:tc>
      </w:tr>
      <w:tr w:rsidR="004C1402" w:rsidRPr="002048CE" w14:paraId="10B6C590" w14:textId="77777777" w:rsidTr="004051E6">
        <w:trPr>
          <w:trHeight w:val="280"/>
          <w:jc w:val="center"/>
        </w:trPr>
        <w:tc>
          <w:tcPr>
            <w:tcW w:w="1561" w:type="dxa"/>
            <w:shd w:val="clear" w:color="auto" w:fill="auto"/>
            <w:noWrap/>
            <w:hideMark/>
          </w:tcPr>
          <w:p w14:paraId="1B871E60"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 xml:space="preserve">ENTREPRISE </w:t>
            </w:r>
          </w:p>
        </w:tc>
        <w:tc>
          <w:tcPr>
            <w:tcW w:w="5323" w:type="dxa"/>
            <w:shd w:val="clear" w:color="auto" w:fill="auto"/>
            <w:noWrap/>
            <w:hideMark/>
          </w:tcPr>
          <w:p w14:paraId="29A50CB0" w14:textId="77777777" w:rsidR="004C1402" w:rsidRPr="002048CE" w:rsidRDefault="004C1402" w:rsidP="004051E6">
            <w:pPr>
              <w:spacing w:after="0"/>
              <w:jc w:val="center"/>
              <w:rPr>
                <w:rFonts w:ascii="Tahoma" w:eastAsia="Arial Unicode MS" w:hAnsi="Tahoma" w:cs="Tahoma"/>
                <w:b/>
                <w:bCs/>
                <w:color w:val="000000"/>
              </w:rPr>
            </w:pPr>
          </w:p>
        </w:tc>
        <w:tc>
          <w:tcPr>
            <w:tcW w:w="1177" w:type="dxa"/>
            <w:shd w:val="clear" w:color="auto" w:fill="auto"/>
            <w:noWrap/>
            <w:hideMark/>
          </w:tcPr>
          <w:p w14:paraId="3BE47E2D" w14:textId="7AB3E323" w:rsidR="004C1402" w:rsidRPr="002048CE" w:rsidRDefault="00510204" w:rsidP="004051E6">
            <w:pPr>
              <w:spacing w:after="0"/>
              <w:jc w:val="center"/>
              <w:rPr>
                <w:rFonts w:ascii="Tahoma" w:eastAsia="Arial Unicode MS" w:hAnsi="Tahoma" w:cs="Tahoma"/>
                <w:b/>
                <w:bCs/>
                <w:color w:val="000000"/>
              </w:rPr>
            </w:pPr>
            <w:r>
              <w:rPr>
                <w:rFonts w:ascii="Tahoma" w:eastAsia="Arial Unicode MS" w:hAnsi="Tahoma" w:cs="Tahoma"/>
                <w:b/>
                <w:bCs/>
                <w:color w:val="000000"/>
              </w:rPr>
              <w:t>N° LOTS</w:t>
            </w:r>
          </w:p>
        </w:tc>
        <w:tc>
          <w:tcPr>
            <w:tcW w:w="2692" w:type="dxa"/>
            <w:gridSpan w:val="3"/>
            <w:shd w:val="clear" w:color="auto" w:fill="auto"/>
            <w:noWrap/>
            <w:hideMark/>
          </w:tcPr>
          <w:p w14:paraId="47C94DB4"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1AACA5EE" w14:textId="77777777" w:rsidTr="004051E6">
        <w:trPr>
          <w:trHeight w:val="257"/>
          <w:jc w:val="center"/>
        </w:trPr>
        <w:tc>
          <w:tcPr>
            <w:tcW w:w="10753" w:type="dxa"/>
            <w:gridSpan w:val="6"/>
            <w:shd w:val="clear" w:color="auto" w:fill="auto"/>
            <w:noWrap/>
            <w:hideMark/>
          </w:tcPr>
          <w:p w14:paraId="4EC5F09D"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u w:val="single"/>
              </w:rPr>
              <w:t>RAPPEL DES CRITERES ELIMINATOIRES</w:t>
            </w:r>
          </w:p>
        </w:tc>
      </w:tr>
      <w:tr w:rsidR="004C1402" w:rsidRPr="002048CE" w14:paraId="341F191A" w14:textId="77777777" w:rsidTr="004051E6">
        <w:trPr>
          <w:trHeight w:val="266"/>
          <w:jc w:val="center"/>
        </w:trPr>
        <w:tc>
          <w:tcPr>
            <w:tcW w:w="1561" w:type="dxa"/>
            <w:shd w:val="clear" w:color="auto" w:fill="auto"/>
            <w:noWrap/>
            <w:hideMark/>
          </w:tcPr>
          <w:p w14:paraId="6C666EB4"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A</w:t>
            </w:r>
          </w:p>
        </w:tc>
        <w:tc>
          <w:tcPr>
            <w:tcW w:w="9192" w:type="dxa"/>
            <w:gridSpan w:val="5"/>
            <w:shd w:val="clear" w:color="auto" w:fill="auto"/>
            <w:noWrap/>
            <w:hideMark/>
          </w:tcPr>
          <w:p w14:paraId="30B1E807"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Pièces administratives</w:t>
            </w:r>
          </w:p>
        </w:tc>
      </w:tr>
      <w:tr w:rsidR="004C1402" w:rsidRPr="002048CE" w14:paraId="6122B9ED" w14:textId="77777777" w:rsidTr="004051E6">
        <w:trPr>
          <w:trHeight w:val="287"/>
          <w:jc w:val="center"/>
        </w:trPr>
        <w:tc>
          <w:tcPr>
            <w:tcW w:w="1561" w:type="dxa"/>
            <w:shd w:val="clear" w:color="auto" w:fill="auto"/>
            <w:noWrap/>
            <w:vAlign w:val="center"/>
            <w:hideMark/>
          </w:tcPr>
          <w:p w14:paraId="2812DC0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vAlign w:val="center"/>
            <w:hideMark/>
          </w:tcPr>
          <w:p w14:paraId="768ED8DE" w14:textId="57D931AD" w:rsidR="004C1402" w:rsidRPr="002048CE" w:rsidRDefault="004C1402" w:rsidP="006A5856">
            <w:pPr>
              <w:spacing w:after="0"/>
              <w:jc w:val="both"/>
              <w:rPr>
                <w:rFonts w:ascii="Tahoma" w:eastAsia="Arial Unicode MS" w:hAnsi="Tahoma" w:cs="Tahoma"/>
                <w:color w:val="000000"/>
              </w:rPr>
            </w:pPr>
            <w:r w:rsidRPr="002048CE">
              <w:rPr>
                <w:rFonts w:ascii="Tahoma" w:eastAsia="Arial Unicode MS" w:hAnsi="Tahoma" w:cs="Tahoma"/>
                <w:bCs/>
                <w:iCs/>
              </w:rPr>
              <w:t>Absence d</w:t>
            </w:r>
            <w:r w:rsidR="006A5856">
              <w:rPr>
                <w:rFonts w:ascii="Tahoma" w:eastAsia="Arial Unicode MS" w:hAnsi="Tahoma" w:cs="Tahoma"/>
                <w:bCs/>
                <w:iCs/>
              </w:rPr>
              <w:t xml:space="preserve">e la caution de soumission </w:t>
            </w:r>
          </w:p>
        </w:tc>
      </w:tr>
      <w:tr w:rsidR="004C1402" w:rsidRPr="002048CE" w14:paraId="3E7303F3" w14:textId="77777777" w:rsidTr="004051E6">
        <w:trPr>
          <w:trHeight w:val="276"/>
          <w:jc w:val="center"/>
        </w:trPr>
        <w:tc>
          <w:tcPr>
            <w:tcW w:w="1561" w:type="dxa"/>
            <w:shd w:val="clear" w:color="auto" w:fill="auto"/>
            <w:noWrap/>
            <w:vAlign w:val="center"/>
            <w:hideMark/>
          </w:tcPr>
          <w:p w14:paraId="0C43ADEA"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vAlign w:val="center"/>
            <w:hideMark/>
          </w:tcPr>
          <w:p w14:paraId="1B73A44E"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Pièce falsifiée</w:t>
            </w:r>
          </w:p>
        </w:tc>
      </w:tr>
      <w:tr w:rsidR="004C1402" w:rsidRPr="002048CE" w14:paraId="76C15382" w14:textId="77777777" w:rsidTr="004051E6">
        <w:trPr>
          <w:trHeight w:val="276"/>
          <w:jc w:val="center"/>
        </w:trPr>
        <w:tc>
          <w:tcPr>
            <w:tcW w:w="1561" w:type="dxa"/>
            <w:shd w:val="clear" w:color="auto" w:fill="auto"/>
            <w:noWrap/>
            <w:vAlign w:val="center"/>
            <w:hideMark/>
          </w:tcPr>
          <w:p w14:paraId="5D6B634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iii</w:t>
            </w:r>
          </w:p>
        </w:tc>
        <w:tc>
          <w:tcPr>
            <w:tcW w:w="9192" w:type="dxa"/>
            <w:gridSpan w:val="5"/>
            <w:shd w:val="clear" w:color="auto" w:fill="auto"/>
            <w:vAlign w:val="center"/>
            <w:hideMark/>
          </w:tcPr>
          <w:p w14:paraId="7BCCB178"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Non-conformité de l’une des pièces du dossier administratif après le délai de 48 heures règlementaire</w:t>
            </w:r>
          </w:p>
        </w:tc>
      </w:tr>
      <w:tr w:rsidR="004C1402" w:rsidRPr="002048CE" w14:paraId="6D27884E" w14:textId="77777777" w:rsidTr="004051E6">
        <w:trPr>
          <w:trHeight w:val="267"/>
          <w:jc w:val="center"/>
        </w:trPr>
        <w:tc>
          <w:tcPr>
            <w:tcW w:w="1561" w:type="dxa"/>
            <w:shd w:val="clear" w:color="auto" w:fill="auto"/>
            <w:noWrap/>
            <w:hideMark/>
          </w:tcPr>
          <w:p w14:paraId="71AD996F"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B</w:t>
            </w:r>
          </w:p>
        </w:tc>
        <w:tc>
          <w:tcPr>
            <w:tcW w:w="9192" w:type="dxa"/>
            <w:gridSpan w:val="5"/>
            <w:shd w:val="clear" w:color="auto" w:fill="auto"/>
            <w:noWrap/>
            <w:hideMark/>
          </w:tcPr>
          <w:p w14:paraId="2BE4373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technique</w:t>
            </w:r>
          </w:p>
        </w:tc>
      </w:tr>
      <w:tr w:rsidR="004C1402" w:rsidRPr="002048CE" w14:paraId="0D2BA762" w14:textId="77777777" w:rsidTr="004051E6">
        <w:trPr>
          <w:trHeight w:val="257"/>
          <w:jc w:val="center"/>
        </w:trPr>
        <w:tc>
          <w:tcPr>
            <w:tcW w:w="1561" w:type="dxa"/>
            <w:shd w:val="clear" w:color="auto" w:fill="auto"/>
            <w:noWrap/>
            <w:hideMark/>
          </w:tcPr>
          <w:p w14:paraId="20A5092E"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765DF277"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Fausse déclaration ou pièce falsifiée ;</w:t>
            </w:r>
          </w:p>
        </w:tc>
      </w:tr>
      <w:tr w:rsidR="004C1402" w:rsidRPr="002048CE" w14:paraId="7BEFF375" w14:textId="77777777" w:rsidTr="004051E6">
        <w:trPr>
          <w:trHeight w:val="289"/>
          <w:jc w:val="center"/>
        </w:trPr>
        <w:tc>
          <w:tcPr>
            <w:tcW w:w="1561" w:type="dxa"/>
            <w:shd w:val="clear" w:color="auto" w:fill="auto"/>
            <w:noWrap/>
            <w:hideMark/>
          </w:tcPr>
          <w:p w14:paraId="5EC120A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320EC6DE"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N’avoir pas réuni au moins 80% des critères de qualification</w:t>
            </w:r>
          </w:p>
        </w:tc>
      </w:tr>
      <w:tr w:rsidR="004C1402" w:rsidRPr="002048CE" w14:paraId="25157E52" w14:textId="77777777" w:rsidTr="004051E6">
        <w:trPr>
          <w:trHeight w:val="255"/>
          <w:jc w:val="center"/>
        </w:trPr>
        <w:tc>
          <w:tcPr>
            <w:tcW w:w="1561" w:type="dxa"/>
            <w:shd w:val="clear" w:color="auto" w:fill="auto"/>
            <w:noWrap/>
            <w:hideMark/>
          </w:tcPr>
          <w:p w14:paraId="3F5BD447"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C</w:t>
            </w:r>
          </w:p>
        </w:tc>
        <w:tc>
          <w:tcPr>
            <w:tcW w:w="9192" w:type="dxa"/>
            <w:gridSpan w:val="5"/>
            <w:shd w:val="clear" w:color="auto" w:fill="auto"/>
            <w:noWrap/>
            <w:hideMark/>
          </w:tcPr>
          <w:p w14:paraId="40EB7C8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financière</w:t>
            </w:r>
          </w:p>
        </w:tc>
      </w:tr>
      <w:tr w:rsidR="004C1402" w:rsidRPr="002048CE" w14:paraId="54481CDD" w14:textId="77777777" w:rsidTr="004051E6">
        <w:trPr>
          <w:trHeight w:val="289"/>
          <w:jc w:val="center"/>
        </w:trPr>
        <w:tc>
          <w:tcPr>
            <w:tcW w:w="1561" w:type="dxa"/>
            <w:shd w:val="clear" w:color="auto" w:fill="auto"/>
            <w:noWrap/>
            <w:vAlign w:val="center"/>
            <w:hideMark/>
          </w:tcPr>
          <w:p w14:paraId="449BCE8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284E05FA" w14:textId="77777777" w:rsidR="004C1402" w:rsidRPr="002048CE" w:rsidRDefault="004C1402" w:rsidP="004051E6">
            <w:pPr>
              <w:pStyle w:val="Corpsdetexte"/>
              <w:tabs>
                <w:tab w:val="left" w:pos="851"/>
              </w:tabs>
              <w:jc w:val="both"/>
              <w:rPr>
                <w:rFonts w:ascii="Tahoma" w:eastAsia="Arial Unicode MS" w:hAnsi="Tahoma" w:cs="Tahoma"/>
                <w:bCs/>
                <w:sz w:val="22"/>
                <w:szCs w:val="22"/>
              </w:rPr>
            </w:pPr>
            <w:r w:rsidRPr="002048CE">
              <w:rPr>
                <w:rFonts w:ascii="Tahoma" w:eastAsia="Arial Unicode MS" w:hAnsi="Tahoma" w:cs="Tahoma"/>
                <w:bCs/>
                <w:sz w:val="22"/>
                <w:szCs w:val="22"/>
              </w:rPr>
              <w:t>Offre financière incomplète ;</w:t>
            </w:r>
          </w:p>
        </w:tc>
      </w:tr>
      <w:tr w:rsidR="004C1402" w:rsidRPr="002048CE" w14:paraId="2D18DF00" w14:textId="77777777" w:rsidTr="004051E6">
        <w:trPr>
          <w:trHeight w:val="286"/>
          <w:jc w:val="center"/>
        </w:trPr>
        <w:tc>
          <w:tcPr>
            <w:tcW w:w="1561" w:type="dxa"/>
            <w:shd w:val="clear" w:color="auto" w:fill="auto"/>
            <w:noWrap/>
            <w:vAlign w:val="center"/>
            <w:hideMark/>
          </w:tcPr>
          <w:p w14:paraId="6D882A57"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1BCD4691" w14:textId="77777777" w:rsidR="004C1402" w:rsidRPr="002048CE" w:rsidRDefault="004C1402" w:rsidP="004051E6">
            <w:pPr>
              <w:pStyle w:val="Corpsdetexte"/>
              <w:tabs>
                <w:tab w:val="left" w:pos="851"/>
              </w:tabs>
              <w:jc w:val="both"/>
              <w:rPr>
                <w:rFonts w:ascii="Tahoma" w:eastAsia="Arial Unicode MS" w:hAnsi="Tahoma" w:cs="Tahoma"/>
                <w:bCs/>
                <w:iCs/>
                <w:sz w:val="22"/>
                <w:szCs w:val="22"/>
              </w:rPr>
            </w:pPr>
            <w:r w:rsidRPr="002048CE">
              <w:rPr>
                <w:rFonts w:ascii="Tahoma" w:eastAsia="Arial Unicode MS" w:hAnsi="Tahoma" w:cs="Tahoma"/>
                <w:bCs/>
                <w:sz w:val="22"/>
                <w:szCs w:val="22"/>
              </w:rPr>
              <w:t>Omission</w:t>
            </w:r>
            <w:r w:rsidRPr="002048CE">
              <w:rPr>
                <w:rFonts w:ascii="Tahoma" w:eastAsia="Arial Unicode MS" w:hAnsi="Tahoma" w:cs="Tahoma"/>
                <w:bCs/>
                <w:iCs/>
                <w:sz w:val="22"/>
                <w:szCs w:val="22"/>
              </w:rPr>
              <w:t xml:space="preserve"> du prix d’une tâche quantifiée dans le bordereau des prix unitaires ou dans le devis estimatif ;</w:t>
            </w:r>
          </w:p>
        </w:tc>
      </w:tr>
      <w:tr w:rsidR="004C1402" w:rsidRPr="002048CE" w14:paraId="3208EC02" w14:textId="77777777" w:rsidTr="004051E6">
        <w:trPr>
          <w:trHeight w:val="497"/>
          <w:jc w:val="center"/>
        </w:trPr>
        <w:tc>
          <w:tcPr>
            <w:tcW w:w="10753" w:type="dxa"/>
            <w:gridSpan w:val="6"/>
            <w:shd w:val="clear" w:color="auto" w:fill="auto"/>
            <w:noWrap/>
            <w:hideMark/>
          </w:tcPr>
          <w:p w14:paraId="2E2FD0ED"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RAPPEL DES CRITERES ESSENTIELS</w:t>
            </w:r>
          </w:p>
          <w:p w14:paraId="7B6EEA56" w14:textId="77777777" w:rsidR="004C1402" w:rsidRPr="002048CE" w:rsidRDefault="004C1402" w:rsidP="004051E6">
            <w:pPr>
              <w:pStyle w:val="Corpsdetexte"/>
              <w:numPr>
                <w:ilvl w:val="0"/>
                <w:numId w:val="128"/>
              </w:numPr>
              <w:tabs>
                <w:tab w:val="clear" w:pos="1389"/>
                <w:tab w:val="left" w:pos="1134"/>
                <w:tab w:val="num" w:pos="1557"/>
              </w:tabs>
              <w:ind w:left="1557"/>
              <w:jc w:val="both"/>
              <w:rPr>
                <w:rFonts w:ascii="Tahoma" w:eastAsia="Arial Unicode MS" w:hAnsi="Tahoma" w:cs="Tahoma"/>
                <w:bCs/>
                <w:iCs/>
                <w:sz w:val="22"/>
                <w:szCs w:val="22"/>
              </w:rPr>
            </w:pPr>
            <w:r w:rsidRPr="002048CE">
              <w:rPr>
                <w:rFonts w:ascii="Tahoma" w:eastAsia="Arial Unicode MS" w:hAnsi="Tahoma" w:cs="Tahoma"/>
                <w:bCs/>
                <w:iCs/>
                <w:sz w:val="22"/>
                <w:szCs w:val="22"/>
              </w:rPr>
              <w:t xml:space="preserve">La capacité financière </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sidRPr="002048CE">
              <w:rPr>
                <w:rFonts w:ascii="Tahoma" w:eastAsia="Arial Unicode MS" w:hAnsi="Tahoma" w:cs="Tahoma"/>
                <w:bCs/>
                <w:iCs/>
                <w:sz w:val="22"/>
                <w:szCs w:val="22"/>
              </w:rPr>
              <w:t>Oui </w:t>
            </w:r>
          </w:p>
          <w:p w14:paraId="6920E811" w14:textId="77777777"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Les références de l’Entreprise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E73B3B6" w14:textId="77777777"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Compréhension du projet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7C2174C" w14:textId="77777777"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L’expérience du personnel d’encadrement ……………………  Oui </w:t>
            </w:r>
          </w:p>
          <w:p w14:paraId="5C0491B4" w14:textId="77777777"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 matériel et les équipements essentiels……………………… Oui </w:t>
            </w:r>
          </w:p>
          <w:p w14:paraId="36569117" w14:textId="77777777" w:rsidR="004C1402" w:rsidRPr="002048CE" w:rsidRDefault="004C1402" w:rsidP="004051E6">
            <w:pPr>
              <w:pStyle w:val="Corpsdetexte"/>
              <w:jc w:val="both"/>
              <w:rPr>
                <w:rFonts w:ascii="Tahoma" w:eastAsia="Arial Unicode MS" w:hAnsi="Tahoma" w:cs="Tahoma"/>
                <w:b/>
                <w:bCs/>
                <w:iCs/>
                <w:sz w:val="22"/>
                <w:szCs w:val="22"/>
              </w:rPr>
            </w:pPr>
            <w:r w:rsidRPr="002048CE">
              <w:rPr>
                <w:rFonts w:ascii="Tahoma" w:eastAsia="Arial Unicode MS" w:hAnsi="Tahoma" w:cs="Tahoma"/>
                <w:b/>
                <w:bCs/>
                <w:iCs/>
                <w:sz w:val="22"/>
                <w:szCs w:val="22"/>
              </w:rPr>
              <w:t>Seules les offres financières des soumissionnaires dont l’offre technique aura obtenu un pourcentage de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supérieur ou égal à 80% de la note technique, (soit au moins 04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 xml:space="preserve"> sur 05 « Oui ») seront examinées.</w:t>
            </w:r>
          </w:p>
        </w:tc>
      </w:tr>
      <w:tr w:rsidR="004C1402" w:rsidRPr="002048CE" w14:paraId="4AC805E4" w14:textId="77777777" w:rsidTr="004051E6">
        <w:trPr>
          <w:trHeight w:val="237"/>
          <w:jc w:val="center"/>
        </w:trPr>
        <w:tc>
          <w:tcPr>
            <w:tcW w:w="10753" w:type="dxa"/>
            <w:gridSpan w:val="6"/>
            <w:shd w:val="clear" w:color="auto" w:fill="auto"/>
            <w:noWrap/>
            <w:hideMark/>
          </w:tcPr>
          <w:p w14:paraId="1B52DB9A"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A – </w:t>
            </w:r>
            <w:r w:rsidRPr="002048CE">
              <w:rPr>
                <w:rFonts w:ascii="Tahoma" w:eastAsia="Arial Unicode MS" w:hAnsi="Tahoma" w:cs="Tahoma"/>
                <w:b/>
                <w:bCs/>
                <w:color w:val="000000"/>
                <w:u w:val="single"/>
              </w:rPr>
              <w:t>CAPACITE FINANCIERE</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54BF5260" w14:textId="7E8F92C9"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00E46A8E">
              <w:rPr>
                <w:rFonts w:ascii="Tahoma" w:eastAsia="Arial Unicode MS" w:hAnsi="Tahoma" w:cs="Tahoma"/>
                <w:b/>
                <w:lang w:eastAsia="en-US"/>
              </w:rPr>
              <w:t xml:space="preserve">si les deux </w:t>
            </w:r>
            <w:r w:rsidRPr="002048CE">
              <w:rPr>
                <w:rFonts w:ascii="Tahoma" w:eastAsia="Arial Unicode MS" w:hAnsi="Tahoma" w:cs="Tahoma"/>
                <w:b/>
                <w:lang w:eastAsia="en-US"/>
              </w:rPr>
              <w:t>exigence</w:t>
            </w:r>
            <w:r w:rsidR="00E46A8E">
              <w:rPr>
                <w:rFonts w:ascii="Tahoma" w:eastAsia="Arial Unicode MS" w:hAnsi="Tahoma" w:cs="Tahoma"/>
                <w:b/>
                <w:lang w:eastAsia="en-US"/>
              </w:rPr>
              <w:t>s</w:t>
            </w:r>
            <w:r w:rsidRPr="002048CE">
              <w:rPr>
                <w:rFonts w:ascii="Tahoma" w:eastAsia="Arial Unicode MS" w:hAnsi="Tahoma" w:cs="Tahoma"/>
                <w:lang w:eastAsia="en-US"/>
              </w:rPr>
              <w:t xml:space="preserve"> ci-après </w:t>
            </w:r>
            <w:r w:rsidR="00E46A8E" w:rsidRPr="002048CE">
              <w:rPr>
                <w:rFonts w:ascii="Tahoma" w:eastAsia="Arial Unicode MS" w:hAnsi="Tahoma" w:cs="Tahoma"/>
                <w:lang w:eastAsia="en-US"/>
              </w:rPr>
              <w:t>sont</w:t>
            </w:r>
            <w:r w:rsidRPr="002048CE">
              <w:rPr>
                <w:rFonts w:ascii="Tahoma" w:eastAsia="Arial Unicode MS" w:hAnsi="Tahoma" w:cs="Tahoma"/>
                <w:lang w:eastAsia="en-US"/>
              </w:rPr>
              <w:t xml:space="preserve"> </w:t>
            </w:r>
            <w:r w:rsidR="00E46A8E" w:rsidRPr="002048CE">
              <w:rPr>
                <w:rFonts w:ascii="Tahoma" w:eastAsia="Arial Unicode MS" w:hAnsi="Tahoma" w:cs="Tahoma"/>
                <w:lang w:eastAsia="en-US"/>
              </w:rPr>
              <w:t>satisfaites</w:t>
            </w:r>
            <w:r w:rsidRPr="002048CE">
              <w:rPr>
                <w:rFonts w:ascii="Tahoma" w:eastAsia="Arial Unicode MS" w:hAnsi="Tahoma" w:cs="Tahoma"/>
                <w:lang w:eastAsia="en-US"/>
              </w:rPr>
              <w:t> :</w:t>
            </w:r>
          </w:p>
        </w:tc>
      </w:tr>
      <w:tr w:rsidR="00C7541D" w:rsidRPr="002048CE" w14:paraId="0391BBE4" w14:textId="77777777" w:rsidTr="004051E6">
        <w:trPr>
          <w:trHeight w:val="210"/>
          <w:jc w:val="center"/>
        </w:trPr>
        <w:tc>
          <w:tcPr>
            <w:tcW w:w="1561" w:type="dxa"/>
            <w:vMerge w:val="restart"/>
            <w:shd w:val="clear" w:color="auto" w:fill="auto"/>
          </w:tcPr>
          <w:p w14:paraId="6EBF93DF" w14:textId="0CA814C8" w:rsidR="00C7541D" w:rsidRPr="002048CE" w:rsidRDefault="00C7541D" w:rsidP="00C7541D">
            <w:pPr>
              <w:spacing w:after="0"/>
              <w:jc w:val="center"/>
              <w:rPr>
                <w:rFonts w:ascii="Tahoma" w:eastAsia="Arial Unicode MS" w:hAnsi="Tahoma" w:cs="Tahoma"/>
                <w:color w:val="000000"/>
              </w:rPr>
            </w:pPr>
            <w:r>
              <w:rPr>
                <w:rFonts w:ascii="Tahoma" w:eastAsia="Arial Unicode MS" w:hAnsi="Tahoma" w:cs="Tahoma"/>
                <w:color w:val="000000"/>
              </w:rPr>
              <w:t>1</w:t>
            </w:r>
          </w:p>
        </w:tc>
        <w:tc>
          <w:tcPr>
            <w:tcW w:w="7477" w:type="dxa"/>
            <w:gridSpan w:val="3"/>
            <w:vMerge w:val="restart"/>
            <w:shd w:val="clear" w:color="auto" w:fill="auto"/>
            <w:noWrap/>
          </w:tcPr>
          <w:p w14:paraId="4698BBBC" w14:textId="24399457" w:rsidR="00C7541D" w:rsidRPr="002048CE" w:rsidRDefault="00C7541D" w:rsidP="00C7541D">
            <w:pPr>
              <w:spacing w:after="0"/>
              <w:jc w:val="both"/>
              <w:rPr>
                <w:rFonts w:ascii="Tahoma" w:eastAsia="Arial Unicode MS" w:hAnsi="Tahoma" w:cs="Tahoma"/>
                <w:lang w:eastAsia="en-US"/>
              </w:rPr>
            </w:pPr>
            <w:r>
              <w:rPr>
                <w:rFonts w:ascii="Tahoma" w:eastAsia="Arial Unicode MS" w:hAnsi="Tahoma" w:cs="Tahoma"/>
                <w:lang w:eastAsia="en-US"/>
              </w:rPr>
              <w:t xml:space="preserve">Chiffre d’affaire : </w:t>
            </w:r>
            <w:r w:rsidRPr="00C7541D">
              <w:rPr>
                <w:rFonts w:ascii="Tahoma" w:eastAsia="Arial Unicode MS" w:hAnsi="Tahoma" w:cs="Tahoma"/>
                <w:lang w:eastAsia="en-US"/>
              </w:rPr>
              <w:t>Justifier sur les trois (03) dernières années la réalisation des projets des travaux publics, d’ infrastructure ou d’entretien de bâtiment public pour un montant cumulé d’au moins quinze millions (15 000 000) FCFA TTC ;</w:t>
            </w:r>
            <w:r>
              <w:rPr>
                <w:rFonts w:ascii="Tahoma" w:eastAsia="Arial Unicode MS" w:hAnsi="Tahoma" w:cs="Tahoma"/>
                <w:lang w:eastAsia="en-US"/>
              </w:rPr>
              <w:t>(contrat 1è et dernière page + PV de réception provisoire)</w:t>
            </w:r>
          </w:p>
        </w:tc>
        <w:tc>
          <w:tcPr>
            <w:tcW w:w="850" w:type="dxa"/>
            <w:shd w:val="clear" w:color="auto" w:fill="auto"/>
            <w:vAlign w:val="center"/>
          </w:tcPr>
          <w:p w14:paraId="6C670086" w14:textId="5BAA84C8" w:rsidR="00C7541D" w:rsidRPr="002048CE" w:rsidRDefault="00C7541D" w:rsidP="00C7541D">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tcPr>
          <w:p w14:paraId="468BFDBB" w14:textId="37B4C3A6" w:rsidR="00C7541D" w:rsidRPr="002048CE" w:rsidRDefault="00C7541D" w:rsidP="00C7541D">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C7541D" w:rsidRPr="002048CE" w14:paraId="5CF8894A" w14:textId="77777777" w:rsidTr="004051E6">
        <w:trPr>
          <w:trHeight w:val="210"/>
          <w:jc w:val="center"/>
        </w:trPr>
        <w:tc>
          <w:tcPr>
            <w:tcW w:w="1561" w:type="dxa"/>
            <w:vMerge/>
            <w:shd w:val="clear" w:color="auto" w:fill="auto"/>
          </w:tcPr>
          <w:p w14:paraId="56B910EF" w14:textId="77777777" w:rsidR="00C7541D" w:rsidRPr="002048CE" w:rsidRDefault="00C7541D" w:rsidP="004051E6">
            <w:pPr>
              <w:spacing w:after="0"/>
              <w:jc w:val="center"/>
              <w:rPr>
                <w:rFonts w:ascii="Tahoma" w:eastAsia="Arial Unicode MS" w:hAnsi="Tahoma" w:cs="Tahoma"/>
                <w:color w:val="000000"/>
              </w:rPr>
            </w:pPr>
          </w:p>
        </w:tc>
        <w:tc>
          <w:tcPr>
            <w:tcW w:w="7477" w:type="dxa"/>
            <w:gridSpan w:val="3"/>
            <w:vMerge/>
            <w:shd w:val="clear" w:color="auto" w:fill="auto"/>
            <w:noWrap/>
          </w:tcPr>
          <w:p w14:paraId="14CB8F7F" w14:textId="77777777" w:rsidR="00C7541D" w:rsidRPr="002048CE" w:rsidRDefault="00C7541D" w:rsidP="002A3447">
            <w:pPr>
              <w:spacing w:after="0"/>
              <w:jc w:val="both"/>
              <w:rPr>
                <w:rFonts w:ascii="Tahoma" w:eastAsia="Arial Unicode MS" w:hAnsi="Tahoma" w:cs="Tahoma"/>
                <w:lang w:eastAsia="en-US"/>
              </w:rPr>
            </w:pPr>
          </w:p>
        </w:tc>
        <w:tc>
          <w:tcPr>
            <w:tcW w:w="850" w:type="dxa"/>
            <w:shd w:val="clear" w:color="auto" w:fill="auto"/>
            <w:vAlign w:val="center"/>
          </w:tcPr>
          <w:p w14:paraId="604CB97A" w14:textId="77777777" w:rsidR="00C7541D" w:rsidRPr="002048CE" w:rsidRDefault="00C7541D" w:rsidP="004051E6">
            <w:pPr>
              <w:spacing w:after="0"/>
              <w:jc w:val="center"/>
              <w:rPr>
                <w:rFonts w:ascii="Tahoma" w:eastAsia="Arial Unicode MS" w:hAnsi="Tahoma" w:cs="Tahoma"/>
                <w:bCs/>
                <w:i/>
                <w:color w:val="000000"/>
              </w:rPr>
            </w:pPr>
          </w:p>
        </w:tc>
        <w:tc>
          <w:tcPr>
            <w:tcW w:w="865" w:type="dxa"/>
            <w:shd w:val="clear" w:color="auto" w:fill="auto"/>
            <w:vAlign w:val="center"/>
          </w:tcPr>
          <w:p w14:paraId="7A745BF4" w14:textId="77777777" w:rsidR="00C7541D" w:rsidRPr="002048CE" w:rsidRDefault="00C7541D" w:rsidP="004051E6">
            <w:pPr>
              <w:spacing w:after="0"/>
              <w:jc w:val="center"/>
              <w:rPr>
                <w:rFonts w:ascii="Tahoma" w:eastAsia="Arial Unicode MS" w:hAnsi="Tahoma" w:cs="Tahoma"/>
                <w:bCs/>
                <w:i/>
                <w:color w:val="000000"/>
              </w:rPr>
            </w:pPr>
          </w:p>
        </w:tc>
      </w:tr>
      <w:tr w:rsidR="004C1402" w:rsidRPr="002048CE" w14:paraId="0C97BED4" w14:textId="77777777" w:rsidTr="004051E6">
        <w:trPr>
          <w:trHeight w:val="210"/>
          <w:jc w:val="center"/>
        </w:trPr>
        <w:tc>
          <w:tcPr>
            <w:tcW w:w="1561" w:type="dxa"/>
            <w:vMerge w:val="restart"/>
            <w:shd w:val="clear" w:color="auto" w:fill="auto"/>
            <w:hideMark/>
          </w:tcPr>
          <w:p w14:paraId="7696CD92" w14:textId="2731FBBF" w:rsidR="004C1402" w:rsidRPr="002048CE" w:rsidRDefault="00C7541D" w:rsidP="004051E6">
            <w:pPr>
              <w:spacing w:after="0"/>
              <w:jc w:val="center"/>
              <w:rPr>
                <w:rFonts w:ascii="Tahoma" w:eastAsia="Arial Unicode MS" w:hAnsi="Tahoma" w:cs="Tahoma"/>
                <w:color w:val="000000"/>
              </w:rPr>
            </w:pPr>
            <w:r>
              <w:rPr>
                <w:rFonts w:ascii="Tahoma" w:eastAsia="Arial Unicode MS" w:hAnsi="Tahoma" w:cs="Tahoma"/>
                <w:color w:val="000000"/>
              </w:rPr>
              <w:t>2</w:t>
            </w:r>
          </w:p>
        </w:tc>
        <w:tc>
          <w:tcPr>
            <w:tcW w:w="7477" w:type="dxa"/>
            <w:gridSpan w:val="3"/>
            <w:vMerge w:val="restart"/>
            <w:shd w:val="clear" w:color="auto" w:fill="auto"/>
            <w:noWrap/>
            <w:hideMark/>
          </w:tcPr>
          <w:p w14:paraId="09E1E319" w14:textId="2C736516" w:rsidR="004C1402" w:rsidRPr="002048CE" w:rsidRDefault="004C1402" w:rsidP="002A3447">
            <w:pPr>
              <w:spacing w:after="0"/>
              <w:jc w:val="both"/>
              <w:rPr>
                <w:rFonts w:ascii="Tahoma" w:eastAsia="Arial Unicode MS" w:hAnsi="Tahoma" w:cs="Tahoma"/>
                <w:lang w:eastAsia="en-US"/>
              </w:rPr>
            </w:pPr>
            <w:r w:rsidRPr="002048CE">
              <w:rPr>
                <w:rFonts w:ascii="Tahoma" w:eastAsia="Arial Unicode MS" w:hAnsi="Tahoma" w:cs="Tahoma"/>
                <w:lang w:eastAsia="en-US"/>
              </w:rPr>
              <w:t xml:space="preserve">Justifiant la solvabilité du soumissionnaire d’au moins </w:t>
            </w:r>
            <w:r w:rsidR="002A3447">
              <w:rPr>
                <w:rFonts w:ascii="Tahoma" w:eastAsia="Arial Unicode MS" w:hAnsi="Tahoma" w:cs="Tahoma"/>
                <w:lang w:eastAsia="en-US"/>
              </w:rPr>
              <w:t xml:space="preserve">treize millions cinq cent mille </w:t>
            </w:r>
            <w:r w:rsidRPr="002048CE">
              <w:rPr>
                <w:rFonts w:ascii="Tahoma" w:eastAsia="Arial Unicode MS" w:hAnsi="Tahoma" w:cs="Tahoma"/>
                <w:lang w:eastAsia="en-US"/>
              </w:rPr>
              <w:t>(</w:t>
            </w:r>
            <w:r w:rsidR="002A3447">
              <w:rPr>
                <w:rFonts w:ascii="Tahoma" w:eastAsia="Arial Unicode MS" w:hAnsi="Tahoma" w:cs="Tahoma"/>
                <w:lang w:eastAsia="en-US"/>
              </w:rPr>
              <w:t>13 500</w:t>
            </w:r>
            <w:r w:rsidR="00173B45">
              <w:rPr>
                <w:rFonts w:ascii="Tahoma" w:eastAsia="Arial Unicode MS" w:hAnsi="Tahoma" w:cs="Tahoma"/>
                <w:lang w:eastAsia="en-US"/>
              </w:rPr>
              <w:t xml:space="preserve"> 000</w:t>
            </w:r>
            <w:r w:rsidRPr="002048CE">
              <w:rPr>
                <w:rFonts w:ascii="Tahoma" w:eastAsia="Arial Unicode MS" w:hAnsi="Tahoma" w:cs="Tahoma"/>
                <w:lang w:eastAsia="en-US"/>
              </w:rPr>
              <w:t xml:space="preserve">) Francs CFA </w:t>
            </w:r>
            <w:r w:rsidR="00E46A8E">
              <w:rPr>
                <w:rFonts w:ascii="Tahoma" w:eastAsia="Arial Unicode MS" w:hAnsi="Tahoma" w:cs="Tahoma"/>
                <w:lang w:eastAsia="en-US"/>
              </w:rPr>
              <w:t xml:space="preserve">par </w:t>
            </w:r>
            <w:r w:rsidR="00C7541D">
              <w:rPr>
                <w:rFonts w:ascii="Tahoma" w:eastAsia="Arial Unicode MS" w:hAnsi="Tahoma" w:cs="Tahoma"/>
                <w:lang w:eastAsia="en-US"/>
              </w:rPr>
              <w:t xml:space="preserve">la banque de </w:t>
            </w:r>
            <w:r w:rsidR="00E46A8E">
              <w:rPr>
                <w:rFonts w:ascii="Tahoma" w:eastAsia="Arial Unicode MS" w:hAnsi="Tahoma" w:cs="Tahoma"/>
                <w:lang w:eastAsia="en-US"/>
              </w:rPr>
              <w:t>1</w:t>
            </w:r>
            <w:r w:rsidR="00E46A8E" w:rsidRPr="00C7541D">
              <w:rPr>
                <w:rFonts w:ascii="Tahoma" w:eastAsia="Arial Unicode MS" w:hAnsi="Tahoma" w:cs="Tahoma"/>
                <w:vertAlign w:val="superscript"/>
                <w:lang w:eastAsia="en-US"/>
              </w:rPr>
              <w:t>er</w:t>
            </w:r>
            <w:r w:rsidR="00C7541D">
              <w:rPr>
                <w:rFonts w:ascii="Tahoma" w:eastAsia="Arial Unicode MS" w:hAnsi="Tahoma" w:cs="Tahoma"/>
                <w:lang w:eastAsia="en-US"/>
              </w:rPr>
              <w:t xml:space="preserve"> ordre</w:t>
            </w:r>
          </w:p>
        </w:tc>
        <w:tc>
          <w:tcPr>
            <w:tcW w:w="850" w:type="dxa"/>
            <w:shd w:val="clear" w:color="auto" w:fill="auto"/>
            <w:vAlign w:val="center"/>
            <w:hideMark/>
          </w:tcPr>
          <w:p w14:paraId="39D1E9C9"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502843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EEA7DE7" w14:textId="77777777" w:rsidTr="004051E6">
        <w:trPr>
          <w:trHeight w:val="90"/>
          <w:jc w:val="center"/>
        </w:trPr>
        <w:tc>
          <w:tcPr>
            <w:tcW w:w="1561" w:type="dxa"/>
            <w:vMerge/>
            <w:shd w:val="clear" w:color="auto" w:fill="auto"/>
            <w:hideMark/>
          </w:tcPr>
          <w:p w14:paraId="34807401"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3EEF0B8D" w14:textId="77777777" w:rsidR="004C1402" w:rsidRPr="002048CE" w:rsidRDefault="004C1402" w:rsidP="004051E6">
            <w:pPr>
              <w:tabs>
                <w:tab w:val="left" w:pos="2410"/>
              </w:tabs>
              <w:spacing w:after="0"/>
              <w:jc w:val="both"/>
              <w:rPr>
                <w:rFonts w:ascii="Tahoma" w:eastAsia="Arial Unicode MS" w:hAnsi="Tahoma" w:cs="Tahoma"/>
                <w:b/>
                <w:bCs/>
                <w:color w:val="000000"/>
              </w:rPr>
            </w:pPr>
          </w:p>
        </w:tc>
        <w:tc>
          <w:tcPr>
            <w:tcW w:w="850" w:type="dxa"/>
            <w:shd w:val="clear" w:color="auto" w:fill="auto"/>
            <w:vAlign w:val="center"/>
            <w:hideMark/>
          </w:tcPr>
          <w:p w14:paraId="739AFB1C" w14:textId="77777777" w:rsidR="004C1402" w:rsidRPr="002048CE" w:rsidRDefault="004C1402" w:rsidP="004051E6">
            <w:pPr>
              <w:spacing w:after="0"/>
              <w:jc w:val="center"/>
              <w:rPr>
                <w:rFonts w:ascii="Tahoma" w:eastAsia="Arial Unicode MS" w:hAnsi="Tahoma" w:cs="Tahoma"/>
                <w:b/>
                <w:bCs/>
                <w:color w:val="000000"/>
              </w:rPr>
            </w:pPr>
          </w:p>
        </w:tc>
        <w:tc>
          <w:tcPr>
            <w:tcW w:w="865" w:type="dxa"/>
            <w:shd w:val="clear" w:color="auto" w:fill="auto"/>
            <w:vAlign w:val="center"/>
            <w:hideMark/>
          </w:tcPr>
          <w:p w14:paraId="1BA047AD"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2321C9C2" w14:textId="77777777" w:rsidTr="004051E6">
        <w:trPr>
          <w:trHeight w:val="316"/>
          <w:jc w:val="center"/>
        </w:trPr>
        <w:tc>
          <w:tcPr>
            <w:tcW w:w="9038" w:type="dxa"/>
            <w:gridSpan w:val="4"/>
            <w:shd w:val="pct15" w:color="auto" w:fill="auto"/>
            <w:vAlign w:val="center"/>
            <w:hideMark/>
          </w:tcPr>
          <w:p w14:paraId="34ED00C1" w14:textId="77777777" w:rsidR="004C1402" w:rsidRPr="002048CE" w:rsidRDefault="004C1402" w:rsidP="004051E6">
            <w:pPr>
              <w:spacing w:after="0"/>
              <w:jc w:val="center"/>
              <w:rPr>
                <w:rFonts w:ascii="Tahoma" w:eastAsia="Arial Unicode MS" w:hAnsi="Tahoma" w:cs="Tahoma"/>
                <w:b/>
                <w:i/>
                <w:color w:val="000000"/>
              </w:rPr>
            </w:pPr>
            <w:r w:rsidRPr="002048CE">
              <w:rPr>
                <w:rFonts w:ascii="Tahoma" w:eastAsia="Arial Unicode MS" w:hAnsi="Tahoma" w:cs="Tahoma"/>
                <w:b/>
                <w:i/>
                <w:color w:val="000000"/>
              </w:rPr>
              <w:t>EVALUATION  CAPACITE FINANCIERE</w:t>
            </w:r>
          </w:p>
        </w:tc>
        <w:tc>
          <w:tcPr>
            <w:tcW w:w="850" w:type="dxa"/>
            <w:shd w:val="clear" w:color="auto" w:fill="auto"/>
            <w:hideMark/>
          </w:tcPr>
          <w:p w14:paraId="0342AD15"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hideMark/>
          </w:tcPr>
          <w:p w14:paraId="2FF69E40" w14:textId="77777777" w:rsidR="004C1402" w:rsidRPr="002048CE" w:rsidRDefault="004C1402" w:rsidP="004051E6">
            <w:pPr>
              <w:jc w:val="center"/>
              <w:rPr>
                <w:rFonts w:ascii="Tahoma" w:eastAsia="Arial Unicode MS" w:hAnsi="Tahoma" w:cs="Tahoma"/>
                <w:b/>
                <w:bCs/>
                <w:i/>
                <w:color w:val="000000"/>
              </w:rPr>
            </w:pPr>
          </w:p>
        </w:tc>
      </w:tr>
      <w:tr w:rsidR="004C1402" w:rsidRPr="002048CE" w14:paraId="6A0B5A46" w14:textId="77777777" w:rsidTr="004051E6">
        <w:trPr>
          <w:trHeight w:val="683"/>
          <w:jc w:val="center"/>
        </w:trPr>
        <w:tc>
          <w:tcPr>
            <w:tcW w:w="10753" w:type="dxa"/>
            <w:gridSpan w:val="6"/>
            <w:shd w:val="clear" w:color="auto" w:fill="auto"/>
            <w:hideMark/>
          </w:tcPr>
          <w:p w14:paraId="6245CD0C"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B- </w:t>
            </w:r>
            <w:r w:rsidRPr="002048CE">
              <w:rPr>
                <w:rFonts w:ascii="Tahoma" w:eastAsia="Arial Unicode MS" w:hAnsi="Tahoma" w:cs="Tahoma"/>
                <w:b/>
                <w:bCs/>
                <w:color w:val="000000"/>
                <w:u w:val="single"/>
              </w:rPr>
              <w:t xml:space="preserve">REFERENCES DE L’ENTREPRISE </w:t>
            </w:r>
            <w:r w:rsidRPr="002048CE">
              <w:rPr>
                <w:rFonts w:ascii="Tahoma" w:eastAsia="Arial Unicode MS" w:hAnsi="Tahoma" w:cs="Tahoma"/>
                <w:b/>
              </w:rPr>
              <w:t>Oui</w:t>
            </w:r>
            <w:r w:rsidRPr="002048CE">
              <w:rPr>
                <w:rFonts w:ascii="Tahoma" w:eastAsia="Arial Unicode MS" w:hAnsi="Tahoma" w:cs="Tahoma"/>
                <w:bCs/>
                <w:iCs/>
              </w:rPr>
              <w:t> </w:t>
            </w:r>
          </w:p>
          <w:p w14:paraId="2AD840B1"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une (01) des deux (02) exigences</w:t>
            </w:r>
            <w:r w:rsidRPr="002048CE">
              <w:rPr>
                <w:rFonts w:ascii="Tahoma" w:eastAsia="Arial Unicode MS" w:hAnsi="Tahoma" w:cs="Tahoma"/>
                <w:lang w:eastAsia="en-US"/>
              </w:rPr>
              <w:t xml:space="preserve"> ci-après sont satisfaites :</w:t>
            </w:r>
          </w:p>
          <w:p w14:paraId="45369F64"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b/>
                <w:u w:val="single"/>
                <w:lang w:eastAsia="en-US"/>
              </w:rPr>
              <w:t>NB</w:t>
            </w:r>
            <w:r w:rsidRPr="002048CE">
              <w:rPr>
                <w:rFonts w:ascii="Tahoma" w:eastAsia="Arial Unicode MS" w:hAnsi="Tahoma" w:cs="Tahoma"/>
                <w:lang w:eastAsia="en-US"/>
              </w:rPr>
              <w:t> : Les justificatifs des références comprennent notamment :</w:t>
            </w:r>
          </w:p>
          <w:p w14:paraId="5B8D980B" w14:textId="77777777" w:rsidR="004C1402" w:rsidRPr="002048CE" w:rsidRDefault="004C1402" w:rsidP="004051E6">
            <w:pPr>
              <w:pStyle w:val="Paragraphedeliste"/>
              <w:numPr>
                <w:ilvl w:val="0"/>
                <w:numId w:val="73"/>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contrats (première et dernière pages) ou bons de commandes ;</w:t>
            </w:r>
          </w:p>
          <w:p w14:paraId="620EBA3B" w14:textId="77777777" w:rsidR="004C1402" w:rsidRPr="002048CE" w:rsidRDefault="004C1402" w:rsidP="004051E6">
            <w:pPr>
              <w:pStyle w:val="Paragraphedeliste"/>
              <w:numPr>
                <w:ilvl w:val="0"/>
                <w:numId w:val="73"/>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procès-verbaux de réceptions (provisoire ou définitive) pour chaque contrat ou bon de commande.</w:t>
            </w:r>
          </w:p>
        </w:tc>
      </w:tr>
      <w:tr w:rsidR="004C1402" w:rsidRPr="002048CE" w14:paraId="2166E117" w14:textId="77777777" w:rsidTr="004051E6">
        <w:trPr>
          <w:trHeight w:val="500"/>
          <w:jc w:val="center"/>
        </w:trPr>
        <w:tc>
          <w:tcPr>
            <w:tcW w:w="1561" w:type="dxa"/>
            <w:vMerge w:val="restart"/>
            <w:shd w:val="clear" w:color="auto" w:fill="auto"/>
            <w:hideMark/>
          </w:tcPr>
          <w:p w14:paraId="50931E66"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7020945" w14:textId="2A23D32A" w:rsidR="004C1402" w:rsidRPr="002048CE" w:rsidRDefault="004C1402" w:rsidP="002A3447">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B1: </w:t>
            </w:r>
            <w:r w:rsidRPr="002048CE">
              <w:rPr>
                <w:rFonts w:ascii="Tahoma" w:eastAsia="Arial Unicode MS" w:hAnsi="Tahoma" w:cs="Tahoma"/>
                <w:lang w:eastAsia="en-US"/>
              </w:rPr>
              <w:t xml:space="preserve">Justifier sur les trois (03) dernières années la réalisation des projets </w:t>
            </w:r>
            <w:r w:rsidR="00461329">
              <w:rPr>
                <w:rFonts w:ascii="Tahoma" w:eastAsia="Arial Unicode MS" w:hAnsi="Tahoma" w:cs="Tahoma"/>
                <w:lang w:eastAsia="en-US"/>
              </w:rPr>
              <w:t xml:space="preserve">des travaux publics, </w:t>
            </w:r>
            <w:r w:rsidRPr="002048CE">
              <w:rPr>
                <w:rFonts w:ascii="Tahoma" w:eastAsia="Arial Unicode MS" w:hAnsi="Tahoma" w:cs="Tahoma"/>
                <w:lang w:eastAsia="en-US"/>
              </w:rPr>
              <w:t xml:space="preserve">d’ infrastructure ou d’entretien de bâtiment public pour un montant cumulé d’au moins </w:t>
            </w:r>
            <w:r w:rsidR="002A3447">
              <w:rPr>
                <w:rFonts w:ascii="Tahoma" w:eastAsia="Arial Unicode MS" w:hAnsi="Tahoma" w:cs="Tahoma"/>
                <w:lang w:eastAsia="en-US"/>
              </w:rPr>
              <w:t>quinze m</w:t>
            </w:r>
            <w:r w:rsidRPr="002048CE">
              <w:rPr>
                <w:rFonts w:ascii="Tahoma" w:eastAsia="Arial Unicode MS" w:hAnsi="Tahoma" w:cs="Tahoma"/>
                <w:lang w:eastAsia="en-US"/>
              </w:rPr>
              <w:t>illions (</w:t>
            </w:r>
            <w:r w:rsidR="002A3447">
              <w:rPr>
                <w:rFonts w:ascii="Tahoma" w:eastAsia="Arial Unicode MS" w:hAnsi="Tahoma" w:cs="Tahoma"/>
                <w:lang w:eastAsia="en-US"/>
              </w:rPr>
              <w:t>15</w:t>
            </w:r>
            <w:r w:rsidRPr="002048CE">
              <w:rPr>
                <w:rFonts w:ascii="Tahoma" w:eastAsia="Arial Unicode MS" w:hAnsi="Tahoma" w:cs="Tahoma"/>
                <w:lang w:eastAsia="en-US"/>
              </w:rPr>
              <w:t> 000 000) FCFA TTC ;</w:t>
            </w:r>
          </w:p>
        </w:tc>
        <w:tc>
          <w:tcPr>
            <w:tcW w:w="850" w:type="dxa"/>
            <w:shd w:val="clear" w:color="auto" w:fill="auto"/>
            <w:vAlign w:val="center"/>
            <w:hideMark/>
          </w:tcPr>
          <w:p w14:paraId="642A6A3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A39AB2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DB389BC" w14:textId="77777777" w:rsidTr="004051E6">
        <w:trPr>
          <w:trHeight w:val="271"/>
          <w:jc w:val="center"/>
        </w:trPr>
        <w:tc>
          <w:tcPr>
            <w:tcW w:w="1561" w:type="dxa"/>
            <w:vMerge/>
            <w:shd w:val="clear" w:color="auto" w:fill="auto"/>
            <w:hideMark/>
          </w:tcPr>
          <w:p w14:paraId="02D5E981" w14:textId="36CC63B9"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hideMark/>
          </w:tcPr>
          <w:p w14:paraId="636BAB8A" w14:textId="77777777" w:rsidR="004C1402" w:rsidRPr="002048CE" w:rsidRDefault="004C1402" w:rsidP="004051E6">
            <w:pPr>
              <w:spacing w:after="0"/>
              <w:rPr>
                <w:rFonts w:ascii="Tahoma" w:eastAsia="Arial Unicode MS" w:hAnsi="Tahoma" w:cs="Tahoma"/>
                <w:color w:val="000000"/>
              </w:rPr>
            </w:pPr>
          </w:p>
        </w:tc>
        <w:tc>
          <w:tcPr>
            <w:tcW w:w="850" w:type="dxa"/>
            <w:shd w:val="clear" w:color="auto" w:fill="auto"/>
            <w:hideMark/>
          </w:tcPr>
          <w:p w14:paraId="34A0B762" w14:textId="77777777" w:rsidR="004C1402" w:rsidRPr="002048CE" w:rsidRDefault="004C1402" w:rsidP="004051E6">
            <w:pPr>
              <w:spacing w:after="0"/>
              <w:rPr>
                <w:rFonts w:ascii="Tahoma" w:eastAsia="Arial Unicode MS" w:hAnsi="Tahoma" w:cs="Tahoma"/>
                <w:bCs/>
                <w:i/>
                <w:color w:val="000000"/>
              </w:rPr>
            </w:pPr>
          </w:p>
        </w:tc>
        <w:tc>
          <w:tcPr>
            <w:tcW w:w="865" w:type="dxa"/>
            <w:shd w:val="clear" w:color="auto" w:fill="auto"/>
            <w:hideMark/>
          </w:tcPr>
          <w:p w14:paraId="14A80AD0" w14:textId="77777777" w:rsidR="004C1402" w:rsidRPr="002048CE" w:rsidRDefault="004C1402" w:rsidP="004051E6">
            <w:pPr>
              <w:spacing w:after="0"/>
              <w:rPr>
                <w:rFonts w:ascii="Tahoma" w:eastAsia="Arial Unicode MS" w:hAnsi="Tahoma" w:cs="Tahoma"/>
                <w:bCs/>
                <w:i/>
                <w:color w:val="000000"/>
              </w:rPr>
            </w:pPr>
          </w:p>
        </w:tc>
      </w:tr>
      <w:tr w:rsidR="004C1402" w:rsidRPr="002048CE" w14:paraId="6C701468" w14:textId="77777777" w:rsidTr="004051E6">
        <w:trPr>
          <w:trHeight w:val="408"/>
          <w:jc w:val="center"/>
        </w:trPr>
        <w:tc>
          <w:tcPr>
            <w:tcW w:w="1561" w:type="dxa"/>
            <w:vMerge w:val="restart"/>
            <w:shd w:val="clear" w:color="auto" w:fill="auto"/>
            <w:hideMark/>
          </w:tcPr>
          <w:p w14:paraId="3BB79F4E"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hideMark/>
          </w:tcPr>
          <w:p w14:paraId="0E673B0C" w14:textId="77777777" w:rsidR="004C1402" w:rsidRPr="002048CE" w:rsidRDefault="004C1402" w:rsidP="004051E6">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iCs/>
                <w:color w:val="000000"/>
              </w:rPr>
              <w:t>B2</w:t>
            </w:r>
            <w:r w:rsidRPr="002048CE">
              <w:rPr>
                <w:rFonts w:ascii="Tahoma" w:eastAsia="Arial Unicode MS" w:hAnsi="Tahoma" w:cs="Tahoma"/>
                <w:b/>
                <w:bCs/>
                <w:i/>
                <w:iCs/>
                <w:color w:val="000000"/>
              </w:rPr>
              <w:t xml:space="preserve"> - </w:t>
            </w:r>
            <w:r w:rsidRPr="002048CE">
              <w:rPr>
                <w:rFonts w:ascii="Tahoma" w:eastAsia="Arial Unicode MS" w:hAnsi="Tahoma" w:cs="Tahoma"/>
                <w:lang w:eastAsia="en-US"/>
              </w:rPr>
              <w:t>Justifier sur les deux (02) dernières années l’ensemble des fournitures ou équipements divers pour un montant cumulé d’au moins Dix  millions (10 000 000) FCFA TTC ;</w:t>
            </w:r>
          </w:p>
        </w:tc>
        <w:tc>
          <w:tcPr>
            <w:tcW w:w="850" w:type="dxa"/>
            <w:shd w:val="clear" w:color="auto" w:fill="auto"/>
            <w:vAlign w:val="center"/>
            <w:hideMark/>
          </w:tcPr>
          <w:p w14:paraId="2950E85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1FED44AB"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940665A" w14:textId="77777777" w:rsidTr="004051E6">
        <w:trPr>
          <w:trHeight w:val="70"/>
          <w:jc w:val="center"/>
        </w:trPr>
        <w:tc>
          <w:tcPr>
            <w:tcW w:w="1561" w:type="dxa"/>
            <w:vMerge/>
            <w:shd w:val="clear" w:color="auto" w:fill="auto"/>
            <w:hideMark/>
          </w:tcPr>
          <w:p w14:paraId="22CBD424"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00963463"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1D645C22"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2E2F5799" w14:textId="77777777" w:rsidR="004C1402" w:rsidRPr="002048CE" w:rsidRDefault="004C1402" w:rsidP="004051E6">
            <w:pPr>
              <w:spacing w:after="0"/>
              <w:rPr>
                <w:rFonts w:ascii="Tahoma" w:eastAsia="Arial Unicode MS" w:hAnsi="Tahoma" w:cs="Tahoma"/>
                <w:b/>
                <w:bCs/>
                <w:color w:val="000000"/>
              </w:rPr>
            </w:pPr>
          </w:p>
        </w:tc>
      </w:tr>
      <w:tr w:rsidR="004C1402" w:rsidRPr="002048CE" w14:paraId="2C1D7CB0" w14:textId="77777777" w:rsidTr="004051E6">
        <w:trPr>
          <w:trHeight w:val="366"/>
          <w:jc w:val="center"/>
        </w:trPr>
        <w:tc>
          <w:tcPr>
            <w:tcW w:w="9038" w:type="dxa"/>
            <w:gridSpan w:val="4"/>
            <w:shd w:val="pct15" w:color="auto" w:fill="auto"/>
            <w:vAlign w:val="center"/>
            <w:hideMark/>
          </w:tcPr>
          <w:p w14:paraId="66A3841D" w14:textId="77777777" w:rsidR="004C1402" w:rsidRPr="002048CE" w:rsidRDefault="004C1402" w:rsidP="004051E6">
            <w:pPr>
              <w:spacing w:after="0"/>
              <w:jc w:val="center"/>
              <w:rPr>
                <w:rFonts w:ascii="Tahoma" w:eastAsia="Arial Unicode MS" w:hAnsi="Tahoma" w:cs="Tahoma"/>
                <w:i/>
                <w:color w:val="000000"/>
              </w:rPr>
            </w:pPr>
            <w:r w:rsidRPr="002048CE">
              <w:rPr>
                <w:rFonts w:ascii="Tahoma" w:eastAsia="Arial Unicode MS" w:hAnsi="Tahoma" w:cs="Tahoma"/>
                <w:b/>
                <w:i/>
                <w:color w:val="000000"/>
              </w:rPr>
              <w:lastRenderedPageBreak/>
              <w:t>EVALUATION DES REFERENCES DE L’ENTREPRISE</w:t>
            </w:r>
          </w:p>
        </w:tc>
        <w:tc>
          <w:tcPr>
            <w:tcW w:w="850" w:type="dxa"/>
            <w:shd w:val="clear" w:color="auto" w:fill="auto"/>
            <w:hideMark/>
          </w:tcPr>
          <w:p w14:paraId="2A1046F8" w14:textId="77777777" w:rsidR="004C1402" w:rsidRPr="002048CE" w:rsidRDefault="004C1402" w:rsidP="004051E6">
            <w:pPr>
              <w:spacing w:after="0"/>
              <w:jc w:val="center"/>
              <w:rPr>
                <w:rFonts w:ascii="Tahoma" w:eastAsia="Arial Unicode MS" w:hAnsi="Tahoma" w:cs="Tahoma"/>
                <w:b/>
                <w:bCs/>
                <w:i/>
                <w:color w:val="000000"/>
              </w:rPr>
            </w:pPr>
          </w:p>
        </w:tc>
        <w:tc>
          <w:tcPr>
            <w:tcW w:w="865" w:type="dxa"/>
            <w:shd w:val="clear" w:color="auto" w:fill="auto"/>
            <w:hideMark/>
          </w:tcPr>
          <w:p w14:paraId="4D7F6A4A" w14:textId="77777777" w:rsidR="004C1402" w:rsidRPr="002048CE" w:rsidRDefault="004C1402" w:rsidP="004051E6">
            <w:pPr>
              <w:spacing w:after="0"/>
              <w:jc w:val="center"/>
              <w:rPr>
                <w:rFonts w:ascii="Tahoma" w:eastAsia="Arial Unicode MS" w:hAnsi="Tahoma" w:cs="Tahoma"/>
                <w:b/>
                <w:bCs/>
                <w:i/>
                <w:color w:val="000000"/>
              </w:rPr>
            </w:pPr>
          </w:p>
        </w:tc>
      </w:tr>
      <w:tr w:rsidR="004C1402" w:rsidRPr="002048CE" w14:paraId="2581AC30" w14:textId="77777777" w:rsidTr="004051E6">
        <w:trPr>
          <w:trHeight w:val="265"/>
          <w:jc w:val="center"/>
        </w:trPr>
        <w:tc>
          <w:tcPr>
            <w:tcW w:w="10753" w:type="dxa"/>
            <w:gridSpan w:val="6"/>
            <w:shd w:val="clear" w:color="auto" w:fill="auto"/>
            <w:hideMark/>
          </w:tcPr>
          <w:p w14:paraId="024543AF"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C- COMPREHENSION DU PROJET</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36423896" w14:textId="7B62CF86" w:rsidR="004C1402" w:rsidRPr="008175D9" w:rsidRDefault="008175D9" w:rsidP="004051E6">
            <w:pPr>
              <w:spacing w:after="0"/>
              <w:ind w:left="709" w:firstLine="709"/>
              <w:jc w:val="both"/>
              <w:rPr>
                <w:rFonts w:ascii="Tahoma" w:eastAsia="Arial Unicode MS" w:hAnsi="Tahoma" w:cs="Tahoma"/>
                <w:lang w:eastAsia="en-US"/>
              </w:rPr>
            </w:pPr>
            <w:r w:rsidRPr="008175D9">
              <w:rPr>
                <w:rFonts w:ascii="Tahoma" w:eastAsia="Arial Unicode MS" w:hAnsi="Tahoma" w:cs="Tahoma"/>
                <w:color w:val="000000" w:themeColor="text1"/>
                <w:lang w:eastAsia="en-US"/>
              </w:rPr>
              <w:t xml:space="preserve">Ce critère est rempli si </w:t>
            </w:r>
            <w:r w:rsidRPr="008175D9">
              <w:rPr>
                <w:rFonts w:ascii="Tahoma" w:eastAsia="Arial Unicode MS" w:hAnsi="Tahoma" w:cs="Tahoma"/>
                <w:b/>
                <w:color w:val="000000" w:themeColor="text1"/>
                <w:lang w:eastAsia="en-US"/>
              </w:rPr>
              <w:t>Sept (07)</w:t>
            </w:r>
            <w:r w:rsidRPr="008175D9">
              <w:rPr>
                <w:rFonts w:ascii="Tahoma" w:eastAsia="Arial Unicode MS" w:hAnsi="Tahoma" w:cs="Tahoma"/>
                <w:color w:val="000000" w:themeColor="text1"/>
                <w:lang w:eastAsia="en-US"/>
              </w:rPr>
              <w:t xml:space="preserve"> de </w:t>
            </w:r>
            <w:r w:rsidRPr="008175D9">
              <w:rPr>
                <w:rFonts w:ascii="Tahoma" w:eastAsia="Arial Unicode MS" w:hAnsi="Tahoma" w:cs="Tahoma"/>
                <w:b/>
                <w:color w:val="000000" w:themeColor="text1"/>
                <w:lang w:eastAsia="en-US"/>
              </w:rPr>
              <w:t>neuf (09) exigences</w:t>
            </w:r>
            <w:r w:rsidRPr="008175D9">
              <w:rPr>
                <w:rFonts w:ascii="Tahoma" w:eastAsia="Arial Unicode MS" w:hAnsi="Tahoma" w:cs="Tahoma"/>
                <w:color w:val="000000" w:themeColor="text1"/>
                <w:lang w:eastAsia="en-US"/>
              </w:rPr>
              <w:t xml:space="preserve"> ci-après sont satisfaites :</w:t>
            </w:r>
          </w:p>
        </w:tc>
      </w:tr>
      <w:tr w:rsidR="004C1402" w:rsidRPr="002048CE" w14:paraId="465F7FF2" w14:textId="77777777" w:rsidTr="004051E6">
        <w:trPr>
          <w:trHeight w:val="283"/>
          <w:jc w:val="center"/>
        </w:trPr>
        <w:tc>
          <w:tcPr>
            <w:tcW w:w="1561" w:type="dxa"/>
            <w:vMerge w:val="restart"/>
            <w:shd w:val="clear" w:color="auto" w:fill="auto"/>
            <w:vAlign w:val="center"/>
            <w:hideMark/>
          </w:tcPr>
          <w:p w14:paraId="7AB761CF"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68304120" w14:textId="29460485" w:rsidR="004C1402" w:rsidRPr="002048CE" w:rsidRDefault="004C1402" w:rsidP="002E5617">
            <w:pPr>
              <w:spacing w:after="0"/>
              <w:jc w:val="both"/>
              <w:rPr>
                <w:rFonts w:ascii="Tahoma" w:eastAsia="Arial Unicode MS" w:hAnsi="Tahoma" w:cs="Tahoma"/>
                <w:lang w:eastAsia="en-US"/>
              </w:rPr>
            </w:pPr>
            <w:r w:rsidRPr="002048CE">
              <w:rPr>
                <w:rFonts w:ascii="Tahoma" w:eastAsia="Arial Unicode MS" w:hAnsi="Tahoma" w:cs="Tahoma"/>
                <w:b/>
                <w:lang w:eastAsia="en-US"/>
              </w:rPr>
              <w:t>C.1</w:t>
            </w:r>
            <w:r w:rsidRPr="002048CE">
              <w:rPr>
                <w:rFonts w:ascii="Tahoma" w:eastAsia="Arial Unicode MS" w:hAnsi="Tahoma" w:cs="Tahoma"/>
                <w:lang w:eastAsia="en-US"/>
              </w:rPr>
              <w:t xml:space="preserve"> Méthodologie d’exécution décrite et conforme </w:t>
            </w:r>
            <w:r w:rsidR="002E5617">
              <w:rPr>
                <w:rFonts w:ascii="Tahoma" w:eastAsia="Arial Unicode MS" w:hAnsi="Tahoma" w:cs="Tahoma"/>
                <w:lang w:eastAsia="en-US"/>
              </w:rPr>
              <w:t xml:space="preserve">au </w:t>
            </w:r>
            <w:r w:rsidRPr="002048CE">
              <w:rPr>
                <w:rFonts w:ascii="Tahoma" w:eastAsia="Arial Unicode MS" w:hAnsi="Tahoma" w:cs="Tahoma"/>
                <w:lang w:eastAsia="en-US"/>
              </w:rPr>
              <w:t>devis quantitatif et estimatif des travaux ;</w:t>
            </w:r>
          </w:p>
        </w:tc>
        <w:tc>
          <w:tcPr>
            <w:tcW w:w="850" w:type="dxa"/>
            <w:shd w:val="clear" w:color="auto" w:fill="auto"/>
            <w:vAlign w:val="center"/>
            <w:hideMark/>
          </w:tcPr>
          <w:p w14:paraId="1E3F5D7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FF0725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9CF5E01" w14:textId="77777777" w:rsidTr="004051E6">
        <w:trPr>
          <w:trHeight w:val="320"/>
          <w:jc w:val="center"/>
        </w:trPr>
        <w:tc>
          <w:tcPr>
            <w:tcW w:w="1561" w:type="dxa"/>
            <w:vMerge/>
            <w:shd w:val="clear" w:color="auto" w:fill="auto"/>
            <w:vAlign w:val="center"/>
            <w:hideMark/>
          </w:tcPr>
          <w:p w14:paraId="58BC48FE"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A492F8F"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74B26161"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A4EBDAC"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A69A444" w14:textId="77777777" w:rsidTr="004051E6">
        <w:trPr>
          <w:trHeight w:val="268"/>
          <w:jc w:val="center"/>
        </w:trPr>
        <w:tc>
          <w:tcPr>
            <w:tcW w:w="1561" w:type="dxa"/>
            <w:vMerge w:val="restart"/>
            <w:shd w:val="clear" w:color="auto" w:fill="auto"/>
            <w:vAlign w:val="center"/>
            <w:hideMark/>
          </w:tcPr>
          <w:p w14:paraId="63562334"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A916FBB"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C.2 </w:t>
            </w:r>
            <w:r w:rsidRPr="002048CE">
              <w:rPr>
                <w:rFonts w:ascii="Tahoma" w:eastAsia="Arial Unicode MS" w:hAnsi="Tahoma" w:cs="Tahoma"/>
                <w:lang w:eastAsia="en-US"/>
              </w:rPr>
              <w:t>Cahier des Clauses Techniques Particulières (CCTP) paraphé à chaque page et signé à la dernière ;</w:t>
            </w:r>
          </w:p>
        </w:tc>
        <w:tc>
          <w:tcPr>
            <w:tcW w:w="850" w:type="dxa"/>
            <w:shd w:val="clear" w:color="auto" w:fill="auto"/>
            <w:vAlign w:val="center"/>
            <w:hideMark/>
          </w:tcPr>
          <w:p w14:paraId="3878641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DA4129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5D98914" w14:textId="77777777" w:rsidTr="004051E6">
        <w:trPr>
          <w:trHeight w:val="274"/>
          <w:jc w:val="center"/>
        </w:trPr>
        <w:tc>
          <w:tcPr>
            <w:tcW w:w="1561" w:type="dxa"/>
            <w:vMerge/>
            <w:shd w:val="clear" w:color="auto" w:fill="auto"/>
            <w:vAlign w:val="center"/>
            <w:hideMark/>
          </w:tcPr>
          <w:p w14:paraId="61CF78C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6F594D58"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4FF92E1E"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256B0633"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4347718" w14:textId="77777777" w:rsidTr="004051E6">
        <w:trPr>
          <w:trHeight w:val="424"/>
          <w:jc w:val="center"/>
        </w:trPr>
        <w:tc>
          <w:tcPr>
            <w:tcW w:w="1561" w:type="dxa"/>
            <w:vMerge w:val="restart"/>
            <w:shd w:val="clear" w:color="auto" w:fill="auto"/>
            <w:vAlign w:val="center"/>
            <w:hideMark/>
          </w:tcPr>
          <w:p w14:paraId="556C80B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3E93762D"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C.3 </w:t>
            </w:r>
            <w:r w:rsidRPr="002048CE">
              <w:rPr>
                <w:rFonts w:ascii="Tahoma" w:eastAsia="Arial Unicode MS" w:hAnsi="Tahoma" w:cs="Tahoma"/>
                <w:lang w:eastAsia="en-US"/>
              </w:rPr>
              <w:t>Le Cahier des Clauses Administratives Particulières (CCAP) paraphé à chaque page et signé à la dernière ;</w:t>
            </w:r>
          </w:p>
        </w:tc>
        <w:tc>
          <w:tcPr>
            <w:tcW w:w="850" w:type="dxa"/>
            <w:shd w:val="clear" w:color="auto" w:fill="auto"/>
            <w:vAlign w:val="center"/>
            <w:hideMark/>
          </w:tcPr>
          <w:p w14:paraId="3A2979E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64379AA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BDF757F" w14:textId="77777777" w:rsidTr="004051E6">
        <w:trPr>
          <w:trHeight w:val="286"/>
          <w:jc w:val="center"/>
        </w:trPr>
        <w:tc>
          <w:tcPr>
            <w:tcW w:w="1561" w:type="dxa"/>
            <w:vMerge/>
            <w:shd w:val="clear" w:color="auto" w:fill="auto"/>
            <w:vAlign w:val="center"/>
            <w:hideMark/>
          </w:tcPr>
          <w:p w14:paraId="2BC9B4AD"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74252C55"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5122B0C3"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AE41AA8"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49ADCAB" w14:textId="77777777" w:rsidTr="004051E6">
        <w:trPr>
          <w:trHeight w:val="262"/>
          <w:jc w:val="center"/>
        </w:trPr>
        <w:tc>
          <w:tcPr>
            <w:tcW w:w="1561" w:type="dxa"/>
            <w:vMerge w:val="restart"/>
            <w:shd w:val="clear" w:color="auto" w:fill="auto"/>
            <w:vAlign w:val="center"/>
            <w:hideMark/>
          </w:tcPr>
          <w:p w14:paraId="26AB7A8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1B8779E3"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C.4 </w:t>
            </w:r>
            <w:r w:rsidRPr="002048CE">
              <w:rPr>
                <w:rFonts w:ascii="Tahoma" w:eastAsia="Arial Unicode MS" w:hAnsi="Tahoma" w:cs="Tahoma"/>
                <w:lang w:eastAsia="en-US"/>
              </w:rPr>
              <w:t>Le Règlement Particulier du Dossier d’Appel d’Offres (RPAO) paraphé à chaque page et signé à la dernière ;</w:t>
            </w:r>
          </w:p>
        </w:tc>
        <w:tc>
          <w:tcPr>
            <w:tcW w:w="850" w:type="dxa"/>
            <w:shd w:val="clear" w:color="auto" w:fill="auto"/>
            <w:vAlign w:val="center"/>
            <w:hideMark/>
          </w:tcPr>
          <w:p w14:paraId="375BB6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481DA2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468E606" w14:textId="77777777" w:rsidTr="004051E6">
        <w:trPr>
          <w:trHeight w:val="270"/>
          <w:jc w:val="center"/>
        </w:trPr>
        <w:tc>
          <w:tcPr>
            <w:tcW w:w="1561" w:type="dxa"/>
            <w:vMerge/>
            <w:shd w:val="clear" w:color="auto" w:fill="auto"/>
            <w:vAlign w:val="center"/>
            <w:hideMark/>
          </w:tcPr>
          <w:p w14:paraId="14103F13"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E508329" w14:textId="77777777" w:rsidR="004C1402" w:rsidRPr="002048CE" w:rsidRDefault="004C1402" w:rsidP="004051E6">
            <w:pPr>
              <w:numPr>
                <w:ilvl w:val="0"/>
                <w:numId w:val="68"/>
              </w:numPr>
              <w:spacing w:after="0" w:line="240" w:lineRule="auto"/>
              <w:ind w:left="0"/>
              <w:jc w:val="both"/>
              <w:rPr>
                <w:rFonts w:ascii="Tahoma" w:eastAsia="Arial Unicode MS" w:hAnsi="Tahoma" w:cs="Tahoma"/>
                <w:lang w:eastAsia="en-US"/>
              </w:rPr>
            </w:pPr>
          </w:p>
        </w:tc>
        <w:tc>
          <w:tcPr>
            <w:tcW w:w="850" w:type="dxa"/>
            <w:shd w:val="clear" w:color="auto" w:fill="auto"/>
            <w:hideMark/>
          </w:tcPr>
          <w:p w14:paraId="01C48BC6"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6C32D02B" w14:textId="77777777" w:rsidR="004C1402" w:rsidRPr="002048CE" w:rsidRDefault="004C1402" w:rsidP="004051E6">
            <w:pPr>
              <w:spacing w:after="0"/>
              <w:rPr>
                <w:rFonts w:ascii="Tahoma" w:eastAsia="Arial Unicode MS" w:hAnsi="Tahoma" w:cs="Tahoma"/>
                <w:i/>
                <w:color w:val="000000"/>
              </w:rPr>
            </w:pPr>
          </w:p>
        </w:tc>
      </w:tr>
      <w:tr w:rsidR="004C1402" w:rsidRPr="002048CE" w14:paraId="0F395ABF" w14:textId="77777777" w:rsidTr="004051E6">
        <w:trPr>
          <w:trHeight w:val="270"/>
          <w:jc w:val="center"/>
        </w:trPr>
        <w:tc>
          <w:tcPr>
            <w:tcW w:w="1561" w:type="dxa"/>
            <w:vMerge w:val="restart"/>
            <w:shd w:val="clear" w:color="auto" w:fill="auto"/>
            <w:vAlign w:val="center"/>
            <w:hideMark/>
          </w:tcPr>
          <w:p w14:paraId="774D74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176A558" w14:textId="77777777" w:rsidR="004C1402" w:rsidRPr="002048CE" w:rsidRDefault="004C1402" w:rsidP="004051E6">
            <w:pPr>
              <w:spacing w:after="0"/>
              <w:jc w:val="both"/>
              <w:rPr>
                <w:rFonts w:ascii="Tahoma" w:eastAsia="Arial Unicode MS" w:hAnsi="Tahoma" w:cs="Tahoma"/>
                <w:bCs/>
                <w:iCs/>
              </w:rPr>
            </w:pPr>
            <w:r w:rsidRPr="002048CE">
              <w:rPr>
                <w:rFonts w:ascii="Tahoma" w:eastAsia="Arial Unicode MS" w:hAnsi="Tahoma" w:cs="Tahoma"/>
                <w:b/>
                <w:lang w:eastAsia="en-US"/>
              </w:rPr>
              <w:t xml:space="preserve">C.5 </w:t>
            </w:r>
            <w:r w:rsidRPr="002048CE">
              <w:rPr>
                <w:rFonts w:ascii="Tahoma" w:eastAsia="Arial Unicode MS" w:hAnsi="Tahoma" w:cs="Tahoma"/>
                <w:lang w:eastAsia="en-US"/>
              </w:rPr>
              <w:t>La présentation des offres (</w:t>
            </w:r>
            <w:r w:rsidRPr="002048CE">
              <w:rPr>
                <w:rFonts w:ascii="Tahoma" w:eastAsia="Arial Unicode MS" w:hAnsi="Tahoma" w:cs="Tahoma"/>
                <w:bCs/>
                <w:iCs/>
              </w:rPr>
              <w:t>Intercalaires de couleur, Respect de l’ordre prescrit dans le DAO) ;</w:t>
            </w:r>
          </w:p>
        </w:tc>
        <w:tc>
          <w:tcPr>
            <w:tcW w:w="850" w:type="dxa"/>
            <w:shd w:val="clear" w:color="auto" w:fill="auto"/>
            <w:vAlign w:val="center"/>
            <w:hideMark/>
          </w:tcPr>
          <w:p w14:paraId="6FB227C3"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0AC5B5A"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2EA7EE50" w14:textId="77777777" w:rsidTr="004051E6">
        <w:trPr>
          <w:trHeight w:val="297"/>
          <w:jc w:val="center"/>
        </w:trPr>
        <w:tc>
          <w:tcPr>
            <w:tcW w:w="1561" w:type="dxa"/>
            <w:vMerge/>
            <w:shd w:val="clear" w:color="auto" w:fill="auto"/>
            <w:vAlign w:val="center"/>
            <w:hideMark/>
          </w:tcPr>
          <w:p w14:paraId="265B1D1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1076DA30" w14:textId="77777777" w:rsidR="004C1402" w:rsidRPr="002048CE" w:rsidRDefault="004C1402" w:rsidP="004051E6">
            <w:pPr>
              <w:spacing w:after="0"/>
              <w:jc w:val="both"/>
              <w:rPr>
                <w:rFonts w:ascii="Tahoma" w:eastAsia="Arial Unicode MS" w:hAnsi="Tahoma" w:cs="Tahoma"/>
                <w:lang w:eastAsia="en-US"/>
              </w:rPr>
            </w:pPr>
          </w:p>
        </w:tc>
        <w:tc>
          <w:tcPr>
            <w:tcW w:w="850" w:type="dxa"/>
            <w:shd w:val="clear" w:color="auto" w:fill="auto"/>
            <w:hideMark/>
          </w:tcPr>
          <w:p w14:paraId="3A9D2214"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9312D69"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204EA25" w14:textId="77777777" w:rsidTr="004051E6">
        <w:trPr>
          <w:trHeight w:val="264"/>
          <w:jc w:val="center"/>
        </w:trPr>
        <w:tc>
          <w:tcPr>
            <w:tcW w:w="1561" w:type="dxa"/>
            <w:vMerge w:val="restart"/>
            <w:shd w:val="clear" w:color="auto" w:fill="auto"/>
            <w:vAlign w:val="center"/>
            <w:hideMark/>
          </w:tcPr>
          <w:p w14:paraId="7B6E2C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4CA983B7"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C.6 </w:t>
            </w:r>
            <w:r w:rsidRPr="002048CE">
              <w:rPr>
                <w:rFonts w:ascii="Tahoma" w:eastAsia="Arial Unicode MS" w:hAnsi="Tahoma" w:cs="Tahoma"/>
                <w:lang w:eastAsia="en-US"/>
              </w:rPr>
              <w:t>Organigramme du chantier ;</w:t>
            </w:r>
          </w:p>
        </w:tc>
        <w:tc>
          <w:tcPr>
            <w:tcW w:w="850" w:type="dxa"/>
            <w:shd w:val="clear" w:color="auto" w:fill="auto"/>
            <w:vAlign w:val="center"/>
            <w:hideMark/>
          </w:tcPr>
          <w:p w14:paraId="1E2EF4B3"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A6E3C1D"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02F6325" w14:textId="77777777" w:rsidTr="004051E6">
        <w:trPr>
          <w:trHeight w:val="85"/>
          <w:jc w:val="center"/>
        </w:trPr>
        <w:tc>
          <w:tcPr>
            <w:tcW w:w="1561" w:type="dxa"/>
            <w:vMerge/>
            <w:shd w:val="clear" w:color="auto" w:fill="auto"/>
            <w:vAlign w:val="center"/>
            <w:hideMark/>
          </w:tcPr>
          <w:p w14:paraId="51975D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6E977C5" w14:textId="77777777" w:rsidR="004C1402" w:rsidRPr="002048CE" w:rsidRDefault="004C1402" w:rsidP="004051E6">
            <w:pPr>
              <w:numPr>
                <w:ilvl w:val="0"/>
                <w:numId w:val="68"/>
              </w:numPr>
              <w:spacing w:after="0" w:line="240" w:lineRule="auto"/>
              <w:ind w:left="0"/>
              <w:rPr>
                <w:rFonts w:ascii="Tahoma" w:eastAsia="Arial Unicode MS" w:hAnsi="Tahoma" w:cs="Tahoma"/>
                <w:lang w:eastAsia="en-US"/>
              </w:rPr>
            </w:pPr>
          </w:p>
        </w:tc>
        <w:tc>
          <w:tcPr>
            <w:tcW w:w="850" w:type="dxa"/>
            <w:shd w:val="clear" w:color="auto" w:fill="auto"/>
            <w:hideMark/>
          </w:tcPr>
          <w:p w14:paraId="35A49CBB"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071D7573"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7EFCE08D" w14:textId="77777777" w:rsidTr="004051E6">
        <w:trPr>
          <w:trHeight w:val="90"/>
          <w:jc w:val="center"/>
        </w:trPr>
        <w:tc>
          <w:tcPr>
            <w:tcW w:w="1561" w:type="dxa"/>
            <w:vMerge w:val="restart"/>
            <w:shd w:val="clear" w:color="auto" w:fill="auto"/>
            <w:vAlign w:val="center"/>
            <w:hideMark/>
          </w:tcPr>
          <w:p w14:paraId="04FB35E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34504A0B"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C.7 </w:t>
            </w:r>
            <w:r w:rsidRPr="002048CE">
              <w:rPr>
                <w:rFonts w:ascii="Tahoma" w:eastAsia="Arial Unicode MS" w:hAnsi="Tahoma" w:cs="Tahoma"/>
                <w:lang w:eastAsia="en-US"/>
              </w:rPr>
              <w:t>Planning d’exécution des travaux ;</w:t>
            </w:r>
          </w:p>
        </w:tc>
        <w:tc>
          <w:tcPr>
            <w:tcW w:w="850" w:type="dxa"/>
            <w:shd w:val="clear" w:color="auto" w:fill="auto"/>
            <w:vAlign w:val="center"/>
            <w:hideMark/>
          </w:tcPr>
          <w:p w14:paraId="07356164"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5E5E131"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FBCD0D3" w14:textId="77777777" w:rsidTr="004051E6">
        <w:trPr>
          <w:trHeight w:val="85"/>
          <w:jc w:val="center"/>
        </w:trPr>
        <w:tc>
          <w:tcPr>
            <w:tcW w:w="1561" w:type="dxa"/>
            <w:vMerge/>
            <w:shd w:val="clear" w:color="auto" w:fill="auto"/>
            <w:vAlign w:val="center"/>
            <w:hideMark/>
          </w:tcPr>
          <w:p w14:paraId="463F7390"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B413C59" w14:textId="77777777" w:rsidR="004C1402" w:rsidRPr="002048CE" w:rsidRDefault="004C1402" w:rsidP="004051E6">
            <w:pPr>
              <w:spacing w:after="0" w:line="240" w:lineRule="auto"/>
              <w:rPr>
                <w:rFonts w:ascii="Tahoma" w:eastAsia="Arial Unicode MS" w:hAnsi="Tahoma" w:cs="Tahoma"/>
                <w:lang w:eastAsia="en-US"/>
              </w:rPr>
            </w:pPr>
          </w:p>
        </w:tc>
        <w:tc>
          <w:tcPr>
            <w:tcW w:w="850" w:type="dxa"/>
            <w:shd w:val="clear" w:color="auto" w:fill="auto"/>
            <w:hideMark/>
          </w:tcPr>
          <w:p w14:paraId="60B4DE6C"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15C5C90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5D4B468B" w14:textId="77777777" w:rsidTr="004051E6">
        <w:trPr>
          <w:trHeight w:val="314"/>
          <w:jc w:val="center"/>
        </w:trPr>
        <w:tc>
          <w:tcPr>
            <w:tcW w:w="1561" w:type="dxa"/>
            <w:vMerge w:val="restart"/>
            <w:shd w:val="clear" w:color="auto" w:fill="auto"/>
            <w:vAlign w:val="center"/>
            <w:hideMark/>
          </w:tcPr>
          <w:p w14:paraId="69A427F6"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599DE521" w14:textId="77777777" w:rsidR="004C1402" w:rsidRPr="002048CE" w:rsidRDefault="004C1402" w:rsidP="004051E6">
            <w:pPr>
              <w:spacing w:after="0" w:line="240" w:lineRule="auto"/>
              <w:jc w:val="both"/>
              <w:rPr>
                <w:rFonts w:ascii="Tahoma" w:eastAsia="Arial Unicode MS" w:hAnsi="Tahoma" w:cs="Tahoma"/>
                <w:lang w:eastAsia="en-US"/>
              </w:rPr>
            </w:pPr>
            <w:r w:rsidRPr="002048CE">
              <w:rPr>
                <w:rFonts w:ascii="Tahoma" w:eastAsia="Arial Unicode MS" w:hAnsi="Tahoma" w:cs="Tahoma"/>
                <w:b/>
                <w:lang w:eastAsia="en-US"/>
              </w:rPr>
              <w:t xml:space="preserve">C.8 </w:t>
            </w:r>
            <w:r w:rsidRPr="002048CE">
              <w:rPr>
                <w:rFonts w:ascii="Tahoma" w:eastAsia="Arial Unicode MS" w:hAnsi="Tahoma" w:cs="Tahoma"/>
                <w:lang w:eastAsia="en-US"/>
              </w:rPr>
              <w:t>Attestation de visite de site signé sur l’honneur par le soumissionnaire ;</w:t>
            </w:r>
          </w:p>
        </w:tc>
        <w:tc>
          <w:tcPr>
            <w:tcW w:w="850" w:type="dxa"/>
            <w:shd w:val="clear" w:color="auto" w:fill="auto"/>
            <w:vAlign w:val="center"/>
            <w:hideMark/>
          </w:tcPr>
          <w:p w14:paraId="196BF7E2"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E116B3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6C6D8E0" w14:textId="77777777" w:rsidTr="004051E6">
        <w:trPr>
          <w:trHeight w:val="85"/>
          <w:jc w:val="center"/>
        </w:trPr>
        <w:tc>
          <w:tcPr>
            <w:tcW w:w="1561" w:type="dxa"/>
            <w:vMerge/>
            <w:shd w:val="clear" w:color="auto" w:fill="auto"/>
            <w:vAlign w:val="center"/>
            <w:hideMark/>
          </w:tcPr>
          <w:p w14:paraId="2BDE1E5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33F7D6D" w14:textId="77777777" w:rsidR="004C1402" w:rsidRPr="002048CE" w:rsidRDefault="004C1402" w:rsidP="004051E6">
            <w:pPr>
              <w:numPr>
                <w:ilvl w:val="0"/>
                <w:numId w:val="68"/>
              </w:numPr>
              <w:spacing w:after="0" w:line="240" w:lineRule="auto"/>
              <w:ind w:left="0"/>
              <w:rPr>
                <w:rFonts w:ascii="Tahoma" w:eastAsia="Arial Unicode MS" w:hAnsi="Tahoma" w:cs="Tahoma"/>
                <w:lang w:eastAsia="en-US"/>
              </w:rPr>
            </w:pPr>
          </w:p>
        </w:tc>
        <w:tc>
          <w:tcPr>
            <w:tcW w:w="850" w:type="dxa"/>
            <w:shd w:val="clear" w:color="auto" w:fill="auto"/>
            <w:hideMark/>
          </w:tcPr>
          <w:p w14:paraId="35BB7572"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73956EC1"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3A08DF27" w14:textId="77777777" w:rsidTr="004051E6">
        <w:trPr>
          <w:trHeight w:val="380"/>
          <w:jc w:val="center"/>
        </w:trPr>
        <w:tc>
          <w:tcPr>
            <w:tcW w:w="1561" w:type="dxa"/>
            <w:vMerge w:val="restart"/>
            <w:shd w:val="clear" w:color="auto" w:fill="auto"/>
            <w:vAlign w:val="center"/>
            <w:hideMark/>
          </w:tcPr>
          <w:p w14:paraId="557ADF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65DBCD1E" w14:textId="77777777" w:rsidR="004C1402" w:rsidRPr="002048CE" w:rsidRDefault="004C1402" w:rsidP="004051E6">
            <w:pPr>
              <w:spacing w:after="0" w:line="240" w:lineRule="auto"/>
              <w:rPr>
                <w:rFonts w:ascii="Tahoma" w:eastAsia="Arial Unicode MS" w:hAnsi="Tahoma" w:cs="Tahoma"/>
                <w:bCs/>
                <w:iCs/>
              </w:rPr>
            </w:pPr>
            <w:r w:rsidRPr="002048CE">
              <w:rPr>
                <w:rFonts w:ascii="Tahoma" w:eastAsia="Arial Unicode MS" w:hAnsi="Tahoma" w:cs="Tahoma"/>
                <w:b/>
                <w:lang w:eastAsia="en-US"/>
              </w:rPr>
              <w:t xml:space="preserve">C.9 </w:t>
            </w:r>
            <w:r w:rsidRPr="002048CE">
              <w:rPr>
                <w:rFonts w:ascii="Tahoma" w:eastAsia="Arial Unicode MS" w:hAnsi="Tahoma" w:cs="Tahoma"/>
                <w:bCs/>
                <w:iCs/>
              </w:rPr>
              <w:t>Plans d’exécution du projet signé à chaque page (Voir DAO).</w:t>
            </w:r>
          </w:p>
        </w:tc>
        <w:tc>
          <w:tcPr>
            <w:tcW w:w="850" w:type="dxa"/>
            <w:shd w:val="clear" w:color="auto" w:fill="auto"/>
            <w:vAlign w:val="center"/>
            <w:hideMark/>
          </w:tcPr>
          <w:p w14:paraId="3C58DF86"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883F98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E703AE9" w14:textId="77777777" w:rsidTr="004051E6">
        <w:trPr>
          <w:trHeight w:val="204"/>
          <w:jc w:val="center"/>
        </w:trPr>
        <w:tc>
          <w:tcPr>
            <w:tcW w:w="1561" w:type="dxa"/>
            <w:vMerge/>
            <w:shd w:val="clear" w:color="auto" w:fill="auto"/>
            <w:vAlign w:val="center"/>
            <w:hideMark/>
          </w:tcPr>
          <w:p w14:paraId="0165A19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2F560E5" w14:textId="77777777" w:rsidR="004C1402" w:rsidRPr="002048CE" w:rsidRDefault="004C1402" w:rsidP="004051E6">
            <w:pPr>
              <w:numPr>
                <w:ilvl w:val="0"/>
                <w:numId w:val="68"/>
              </w:numPr>
              <w:spacing w:after="0" w:line="240" w:lineRule="auto"/>
              <w:ind w:left="644"/>
              <w:jc w:val="both"/>
              <w:rPr>
                <w:rFonts w:ascii="Tahoma" w:eastAsia="Arial Unicode MS" w:hAnsi="Tahoma" w:cs="Tahoma"/>
                <w:bCs/>
                <w:iCs/>
              </w:rPr>
            </w:pPr>
          </w:p>
        </w:tc>
        <w:tc>
          <w:tcPr>
            <w:tcW w:w="850" w:type="dxa"/>
            <w:shd w:val="clear" w:color="auto" w:fill="auto"/>
            <w:hideMark/>
          </w:tcPr>
          <w:p w14:paraId="0A9303C4"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45043BA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4D1BC315" w14:textId="77777777" w:rsidTr="004051E6">
        <w:trPr>
          <w:trHeight w:val="188"/>
          <w:jc w:val="center"/>
        </w:trPr>
        <w:tc>
          <w:tcPr>
            <w:tcW w:w="9038" w:type="dxa"/>
            <w:gridSpan w:val="4"/>
            <w:shd w:val="pct15" w:color="auto" w:fill="auto"/>
            <w:vAlign w:val="center"/>
            <w:hideMark/>
          </w:tcPr>
          <w:p w14:paraId="4290CD44" w14:textId="77777777" w:rsidR="004C1402" w:rsidRPr="002048CE" w:rsidRDefault="004C1402" w:rsidP="004051E6">
            <w:pPr>
              <w:spacing w:after="0"/>
              <w:rPr>
                <w:rFonts w:ascii="Tahoma" w:eastAsia="Arial Unicode MS" w:hAnsi="Tahoma" w:cs="Tahoma"/>
                <w:b/>
                <w:i/>
                <w:color w:val="000000"/>
              </w:rPr>
            </w:pPr>
            <w:r w:rsidRPr="002048CE">
              <w:rPr>
                <w:rFonts w:ascii="Tahoma" w:eastAsia="Arial Unicode MS" w:hAnsi="Tahoma" w:cs="Tahoma"/>
                <w:b/>
                <w:i/>
                <w:color w:val="000000"/>
              </w:rPr>
              <w:t>EVALUATION DE LA COMPREHENSION DU PROJET</w:t>
            </w:r>
            <w:r w:rsidRPr="002048CE">
              <w:rPr>
                <w:rFonts w:ascii="Tahoma" w:eastAsia="Arial Unicode MS" w:hAnsi="Tahoma" w:cs="Tahoma"/>
                <w:b/>
                <w:bCs/>
                <w:color w:val="000000"/>
              </w:rPr>
              <w:t xml:space="preserve">  </w:t>
            </w:r>
          </w:p>
        </w:tc>
        <w:tc>
          <w:tcPr>
            <w:tcW w:w="850" w:type="dxa"/>
            <w:shd w:val="clear" w:color="auto" w:fill="auto"/>
            <w:hideMark/>
          </w:tcPr>
          <w:p w14:paraId="481F94A0"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E959FAE"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0EC6443E" w14:textId="77777777" w:rsidTr="004051E6">
        <w:trPr>
          <w:trHeight w:val="1084"/>
          <w:jc w:val="center"/>
        </w:trPr>
        <w:tc>
          <w:tcPr>
            <w:tcW w:w="10753" w:type="dxa"/>
            <w:gridSpan w:val="6"/>
            <w:shd w:val="clear" w:color="auto" w:fill="auto"/>
            <w:hideMark/>
          </w:tcPr>
          <w:p w14:paraId="3D17D39F"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rPr>
              <w:t xml:space="preserve">D- </w:t>
            </w:r>
            <w:r w:rsidRPr="002048CE">
              <w:rPr>
                <w:rFonts w:ascii="Tahoma" w:eastAsia="Arial Unicode MS" w:hAnsi="Tahoma" w:cs="Tahoma"/>
                <w:b/>
                <w:bCs/>
                <w:color w:val="000000"/>
                <w:sz w:val="22"/>
                <w:szCs w:val="22"/>
                <w:u w:val="single"/>
              </w:rPr>
              <w:t xml:space="preserve">EXPERIENCE DU PERSONNEL D’ENCADREMENT </w:t>
            </w:r>
            <w:r w:rsidRPr="002048CE">
              <w:rPr>
                <w:rFonts w:ascii="Tahoma" w:eastAsia="Arial Unicode MS" w:hAnsi="Tahoma" w:cs="Tahoma"/>
                <w:b/>
                <w:sz w:val="22"/>
                <w:szCs w:val="22"/>
              </w:rPr>
              <w:t>Oui</w:t>
            </w:r>
          </w:p>
          <w:p w14:paraId="561E502E" w14:textId="103593EB" w:rsidR="004C1402" w:rsidRPr="002048CE" w:rsidRDefault="004C1402" w:rsidP="004051E6">
            <w:pPr>
              <w:spacing w:after="0"/>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8175D9">
              <w:rPr>
                <w:rFonts w:ascii="Tahoma" w:eastAsia="Arial Unicode MS" w:hAnsi="Tahoma" w:cs="Tahoma"/>
                <w:b/>
                <w:i/>
                <w:lang w:eastAsia="en-US"/>
              </w:rPr>
              <w:t>deux (02)</w:t>
            </w:r>
            <w:r w:rsidRPr="002048CE">
              <w:rPr>
                <w:rFonts w:ascii="Tahoma" w:eastAsia="Arial Unicode MS" w:hAnsi="Tahoma" w:cs="Tahoma"/>
                <w:b/>
                <w:i/>
                <w:lang w:eastAsia="en-US"/>
              </w:rPr>
              <w:t xml:space="preserve"> exigences</w:t>
            </w:r>
            <w:r w:rsidRPr="002048CE">
              <w:rPr>
                <w:rFonts w:ascii="Tahoma" w:eastAsia="Arial Unicode MS" w:hAnsi="Tahoma" w:cs="Tahoma"/>
                <w:i/>
                <w:lang w:eastAsia="en-US"/>
              </w:rPr>
              <w:t xml:space="preserve"> ci-après sont satisfaites :</w:t>
            </w:r>
          </w:p>
          <w:p w14:paraId="63F6D13F" w14:textId="77777777" w:rsidR="004C1402" w:rsidRPr="002048CE" w:rsidRDefault="004C1402" w:rsidP="004051E6">
            <w:pPr>
              <w:pStyle w:val="Corpsdetexte"/>
              <w:numPr>
                <w:ilvl w:val="12"/>
                <w:numId w:val="0"/>
              </w:numPr>
              <w:ind w:left="540" w:hanging="473"/>
              <w:jc w:val="both"/>
              <w:rPr>
                <w:rFonts w:ascii="Tahoma" w:eastAsia="Arial Unicode MS" w:hAnsi="Tahoma" w:cs="Tahoma"/>
                <w:sz w:val="22"/>
                <w:szCs w:val="22"/>
              </w:rPr>
            </w:pPr>
            <w:r w:rsidRPr="002048CE">
              <w:rPr>
                <w:rFonts w:ascii="Tahoma" w:eastAsia="Arial Unicode MS" w:hAnsi="Tahoma" w:cs="Tahoma"/>
                <w:b/>
                <w:sz w:val="22"/>
                <w:szCs w:val="22"/>
                <w:u w:val="single"/>
                <w:lang w:eastAsia="en-US"/>
              </w:rPr>
              <w:t>N.B</w:t>
            </w:r>
            <w:r w:rsidRPr="002048CE">
              <w:rPr>
                <w:rFonts w:ascii="Tahoma" w:eastAsia="Arial Unicode MS" w:hAnsi="Tahoma" w:cs="Tahoma"/>
                <w:sz w:val="22"/>
                <w:szCs w:val="22"/>
                <w:lang w:eastAsia="en-US"/>
              </w:rPr>
              <w:t xml:space="preserve"> : </w:t>
            </w:r>
            <w:r w:rsidRPr="002048CE">
              <w:rPr>
                <w:rFonts w:ascii="Tahoma" w:eastAsia="Arial Unicode MS" w:hAnsi="Tahoma" w:cs="Tahoma"/>
                <w:sz w:val="22"/>
                <w:szCs w:val="22"/>
              </w:rPr>
              <w:t>Le personnel proposé ne sera considéré à l’évaluation que si les pièces justificatives exigées, datant de moins de trois mois et se rapportant audit personnel, sont fournies, signées et concordantes entre elles.</w:t>
            </w:r>
          </w:p>
        </w:tc>
      </w:tr>
      <w:tr w:rsidR="004C1402" w:rsidRPr="002048CE" w14:paraId="70EEA972" w14:textId="77777777" w:rsidTr="004051E6">
        <w:trPr>
          <w:trHeight w:val="512"/>
          <w:jc w:val="center"/>
        </w:trPr>
        <w:tc>
          <w:tcPr>
            <w:tcW w:w="1561" w:type="dxa"/>
            <w:vMerge w:val="restart"/>
            <w:shd w:val="clear" w:color="auto" w:fill="auto"/>
            <w:hideMark/>
          </w:tcPr>
          <w:p w14:paraId="6734B6A5"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6C4FB3A7" w14:textId="3F8EFA16" w:rsidR="004C1402" w:rsidRPr="002048CE" w:rsidRDefault="004C1402" w:rsidP="00DC7F00">
            <w:pPr>
              <w:tabs>
                <w:tab w:val="left" w:pos="993"/>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D.1 - </w:t>
            </w:r>
            <w:r w:rsidRPr="002048CE">
              <w:rPr>
                <w:rFonts w:ascii="Tahoma" w:eastAsia="Arial Unicode MS" w:hAnsi="Tahoma" w:cs="Tahoma"/>
                <w:lang w:eastAsia="en-US"/>
              </w:rPr>
              <w:t xml:space="preserve">Justifier la possession dans son personnel d’un </w:t>
            </w:r>
            <w:r w:rsidRPr="002048CE">
              <w:rPr>
                <w:rFonts w:ascii="Tahoma" w:eastAsia="Arial Unicode MS" w:hAnsi="Tahoma" w:cs="Tahoma"/>
                <w:b/>
                <w:lang w:eastAsia="en-US"/>
              </w:rPr>
              <w:t>conducteur des travaux</w:t>
            </w:r>
            <w:r w:rsidRPr="002048CE">
              <w:rPr>
                <w:rFonts w:ascii="Tahoma" w:eastAsia="Arial Unicode MS" w:hAnsi="Tahoma" w:cs="Tahoma"/>
                <w:lang w:eastAsia="en-US"/>
              </w:rPr>
              <w:t xml:space="preserve"> ayant une qualification d’au moins Technicien Supérieur du Génie Civil ou équivalent et une ancienneté d’au moins trois (03) ans dans le domaine des constructions</w:t>
            </w:r>
            <w:r w:rsidR="00CD193A">
              <w:rPr>
                <w:rFonts w:ascii="Tahoma" w:eastAsia="Arial Unicode MS" w:hAnsi="Tahoma" w:cs="Tahoma"/>
                <w:lang w:eastAsia="en-US"/>
              </w:rPr>
              <w:t xml:space="preserve"> ou travaux routier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48ABF418"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7C02240"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025D483" w14:textId="77777777" w:rsidTr="004051E6">
        <w:trPr>
          <w:trHeight w:val="267"/>
          <w:jc w:val="center"/>
        </w:trPr>
        <w:tc>
          <w:tcPr>
            <w:tcW w:w="1561" w:type="dxa"/>
            <w:vMerge/>
            <w:shd w:val="clear" w:color="auto" w:fill="auto"/>
            <w:hideMark/>
          </w:tcPr>
          <w:p w14:paraId="0EE75D19" w14:textId="77777777" w:rsidR="004C1402" w:rsidRPr="002048CE" w:rsidRDefault="004C1402" w:rsidP="004051E6">
            <w:pPr>
              <w:jc w:val="center"/>
              <w:rPr>
                <w:rFonts w:ascii="Tahoma" w:eastAsia="Arial Unicode MS" w:hAnsi="Tahoma" w:cs="Tahoma"/>
                <w:color w:val="000000"/>
              </w:rPr>
            </w:pPr>
          </w:p>
        </w:tc>
        <w:tc>
          <w:tcPr>
            <w:tcW w:w="7477" w:type="dxa"/>
            <w:gridSpan w:val="3"/>
            <w:vMerge/>
            <w:shd w:val="clear" w:color="auto" w:fill="auto"/>
            <w:noWrap/>
            <w:hideMark/>
          </w:tcPr>
          <w:p w14:paraId="5CEB4419" w14:textId="77777777" w:rsidR="004C1402" w:rsidRPr="002048CE" w:rsidRDefault="004C1402" w:rsidP="004051E6">
            <w:pPr>
              <w:rPr>
                <w:rFonts w:ascii="Tahoma" w:eastAsia="Arial Unicode MS" w:hAnsi="Tahoma" w:cs="Tahoma"/>
                <w:b/>
                <w:bCs/>
                <w:color w:val="000000"/>
              </w:rPr>
            </w:pPr>
          </w:p>
        </w:tc>
        <w:tc>
          <w:tcPr>
            <w:tcW w:w="850" w:type="dxa"/>
            <w:shd w:val="clear" w:color="auto" w:fill="auto"/>
            <w:vAlign w:val="center"/>
            <w:hideMark/>
          </w:tcPr>
          <w:p w14:paraId="48A05FE1"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vAlign w:val="center"/>
            <w:hideMark/>
          </w:tcPr>
          <w:p w14:paraId="4B8B0AB0" w14:textId="77777777" w:rsidR="004C1402" w:rsidRPr="002048CE" w:rsidRDefault="004C1402" w:rsidP="004051E6">
            <w:pPr>
              <w:jc w:val="center"/>
              <w:rPr>
                <w:rFonts w:ascii="Tahoma" w:eastAsia="Arial Unicode MS" w:hAnsi="Tahoma" w:cs="Tahoma"/>
                <w:b/>
                <w:bCs/>
                <w:i/>
                <w:color w:val="000000"/>
              </w:rPr>
            </w:pPr>
          </w:p>
        </w:tc>
      </w:tr>
      <w:tr w:rsidR="004C1402" w:rsidRPr="002048CE" w14:paraId="37513650" w14:textId="77777777" w:rsidTr="004051E6">
        <w:trPr>
          <w:trHeight w:val="267"/>
          <w:jc w:val="center"/>
        </w:trPr>
        <w:tc>
          <w:tcPr>
            <w:tcW w:w="1561" w:type="dxa"/>
            <w:vMerge w:val="restart"/>
            <w:shd w:val="clear" w:color="auto" w:fill="auto"/>
            <w:hideMark/>
          </w:tcPr>
          <w:p w14:paraId="36565F83"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2A9AE7BA" w14:textId="77777777" w:rsidR="004C1402" w:rsidRPr="002048CE" w:rsidRDefault="004C1402" w:rsidP="004051E6">
            <w:pPr>
              <w:tabs>
                <w:tab w:val="left" w:pos="993"/>
              </w:tabs>
              <w:spacing w:after="0"/>
              <w:jc w:val="both"/>
              <w:rPr>
                <w:rFonts w:ascii="Tahoma" w:eastAsia="Arial Unicode MS" w:hAnsi="Tahoma" w:cs="Tahoma"/>
                <w:i/>
                <w:lang w:eastAsia="en-US"/>
              </w:rPr>
            </w:pPr>
            <w:r w:rsidRPr="002048CE">
              <w:rPr>
                <w:rFonts w:ascii="Tahoma" w:eastAsia="Arial Unicode MS" w:hAnsi="Tahoma" w:cs="Tahoma"/>
                <w:b/>
                <w:bCs/>
                <w:color w:val="000000"/>
              </w:rPr>
              <w:t xml:space="preserve">D.2 - </w:t>
            </w:r>
            <w:r w:rsidRPr="002048CE">
              <w:rPr>
                <w:rFonts w:ascii="Tahoma" w:eastAsia="Arial Unicode MS" w:hAnsi="Tahoma" w:cs="Tahoma"/>
                <w:lang w:eastAsia="en-US"/>
              </w:rPr>
              <w:t xml:space="preserve">Justifier la possession dans son personnel de </w:t>
            </w:r>
            <w:r w:rsidRPr="002048CE">
              <w:rPr>
                <w:rFonts w:ascii="Tahoma" w:eastAsia="Arial Unicode MS" w:hAnsi="Tahoma" w:cs="Tahoma"/>
                <w:b/>
                <w:lang w:eastAsia="en-US"/>
              </w:rPr>
              <w:t>Chef Chantier</w:t>
            </w:r>
            <w:r w:rsidRPr="002048CE">
              <w:rPr>
                <w:rFonts w:ascii="Tahoma" w:eastAsia="Arial Unicode MS" w:hAnsi="Tahoma" w:cs="Tahoma"/>
                <w:lang w:eastAsia="en-US"/>
              </w:rPr>
              <w:t xml:space="preserve"> ayant une qualification d’au moins Technicien du Génie Civil ou équivalent et une ancienneté d’au moins trois (03) ans dans le domaine des constructions civiles.</w:t>
            </w:r>
            <w:r w:rsidRPr="002048CE">
              <w:rPr>
                <w:rFonts w:ascii="Tahoma" w:eastAsia="Arial Unicode MS" w:hAnsi="Tahoma" w:cs="Tahoma"/>
                <w:i/>
                <w:lang w:eastAsia="en-US"/>
              </w:rPr>
              <w:t xml:space="preserve">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13B89AD2"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C18325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07B9AEF" w14:textId="77777777" w:rsidTr="004051E6">
        <w:trPr>
          <w:trHeight w:val="267"/>
          <w:jc w:val="center"/>
        </w:trPr>
        <w:tc>
          <w:tcPr>
            <w:tcW w:w="1561" w:type="dxa"/>
            <w:vMerge/>
            <w:shd w:val="clear" w:color="auto" w:fill="auto"/>
            <w:hideMark/>
          </w:tcPr>
          <w:p w14:paraId="419D5FB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D6D1830" w14:textId="77777777" w:rsidR="004C1402" w:rsidRPr="002048CE" w:rsidRDefault="004C1402" w:rsidP="004051E6">
            <w:pPr>
              <w:numPr>
                <w:ilvl w:val="0"/>
                <w:numId w:val="126"/>
              </w:numPr>
              <w:tabs>
                <w:tab w:val="left" w:pos="993"/>
              </w:tabs>
              <w:spacing w:after="0" w:line="240" w:lineRule="auto"/>
              <w:jc w:val="both"/>
              <w:rPr>
                <w:rFonts w:ascii="Tahoma" w:eastAsia="Arial Unicode MS" w:hAnsi="Tahoma" w:cs="Tahoma"/>
                <w:b/>
                <w:bCs/>
                <w:color w:val="000000"/>
              </w:rPr>
            </w:pPr>
          </w:p>
        </w:tc>
        <w:tc>
          <w:tcPr>
            <w:tcW w:w="850" w:type="dxa"/>
            <w:shd w:val="clear" w:color="auto" w:fill="auto"/>
            <w:hideMark/>
          </w:tcPr>
          <w:p w14:paraId="6D45D22F"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2A9D52BB"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0C86E98E" w14:textId="77777777" w:rsidTr="004051E6">
        <w:trPr>
          <w:trHeight w:val="539"/>
          <w:jc w:val="center"/>
        </w:trPr>
        <w:tc>
          <w:tcPr>
            <w:tcW w:w="9038" w:type="dxa"/>
            <w:gridSpan w:val="4"/>
            <w:shd w:val="pct12" w:color="auto" w:fill="auto"/>
            <w:vAlign w:val="center"/>
            <w:hideMark/>
          </w:tcPr>
          <w:p w14:paraId="5A9271CB"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EXPERIENCE DU PERSONNEL D’ENCADREMENT</w:t>
            </w:r>
          </w:p>
        </w:tc>
        <w:tc>
          <w:tcPr>
            <w:tcW w:w="850" w:type="dxa"/>
            <w:shd w:val="clear" w:color="auto" w:fill="auto"/>
            <w:hideMark/>
          </w:tcPr>
          <w:p w14:paraId="3F246AA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731BCCA6" w14:textId="77777777" w:rsidR="004C1402" w:rsidRPr="002048CE" w:rsidRDefault="004C1402" w:rsidP="004051E6">
            <w:pPr>
              <w:jc w:val="center"/>
              <w:rPr>
                <w:rFonts w:ascii="Tahoma" w:eastAsia="Arial Unicode MS" w:hAnsi="Tahoma" w:cs="Tahoma"/>
                <w:i/>
                <w:color w:val="000000"/>
              </w:rPr>
            </w:pPr>
          </w:p>
        </w:tc>
      </w:tr>
      <w:tr w:rsidR="004C1402" w:rsidRPr="002048CE" w14:paraId="5B5D4A9F" w14:textId="77777777" w:rsidTr="004051E6">
        <w:trPr>
          <w:trHeight w:val="267"/>
          <w:jc w:val="center"/>
        </w:trPr>
        <w:tc>
          <w:tcPr>
            <w:tcW w:w="10753" w:type="dxa"/>
            <w:gridSpan w:val="6"/>
            <w:shd w:val="clear" w:color="auto" w:fill="auto"/>
            <w:hideMark/>
          </w:tcPr>
          <w:p w14:paraId="2EBA99C5"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u w:val="single"/>
              </w:rPr>
              <w:t xml:space="preserve">E- MATERIEL ET EQUIPEMENTS ESSENTIELS </w:t>
            </w:r>
            <w:r w:rsidRPr="002048CE">
              <w:rPr>
                <w:rFonts w:ascii="Tahoma" w:eastAsia="Arial Unicode MS" w:hAnsi="Tahoma" w:cs="Tahoma"/>
                <w:b/>
                <w:bCs/>
                <w:color w:val="000000"/>
                <w:sz w:val="22"/>
                <w:szCs w:val="22"/>
              </w:rPr>
              <w:t xml:space="preserve"> Oui</w:t>
            </w:r>
          </w:p>
          <w:p w14:paraId="47A9E259" w14:textId="3371F388" w:rsidR="004C1402" w:rsidRPr="002048CE" w:rsidRDefault="004C1402" w:rsidP="008175D9">
            <w:pPr>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8175D9">
              <w:rPr>
                <w:rFonts w:ascii="Tahoma" w:eastAsia="Arial Unicode MS" w:hAnsi="Tahoma" w:cs="Tahoma"/>
                <w:b/>
                <w:i/>
                <w:lang w:eastAsia="en-US"/>
              </w:rPr>
              <w:t xml:space="preserve">deux (02) </w:t>
            </w:r>
            <w:r w:rsidRPr="002048CE">
              <w:rPr>
                <w:rFonts w:ascii="Tahoma" w:eastAsia="Arial Unicode MS" w:hAnsi="Tahoma" w:cs="Tahoma"/>
                <w:b/>
                <w:i/>
                <w:lang w:eastAsia="en-US"/>
              </w:rPr>
              <w:t>exigences</w:t>
            </w:r>
            <w:r w:rsidRPr="002048CE">
              <w:rPr>
                <w:rFonts w:ascii="Tahoma" w:eastAsia="Arial Unicode MS" w:hAnsi="Tahoma" w:cs="Tahoma"/>
                <w:i/>
                <w:lang w:eastAsia="en-US"/>
              </w:rPr>
              <w:t xml:space="preserve"> ci-après sont satisfaites : </w:t>
            </w:r>
          </w:p>
        </w:tc>
      </w:tr>
      <w:tr w:rsidR="004C1402" w:rsidRPr="002048CE" w14:paraId="5F8B8778" w14:textId="77777777" w:rsidTr="004051E6">
        <w:trPr>
          <w:trHeight w:val="267"/>
          <w:jc w:val="center"/>
        </w:trPr>
        <w:tc>
          <w:tcPr>
            <w:tcW w:w="1561" w:type="dxa"/>
            <w:vMerge w:val="restart"/>
            <w:shd w:val="clear" w:color="auto" w:fill="auto"/>
            <w:hideMark/>
          </w:tcPr>
          <w:p w14:paraId="25048AE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A50C0C4" w14:textId="306EE444" w:rsidR="004C1402" w:rsidRPr="002048CE" w:rsidRDefault="004C1402" w:rsidP="004051E6">
            <w:pPr>
              <w:tabs>
                <w:tab w:val="left" w:pos="993"/>
              </w:tabs>
              <w:spacing w:after="0"/>
              <w:jc w:val="both"/>
              <w:rPr>
                <w:rFonts w:ascii="Tahoma" w:hAnsi="Tahoma" w:cs="Tahoma"/>
                <w:u w:val="single"/>
              </w:rPr>
            </w:pPr>
            <w:r w:rsidRPr="002048CE">
              <w:rPr>
                <w:rFonts w:ascii="Tahoma" w:hAnsi="Tahoma" w:cs="Tahoma"/>
                <w:b/>
              </w:rPr>
              <w:t>E.1</w:t>
            </w:r>
            <w:r w:rsidRPr="002048CE">
              <w:rPr>
                <w:rFonts w:ascii="Tahoma" w:hAnsi="Tahoma" w:cs="Tahoma"/>
              </w:rPr>
              <w:t xml:space="preserve">  Justifier de la possession ou la location du matériel roulant (Camion benne ou Pick-up</w:t>
            </w:r>
            <w:r w:rsidR="00DC7F00">
              <w:rPr>
                <w:rFonts w:ascii="Tahoma" w:hAnsi="Tahoma" w:cs="Tahoma"/>
              </w:rPr>
              <w:t xml:space="preserve"> et Niveleuse</w:t>
            </w:r>
            <w:r w:rsidRPr="002048CE">
              <w:rPr>
                <w:rFonts w:ascii="Tahoma" w:hAnsi="Tahoma" w:cs="Tahoma"/>
              </w:rPr>
              <w:t>).</w:t>
            </w:r>
            <w:r w:rsidRPr="002048CE">
              <w:rPr>
                <w:rFonts w:ascii="Tahoma" w:hAnsi="Tahoma" w:cs="Tahoma"/>
                <w:u w:val="single"/>
              </w:rPr>
              <w:t xml:space="preserve"> </w:t>
            </w:r>
          </w:p>
          <w:p w14:paraId="46FFEFAD" w14:textId="77777777" w:rsidR="004C1402" w:rsidRPr="002048CE" w:rsidRDefault="004C1402" w:rsidP="004051E6">
            <w:pPr>
              <w:pStyle w:val="Paragraphedeliste"/>
              <w:numPr>
                <w:ilvl w:val="0"/>
                <w:numId w:val="129"/>
              </w:numPr>
              <w:tabs>
                <w:tab w:val="left" w:pos="993"/>
              </w:tabs>
              <w:spacing w:after="0" w:line="240" w:lineRule="auto"/>
              <w:jc w:val="both"/>
              <w:rPr>
                <w:rFonts w:ascii="Tahoma" w:hAnsi="Tahoma" w:cs="Tahoma"/>
                <w:lang w:val="fr-FR" w:eastAsia="fr-FR"/>
              </w:rPr>
            </w:pPr>
            <w:r w:rsidRPr="002048CE">
              <w:rPr>
                <w:rFonts w:ascii="Tahoma" w:hAnsi="Tahoma" w:cs="Tahoma"/>
                <w:u w:val="single"/>
                <w:lang w:val="fr-FR" w:eastAsia="fr-FR"/>
              </w:rPr>
              <w:t>Justificatif </w:t>
            </w:r>
            <w:r w:rsidRPr="002048CE">
              <w:rPr>
                <w:rFonts w:ascii="Tahoma" w:hAnsi="Tahoma" w:cs="Tahoma"/>
                <w:lang w:val="fr-FR"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14:paraId="639A9C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D7F812E"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39E779E" w14:textId="77777777" w:rsidTr="004051E6">
        <w:trPr>
          <w:trHeight w:val="267"/>
          <w:jc w:val="center"/>
        </w:trPr>
        <w:tc>
          <w:tcPr>
            <w:tcW w:w="1561" w:type="dxa"/>
            <w:vMerge/>
            <w:shd w:val="clear" w:color="auto" w:fill="auto"/>
            <w:hideMark/>
          </w:tcPr>
          <w:p w14:paraId="06D8E48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9C4ECE2"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22C07704"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4CA290EB" w14:textId="77777777" w:rsidR="004C1402" w:rsidRPr="002048CE" w:rsidRDefault="004C1402" w:rsidP="004051E6">
            <w:pPr>
              <w:spacing w:after="0"/>
              <w:rPr>
                <w:rFonts w:ascii="Tahoma" w:eastAsia="Arial Unicode MS" w:hAnsi="Tahoma" w:cs="Tahoma"/>
                <w:b/>
                <w:bCs/>
                <w:color w:val="000000"/>
              </w:rPr>
            </w:pPr>
          </w:p>
        </w:tc>
      </w:tr>
      <w:tr w:rsidR="004C1402" w:rsidRPr="002048CE" w14:paraId="0F969485" w14:textId="77777777" w:rsidTr="004051E6">
        <w:trPr>
          <w:trHeight w:val="603"/>
          <w:jc w:val="center"/>
        </w:trPr>
        <w:tc>
          <w:tcPr>
            <w:tcW w:w="1561" w:type="dxa"/>
            <w:vMerge w:val="restart"/>
            <w:shd w:val="clear" w:color="auto" w:fill="auto"/>
            <w:hideMark/>
          </w:tcPr>
          <w:p w14:paraId="415F9F9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0C7B6B96" w14:textId="77777777" w:rsidR="004C1402" w:rsidRPr="002048CE" w:rsidRDefault="004C1402" w:rsidP="004051E6">
            <w:pPr>
              <w:tabs>
                <w:tab w:val="left" w:pos="993"/>
              </w:tabs>
              <w:spacing w:after="0"/>
              <w:jc w:val="both"/>
              <w:rPr>
                <w:rFonts w:ascii="Tahoma" w:hAnsi="Tahoma" w:cs="Tahoma"/>
              </w:rPr>
            </w:pPr>
            <w:r w:rsidRPr="002048CE">
              <w:rPr>
                <w:rFonts w:ascii="Tahoma" w:hAnsi="Tahoma" w:cs="Tahoma"/>
                <w:b/>
              </w:rPr>
              <w:t xml:space="preserve">E.2 </w:t>
            </w:r>
            <w:r w:rsidRPr="002048CE">
              <w:rPr>
                <w:rFonts w:ascii="Tahoma" w:hAnsi="Tahoma" w:cs="Tahoma"/>
              </w:rPr>
              <w:t>Justifier de la possession du petit matériels de chantier (Brouettes, Pelles rondes, Pelles bêches, Cisailles, fioles, citerne/cuve à eau, Tenailles, Sceau maçon et autres).</w:t>
            </w:r>
          </w:p>
          <w:p w14:paraId="75DAFE47" w14:textId="77777777" w:rsidR="004C1402" w:rsidRPr="002048CE" w:rsidRDefault="004C1402" w:rsidP="004051E6">
            <w:pPr>
              <w:pStyle w:val="Paragraphedeliste"/>
              <w:numPr>
                <w:ilvl w:val="0"/>
                <w:numId w:val="129"/>
              </w:numPr>
              <w:tabs>
                <w:tab w:val="left" w:pos="993"/>
              </w:tabs>
              <w:spacing w:after="0" w:line="240" w:lineRule="auto"/>
              <w:jc w:val="both"/>
              <w:rPr>
                <w:rFonts w:ascii="Tahoma" w:hAnsi="Tahoma" w:cs="Tahoma"/>
              </w:rPr>
            </w:pPr>
            <w:r w:rsidRPr="002048CE">
              <w:rPr>
                <w:rFonts w:ascii="Tahoma" w:hAnsi="Tahoma" w:cs="Tahoma"/>
                <w:u w:val="single"/>
                <w:lang w:val="fr-FR" w:eastAsia="fr-FR"/>
              </w:rPr>
              <w:t>Justificatif </w:t>
            </w:r>
            <w:r w:rsidRPr="002048CE">
              <w:rPr>
                <w:rFonts w:ascii="Tahoma" w:hAnsi="Tahoma" w:cs="Tahoma"/>
                <w:lang w:val="fr-FR" w:eastAsia="fr-FR"/>
              </w:rPr>
              <w:t>: Photocopies des factures.</w:t>
            </w:r>
          </w:p>
        </w:tc>
        <w:tc>
          <w:tcPr>
            <w:tcW w:w="850" w:type="dxa"/>
            <w:shd w:val="clear" w:color="auto" w:fill="auto"/>
            <w:vAlign w:val="center"/>
            <w:hideMark/>
          </w:tcPr>
          <w:p w14:paraId="6D59F11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E83C12D"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166FF3D" w14:textId="77777777" w:rsidTr="004051E6">
        <w:trPr>
          <w:trHeight w:val="515"/>
          <w:jc w:val="center"/>
        </w:trPr>
        <w:tc>
          <w:tcPr>
            <w:tcW w:w="1561" w:type="dxa"/>
            <w:vMerge/>
            <w:shd w:val="clear" w:color="auto" w:fill="auto"/>
            <w:hideMark/>
          </w:tcPr>
          <w:p w14:paraId="1ECC7C7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25D0E73C"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5A43AD21"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7155BE00"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58093569" w14:textId="77777777" w:rsidTr="004051E6">
        <w:trPr>
          <w:trHeight w:val="382"/>
          <w:jc w:val="center"/>
        </w:trPr>
        <w:tc>
          <w:tcPr>
            <w:tcW w:w="9038" w:type="dxa"/>
            <w:gridSpan w:val="4"/>
            <w:shd w:val="pct12" w:color="auto" w:fill="auto"/>
            <w:vAlign w:val="center"/>
            <w:hideMark/>
          </w:tcPr>
          <w:p w14:paraId="18A033D9"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MATERIEL ET EQUIPEMENT ESSENTIEL</w:t>
            </w:r>
          </w:p>
        </w:tc>
        <w:tc>
          <w:tcPr>
            <w:tcW w:w="850" w:type="dxa"/>
            <w:shd w:val="clear" w:color="auto" w:fill="auto"/>
            <w:hideMark/>
          </w:tcPr>
          <w:p w14:paraId="54F1D4E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5C80E620" w14:textId="77777777" w:rsidR="004C1402" w:rsidRPr="002048CE" w:rsidRDefault="004C1402" w:rsidP="004051E6">
            <w:pPr>
              <w:jc w:val="center"/>
              <w:rPr>
                <w:rFonts w:ascii="Tahoma" w:eastAsia="Arial Unicode MS" w:hAnsi="Tahoma" w:cs="Tahoma"/>
                <w:i/>
                <w:color w:val="000000"/>
              </w:rPr>
            </w:pPr>
          </w:p>
        </w:tc>
      </w:tr>
    </w:tbl>
    <w:p w14:paraId="7452EA89" w14:textId="77777777" w:rsidR="004C1402" w:rsidRPr="00312B87" w:rsidRDefault="004C1402" w:rsidP="004C1402">
      <w:pPr>
        <w:pStyle w:val="Corpsdetexte"/>
        <w:rPr>
          <w:rFonts w:eastAsia="Arial Unicode MS"/>
          <w:sz w:val="22"/>
          <w:szCs w:val="22"/>
        </w:rPr>
      </w:pPr>
    </w:p>
    <w:p w14:paraId="6B1CF4C2" w14:textId="77777777" w:rsidR="00DC7F00" w:rsidRDefault="00DC7F00" w:rsidP="004C1402">
      <w:pPr>
        <w:jc w:val="center"/>
        <w:rPr>
          <w:rFonts w:eastAsia="Arial Unicode MS"/>
          <w:i/>
          <w:color w:val="000000"/>
          <w:u w:val="single"/>
          <w:lang w:val="x-none"/>
        </w:rPr>
      </w:pPr>
    </w:p>
    <w:p w14:paraId="2BFC9177" w14:textId="77777777" w:rsidR="004C1402" w:rsidRPr="00312B87" w:rsidRDefault="004C1402" w:rsidP="004C1402">
      <w:pPr>
        <w:jc w:val="center"/>
        <w:rPr>
          <w:rFonts w:eastAsia="Arial Unicode MS"/>
          <w:i/>
          <w:color w:val="000000"/>
          <w:u w:val="single"/>
        </w:rPr>
      </w:pPr>
      <w:r w:rsidRPr="00312B87">
        <w:rPr>
          <w:rFonts w:eastAsia="Arial Unicode MS"/>
          <w:i/>
          <w:color w:val="000000"/>
          <w:u w:val="single"/>
        </w:rPr>
        <w:t>RECAPITULATIF DE L’EVALUATION DES CRITERES ESSENTIELS DE QUALIFICATION</w:t>
      </w:r>
    </w:p>
    <w:p w14:paraId="13655A46" w14:textId="77777777" w:rsidR="004C1402" w:rsidRPr="00312B87" w:rsidRDefault="004C1402" w:rsidP="004C1402">
      <w:pPr>
        <w:pStyle w:val="Corpsdetexte"/>
        <w:rPr>
          <w:rFonts w:eastAsia="Arial Unicode MS"/>
          <w:sz w:val="22"/>
          <w:szCs w:val="22"/>
        </w:rPr>
      </w:pPr>
    </w:p>
    <w:p w14:paraId="3244F351" w14:textId="77777777" w:rsidR="004C1402" w:rsidRPr="00312B87" w:rsidRDefault="004C1402" w:rsidP="004C1402">
      <w:pPr>
        <w:pStyle w:val="Corpsdetexte"/>
        <w:rPr>
          <w:rFonts w:eastAsia="Arial Unicode MS"/>
          <w:sz w:val="22"/>
          <w:szCs w:val="22"/>
        </w:rPr>
      </w:pPr>
      <w:r w:rsidRPr="00312B87">
        <w:rPr>
          <w:rFonts w:eastAsia="Arial Unicode MS"/>
          <w:sz w:val="22"/>
          <w:szCs w:val="22"/>
        </w:rPr>
        <w:t>SOUMISSIONNAIRE : _____________________________________</w:t>
      </w:r>
    </w:p>
    <w:p w14:paraId="1A3733A2" w14:textId="77777777" w:rsidR="004C1402" w:rsidRPr="00312B87" w:rsidRDefault="004C1402" w:rsidP="004C1402">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134"/>
        <w:gridCol w:w="851"/>
        <w:gridCol w:w="2126"/>
      </w:tblGrid>
      <w:tr w:rsidR="004C1402" w:rsidRPr="00312B87" w14:paraId="1A3212BB" w14:textId="77777777" w:rsidTr="004051E6">
        <w:trPr>
          <w:trHeight w:val="400"/>
        </w:trPr>
        <w:tc>
          <w:tcPr>
            <w:tcW w:w="817" w:type="dxa"/>
            <w:vAlign w:val="center"/>
          </w:tcPr>
          <w:p w14:paraId="52C4931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N°</w:t>
            </w:r>
          </w:p>
        </w:tc>
        <w:tc>
          <w:tcPr>
            <w:tcW w:w="4961" w:type="dxa"/>
            <w:vAlign w:val="center"/>
          </w:tcPr>
          <w:p w14:paraId="5A4B8689"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DESIGNATION CRITERE ESSENTIEL</w:t>
            </w:r>
          </w:p>
        </w:tc>
        <w:tc>
          <w:tcPr>
            <w:tcW w:w="1985" w:type="dxa"/>
            <w:gridSpan w:val="2"/>
            <w:vAlign w:val="center"/>
          </w:tcPr>
          <w:p w14:paraId="1E7523E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EVALUATION</w:t>
            </w:r>
          </w:p>
        </w:tc>
        <w:tc>
          <w:tcPr>
            <w:tcW w:w="2126" w:type="dxa"/>
            <w:vAlign w:val="center"/>
          </w:tcPr>
          <w:p w14:paraId="0EEFA24D"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OBSERVATIONS</w:t>
            </w:r>
          </w:p>
        </w:tc>
      </w:tr>
      <w:tr w:rsidR="004C1402" w:rsidRPr="00312B87" w14:paraId="64AEE2A2" w14:textId="77777777" w:rsidTr="004051E6">
        <w:trPr>
          <w:trHeight w:val="227"/>
        </w:trPr>
        <w:tc>
          <w:tcPr>
            <w:tcW w:w="817" w:type="dxa"/>
            <w:vAlign w:val="center"/>
          </w:tcPr>
          <w:p w14:paraId="0E05509A"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A</w:t>
            </w:r>
          </w:p>
        </w:tc>
        <w:tc>
          <w:tcPr>
            <w:tcW w:w="4961" w:type="dxa"/>
            <w:vAlign w:val="center"/>
          </w:tcPr>
          <w:p w14:paraId="7CF1CE0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CAPACITE FINANCIERE</w:t>
            </w:r>
          </w:p>
        </w:tc>
        <w:tc>
          <w:tcPr>
            <w:tcW w:w="1134" w:type="dxa"/>
          </w:tcPr>
          <w:p w14:paraId="637ACC12" w14:textId="77777777" w:rsidR="004C1402" w:rsidRPr="00312B87" w:rsidRDefault="004C1402" w:rsidP="004051E6">
            <w:pPr>
              <w:jc w:val="center"/>
            </w:pPr>
            <w:r w:rsidRPr="00312B87">
              <w:rPr>
                <w:rFonts w:eastAsia="Arial Unicode MS"/>
                <w:b/>
              </w:rPr>
              <w:t>Oui</w:t>
            </w:r>
          </w:p>
        </w:tc>
        <w:tc>
          <w:tcPr>
            <w:tcW w:w="851" w:type="dxa"/>
            <w:vAlign w:val="center"/>
          </w:tcPr>
          <w:p w14:paraId="78F3B869" w14:textId="77777777" w:rsidR="004C1402" w:rsidRPr="00312B87" w:rsidRDefault="004C1402" w:rsidP="004051E6">
            <w:pPr>
              <w:pStyle w:val="Corpsdetexte"/>
              <w:rPr>
                <w:rFonts w:eastAsia="Arial Unicode MS"/>
                <w:sz w:val="22"/>
                <w:szCs w:val="22"/>
              </w:rPr>
            </w:pPr>
          </w:p>
        </w:tc>
        <w:tc>
          <w:tcPr>
            <w:tcW w:w="2126" w:type="dxa"/>
            <w:vAlign w:val="center"/>
          </w:tcPr>
          <w:p w14:paraId="38F6873C" w14:textId="77777777" w:rsidR="004C1402" w:rsidRPr="00312B87" w:rsidRDefault="004C1402" w:rsidP="004051E6">
            <w:pPr>
              <w:pStyle w:val="Corpsdetexte"/>
              <w:rPr>
                <w:rFonts w:eastAsia="Arial Unicode MS"/>
                <w:sz w:val="22"/>
                <w:szCs w:val="22"/>
              </w:rPr>
            </w:pPr>
          </w:p>
        </w:tc>
      </w:tr>
      <w:tr w:rsidR="004C1402" w:rsidRPr="00312B87" w14:paraId="3BBA9A2A" w14:textId="77777777" w:rsidTr="004051E6">
        <w:trPr>
          <w:trHeight w:val="227"/>
        </w:trPr>
        <w:tc>
          <w:tcPr>
            <w:tcW w:w="817" w:type="dxa"/>
            <w:vAlign w:val="center"/>
          </w:tcPr>
          <w:p w14:paraId="243958E4"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B</w:t>
            </w:r>
          </w:p>
        </w:tc>
        <w:tc>
          <w:tcPr>
            <w:tcW w:w="4961" w:type="dxa"/>
            <w:vAlign w:val="center"/>
          </w:tcPr>
          <w:p w14:paraId="4713D5DB"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REFERENCES DE L’ENTREPRISE</w:t>
            </w:r>
          </w:p>
        </w:tc>
        <w:tc>
          <w:tcPr>
            <w:tcW w:w="1134" w:type="dxa"/>
          </w:tcPr>
          <w:p w14:paraId="5F0000C8" w14:textId="77777777" w:rsidR="004C1402" w:rsidRPr="00312B87" w:rsidRDefault="004C1402" w:rsidP="004051E6">
            <w:pPr>
              <w:jc w:val="center"/>
            </w:pPr>
            <w:r w:rsidRPr="00312B87">
              <w:rPr>
                <w:rFonts w:eastAsia="Arial Unicode MS"/>
                <w:b/>
              </w:rPr>
              <w:t>Oui</w:t>
            </w:r>
          </w:p>
        </w:tc>
        <w:tc>
          <w:tcPr>
            <w:tcW w:w="851" w:type="dxa"/>
            <w:vAlign w:val="center"/>
          </w:tcPr>
          <w:p w14:paraId="1E2AEAC6" w14:textId="77777777" w:rsidR="004C1402" w:rsidRPr="00312B87" w:rsidRDefault="004C1402" w:rsidP="004051E6">
            <w:pPr>
              <w:pStyle w:val="Corpsdetexte"/>
              <w:rPr>
                <w:rFonts w:eastAsia="Arial Unicode MS"/>
                <w:sz w:val="22"/>
                <w:szCs w:val="22"/>
              </w:rPr>
            </w:pPr>
          </w:p>
        </w:tc>
        <w:tc>
          <w:tcPr>
            <w:tcW w:w="2126" w:type="dxa"/>
            <w:vAlign w:val="center"/>
          </w:tcPr>
          <w:p w14:paraId="6F7D79E8" w14:textId="77777777" w:rsidR="004C1402" w:rsidRPr="00312B87" w:rsidRDefault="004C1402" w:rsidP="004051E6">
            <w:pPr>
              <w:pStyle w:val="Corpsdetexte"/>
              <w:rPr>
                <w:rFonts w:eastAsia="Arial Unicode MS"/>
                <w:sz w:val="22"/>
                <w:szCs w:val="22"/>
              </w:rPr>
            </w:pPr>
          </w:p>
        </w:tc>
      </w:tr>
      <w:tr w:rsidR="004C1402" w:rsidRPr="00312B87" w14:paraId="1DC9B0F9" w14:textId="77777777" w:rsidTr="004051E6">
        <w:trPr>
          <w:trHeight w:val="227"/>
        </w:trPr>
        <w:tc>
          <w:tcPr>
            <w:tcW w:w="817" w:type="dxa"/>
            <w:vAlign w:val="center"/>
          </w:tcPr>
          <w:p w14:paraId="00B911D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C</w:t>
            </w:r>
          </w:p>
        </w:tc>
        <w:tc>
          <w:tcPr>
            <w:tcW w:w="4961" w:type="dxa"/>
            <w:vAlign w:val="center"/>
          </w:tcPr>
          <w:p w14:paraId="56EEB4CE"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COMPREHENSION DU PROJET</w:t>
            </w:r>
          </w:p>
        </w:tc>
        <w:tc>
          <w:tcPr>
            <w:tcW w:w="1134" w:type="dxa"/>
          </w:tcPr>
          <w:p w14:paraId="1E9B3029" w14:textId="77777777" w:rsidR="004C1402" w:rsidRPr="00312B87" w:rsidRDefault="004C1402" w:rsidP="004051E6">
            <w:pPr>
              <w:jc w:val="center"/>
            </w:pPr>
            <w:r w:rsidRPr="00312B87">
              <w:rPr>
                <w:rFonts w:eastAsia="Arial Unicode MS"/>
                <w:b/>
              </w:rPr>
              <w:t>Oui</w:t>
            </w:r>
          </w:p>
        </w:tc>
        <w:tc>
          <w:tcPr>
            <w:tcW w:w="851" w:type="dxa"/>
            <w:vAlign w:val="center"/>
          </w:tcPr>
          <w:p w14:paraId="4293545C" w14:textId="77777777" w:rsidR="004C1402" w:rsidRPr="00312B87" w:rsidRDefault="004C1402" w:rsidP="004051E6">
            <w:pPr>
              <w:pStyle w:val="Corpsdetexte"/>
              <w:rPr>
                <w:rFonts w:eastAsia="Arial Unicode MS"/>
                <w:sz w:val="22"/>
                <w:szCs w:val="22"/>
              </w:rPr>
            </w:pPr>
          </w:p>
        </w:tc>
        <w:tc>
          <w:tcPr>
            <w:tcW w:w="2126" w:type="dxa"/>
            <w:vAlign w:val="center"/>
          </w:tcPr>
          <w:p w14:paraId="2918217E" w14:textId="77777777" w:rsidR="004C1402" w:rsidRPr="00312B87" w:rsidRDefault="004C1402" w:rsidP="004051E6">
            <w:pPr>
              <w:pStyle w:val="Corpsdetexte"/>
              <w:rPr>
                <w:rFonts w:eastAsia="Arial Unicode MS"/>
                <w:sz w:val="22"/>
                <w:szCs w:val="22"/>
              </w:rPr>
            </w:pPr>
          </w:p>
        </w:tc>
      </w:tr>
      <w:tr w:rsidR="004C1402" w:rsidRPr="00312B87" w14:paraId="75D20FD2" w14:textId="77777777" w:rsidTr="004051E6">
        <w:trPr>
          <w:trHeight w:val="227"/>
        </w:trPr>
        <w:tc>
          <w:tcPr>
            <w:tcW w:w="817" w:type="dxa"/>
            <w:vAlign w:val="center"/>
          </w:tcPr>
          <w:p w14:paraId="5D96FDE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w:t>
            </w:r>
          </w:p>
        </w:tc>
        <w:tc>
          <w:tcPr>
            <w:tcW w:w="4961" w:type="dxa"/>
            <w:vAlign w:val="center"/>
          </w:tcPr>
          <w:p w14:paraId="0497384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EXPERIENCE DU PERSONNEL D’ENCADREMENT</w:t>
            </w:r>
          </w:p>
        </w:tc>
        <w:tc>
          <w:tcPr>
            <w:tcW w:w="1134" w:type="dxa"/>
          </w:tcPr>
          <w:p w14:paraId="385789FC" w14:textId="77777777" w:rsidR="004C1402" w:rsidRPr="00312B87" w:rsidRDefault="004C1402" w:rsidP="004051E6">
            <w:pPr>
              <w:jc w:val="center"/>
            </w:pPr>
            <w:r w:rsidRPr="00312B87">
              <w:rPr>
                <w:rFonts w:eastAsia="Arial Unicode MS"/>
                <w:b/>
              </w:rPr>
              <w:t>Oui</w:t>
            </w:r>
          </w:p>
        </w:tc>
        <w:tc>
          <w:tcPr>
            <w:tcW w:w="851" w:type="dxa"/>
            <w:vAlign w:val="center"/>
          </w:tcPr>
          <w:p w14:paraId="1155623D" w14:textId="77777777" w:rsidR="004C1402" w:rsidRPr="00312B87" w:rsidRDefault="004C1402" w:rsidP="004051E6">
            <w:pPr>
              <w:pStyle w:val="Corpsdetexte"/>
              <w:rPr>
                <w:rFonts w:eastAsia="Arial Unicode MS"/>
                <w:sz w:val="22"/>
                <w:szCs w:val="22"/>
              </w:rPr>
            </w:pPr>
          </w:p>
        </w:tc>
        <w:tc>
          <w:tcPr>
            <w:tcW w:w="2126" w:type="dxa"/>
            <w:vAlign w:val="center"/>
          </w:tcPr>
          <w:p w14:paraId="13A681E6" w14:textId="77777777" w:rsidR="004C1402" w:rsidRPr="00312B87" w:rsidRDefault="004C1402" w:rsidP="004051E6">
            <w:pPr>
              <w:pStyle w:val="Corpsdetexte"/>
              <w:rPr>
                <w:rFonts w:eastAsia="Arial Unicode MS"/>
                <w:sz w:val="22"/>
                <w:szCs w:val="22"/>
              </w:rPr>
            </w:pPr>
          </w:p>
        </w:tc>
      </w:tr>
      <w:tr w:rsidR="004C1402" w:rsidRPr="00312B87" w14:paraId="6DB40FD3" w14:textId="77777777" w:rsidTr="004051E6">
        <w:trPr>
          <w:trHeight w:val="227"/>
        </w:trPr>
        <w:tc>
          <w:tcPr>
            <w:tcW w:w="817" w:type="dxa"/>
            <w:vAlign w:val="center"/>
          </w:tcPr>
          <w:p w14:paraId="16B5DF22"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w:t>
            </w:r>
          </w:p>
        </w:tc>
        <w:tc>
          <w:tcPr>
            <w:tcW w:w="4961" w:type="dxa"/>
            <w:vAlign w:val="center"/>
          </w:tcPr>
          <w:p w14:paraId="5A3DC7EF"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MATERIEL ET EQUIPEMENT ESSENTIEL</w:t>
            </w:r>
          </w:p>
        </w:tc>
        <w:tc>
          <w:tcPr>
            <w:tcW w:w="1134" w:type="dxa"/>
          </w:tcPr>
          <w:p w14:paraId="0F2BF897" w14:textId="77777777" w:rsidR="004C1402" w:rsidRPr="00312B87" w:rsidRDefault="004C1402" w:rsidP="004051E6">
            <w:pPr>
              <w:jc w:val="center"/>
            </w:pPr>
            <w:r w:rsidRPr="00312B87">
              <w:rPr>
                <w:rFonts w:eastAsia="Arial Unicode MS"/>
                <w:b/>
              </w:rPr>
              <w:t>Oui</w:t>
            </w:r>
          </w:p>
        </w:tc>
        <w:tc>
          <w:tcPr>
            <w:tcW w:w="851" w:type="dxa"/>
            <w:vAlign w:val="center"/>
          </w:tcPr>
          <w:p w14:paraId="24EC6763" w14:textId="77777777" w:rsidR="004C1402" w:rsidRPr="00312B87" w:rsidRDefault="004C1402" w:rsidP="004051E6">
            <w:pPr>
              <w:pStyle w:val="Corpsdetexte"/>
              <w:rPr>
                <w:rFonts w:eastAsia="Arial Unicode MS"/>
                <w:sz w:val="22"/>
                <w:szCs w:val="22"/>
              </w:rPr>
            </w:pPr>
          </w:p>
        </w:tc>
        <w:tc>
          <w:tcPr>
            <w:tcW w:w="2126" w:type="dxa"/>
            <w:vAlign w:val="center"/>
          </w:tcPr>
          <w:p w14:paraId="1C471317" w14:textId="77777777" w:rsidR="004C1402" w:rsidRPr="00312B87" w:rsidRDefault="004C1402" w:rsidP="004051E6">
            <w:pPr>
              <w:pStyle w:val="Corpsdetexte"/>
              <w:rPr>
                <w:rFonts w:eastAsia="Arial Unicode MS"/>
                <w:sz w:val="22"/>
                <w:szCs w:val="22"/>
              </w:rPr>
            </w:pPr>
          </w:p>
        </w:tc>
      </w:tr>
      <w:tr w:rsidR="004C1402" w:rsidRPr="00312B87" w14:paraId="4AD156DC" w14:textId="77777777" w:rsidTr="004051E6">
        <w:trPr>
          <w:trHeight w:val="402"/>
        </w:trPr>
        <w:tc>
          <w:tcPr>
            <w:tcW w:w="5778" w:type="dxa"/>
            <w:gridSpan w:val="2"/>
            <w:vAlign w:val="center"/>
          </w:tcPr>
          <w:p w14:paraId="2FD013E1" w14:textId="77777777" w:rsidR="004C1402" w:rsidRPr="00312B87" w:rsidRDefault="004C1402" w:rsidP="004051E6">
            <w:pPr>
              <w:pStyle w:val="Corpsdetexte"/>
              <w:rPr>
                <w:rFonts w:eastAsia="Arial Unicode MS"/>
                <w:b/>
                <w:sz w:val="22"/>
                <w:szCs w:val="22"/>
              </w:rPr>
            </w:pPr>
            <w:r w:rsidRPr="00312B87">
              <w:rPr>
                <w:rFonts w:eastAsia="Arial Unicode MS"/>
                <w:b/>
                <w:sz w:val="22"/>
                <w:szCs w:val="22"/>
              </w:rPr>
              <w:t>TOTAL</w:t>
            </w:r>
          </w:p>
        </w:tc>
        <w:tc>
          <w:tcPr>
            <w:tcW w:w="1134" w:type="dxa"/>
          </w:tcPr>
          <w:p w14:paraId="5C976CE3" w14:textId="77777777" w:rsidR="004C1402" w:rsidRPr="00312B87" w:rsidRDefault="004C1402" w:rsidP="004051E6">
            <w:pPr>
              <w:pStyle w:val="Corpsdetexte"/>
              <w:spacing w:after="120"/>
              <w:rPr>
                <w:rFonts w:eastAsia="Arial Unicode MS"/>
                <w:b/>
                <w:sz w:val="22"/>
                <w:szCs w:val="22"/>
              </w:rPr>
            </w:pPr>
            <w:r w:rsidRPr="00312B87">
              <w:rPr>
                <w:rFonts w:eastAsia="Arial Unicode MS"/>
                <w:b/>
                <w:sz w:val="22"/>
                <w:szCs w:val="22"/>
              </w:rPr>
              <w:t>05 Oui</w:t>
            </w:r>
          </w:p>
        </w:tc>
        <w:tc>
          <w:tcPr>
            <w:tcW w:w="851" w:type="dxa"/>
          </w:tcPr>
          <w:p w14:paraId="38392B9D" w14:textId="77777777" w:rsidR="004C1402" w:rsidRPr="00312B87" w:rsidRDefault="004C1402" w:rsidP="004051E6">
            <w:pPr>
              <w:pStyle w:val="Corpsdetexte"/>
              <w:spacing w:after="240"/>
              <w:rPr>
                <w:rFonts w:eastAsia="Arial Unicode MS"/>
                <w:sz w:val="22"/>
                <w:szCs w:val="22"/>
              </w:rPr>
            </w:pPr>
          </w:p>
        </w:tc>
        <w:tc>
          <w:tcPr>
            <w:tcW w:w="2126" w:type="dxa"/>
          </w:tcPr>
          <w:p w14:paraId="044AF623" w14:textId="77777777" w:rsidR="004C1402" w:rsidRPr="00312B87" w:rsidRDefault="004C1402" w:rsidP="004051E6">
            <w:pPr>
              <w:pStyle w:val="Corpsdetexte"/>
              <w:spacing w:after="120"/>
              <w:rPr>
                <w:rFonts w:eastAsia="Arial Unicode MS"/>
                <w:sz w:val="22"/>
                <w:szCs w:val="22"/>
              </w:rPr>
            </w:pPr>
          </w:p>
        </w:tc>
      </w:tr>
    </w:tbl>
    <w:p w14:paraId="5BFE0DF6" w14:textId="77777777" w:rsidR="004C1402" w:rsidRPr="00312B87" w:rsidRDefault="004C1402" w:rsidP="004C1402">
      <w:pPr>
        <w:pStyle w:val="Corpsdetexte"/>
        <w:rPr>
          <w:rFonts w:eastAsia="Arial Unicode MS"/>
          <w:sz w:val="22"/>
          <w:szCs w:val="22"/>
        </w:rPr>
      </w:pPr>
    </w:p>
    <w:p w14:paraId="3C6A809E" w14:textId="77777777" w:rsidR="004C1402" w:rsidRPr="004370D6" w:rsidRDefault="004C1402" w:rsidP="004C1402">
      <w:pPr>
        <w:jc w:val="both"/>
        <w:rPr>
          <w:rFonts w:ascii="Tahoma" w:eastAsia="Arial Unicode MS" w:hAnsi="Tahoma" w:cs="Tahoma"/>
        </w:rPr>
      </w:pPr>
      <w:r w:rsidRPr="004370D6">
        <w:rPr>
          <w:rFonts w:ascii="Tahoma" w:eastAsia="Arial Unicode MS" w:hAnsi="Tahoma" w:cs="Tahoma"/>
          <w:b/>
          <w:i/>
          <w:u w:val="single"/>
        </w:rPr>
        <w:t>N.B</w:t>
      </w:r>
      <w:r w:rsidRPr="004370D6">
        <w:rPr>
          <w:rFonts w:ascii="Tahoma" w:eastAsia="Arial Unicode MS" w:hAnsi="Tahoma" w:cs="Tahoma"/>
        </w:rPr>
        <w:t xml:space="preserve"> : </w:t>
      </w:r>
    </w:p>
    <w:p w14:paraId="5CD4F69A" w14:textId="77777777" w:rsidR="004C1402" w:rsidRPr="004370D6" w:rsidRDefault="004C1402" w:rsidP="004C1402">
      <w:pPr>
        <w:numPr>
          <w:ilvl w:val="0"/>
          <w:numId w:val="127"/>
        </w:numPr>
        <w:spacing w:before="60" w:after="0"/>
        <w:jc w:val="both"/>
        <w:rPr>
          <w:rFonts w:ascii="Tahoma" w:eastAsia="Arial Unicode MS" w:hAnsi="Tahoma" w:cs="Tahoma"/>
          <w:lang w:eastAsia="en-US"/>
        </w:rPr>
      </w:pPr>
      <w:r w:rsidRPr="004370D6">
        <w:rPr>
          <w:rFonts w:ascii="Tahoma" w:eastAsia="Arial Unicode MS" w:hAnsi="Tahoma" w:cs="Tahoma"/>
          <w:lang w:eastAsia="en-US"/>
        </w:rPr>
        <w:t>Seules les offres financières des soumissionnaires dont les offres techniques seront jugées recevables seront évaluées ;</w:t>
      </w:r>
    </w:p>
    <w:p w14:paraId="71055D8A" w14:textId="77777777" w:rsidR="004C1402" w:rsidRPr="004370D6" w:rsidRDefault="004C1402" w:rsidP="004C1402">
      <w:pPr>
        <w:numPr>
          <w:ilvl w:val="0"/>
          <w:numId w:val="127"/>
        </w:numPr>
        <w:spacing w:before="60" w:after="0"/>
        <w:jc w:val="both"/>
        <w:rPr>
          <w:rFonts w:ascii="Tahoma" w:eastAsia="Arial Unicode MS" w:hAnsi="Tahoma" w:cs="Tahoma"/>
          <w:lang w:eastAsia="en-US"/>
        </w:rPr>
      </w:pPr>
      <w:r w:rsidRPr="004370D6">
        <w:rPr>
          <w:rFonts w:ascii="Tahoma" w:eastAsia="Arial Unicode MS" w:hAnsi="Tahoma" w:cs="Tahoma"/>
          <w:lang w:eastAsia="en-US"/>
        </w:rPr>
        <w:t>Les offres techniques des soumissionnaires qui obtiendront un pourcentage de « Oui » supérieur ou égale à 80% de la note technique (dont au moins 4 Oui/05 Oui sur les cinq (05) critères A ; B ; C ; D ; E) seront jugées recevables.</w:t>
      </w:r>
    </w:p>
    <w:p w14:paraId="75E2710A" w14:textId="77777777" w:rsidR="004C1402" w:rsidRPr="004370D6" w:rsidRDefault="004C1402" w:rsidP="004C1402">
      <w:pPr>
        <w:pStyle w:val="Corpsdetexte"/>
        <w:rPr>
          <w:rFonts w:ascii="Tahoma" w:eastAsia="Arial Unicode MS" w:hAnsi="Tahoma" w:cs="Tahoma"/>
          <w:sz w:val="22"/>
          <w:szCs w:val="22"/>
        </w:rPr>
      </w:pPr>
    </w:p>
    <w:p w14:paraId="0B177ADB" w14:textId="77777777" w:rsidR="004C1402" w:rsidRPr="004370D6" w:rsidRDefault="004C1402" w:rsidP="004C1402">
      <w:pPr>
        <w:pStyle w:val="Corpsdetexte"/>
        <w:rPr>
          <w:rFonts w:ascii="Tahoma" w:eastAsia="Arial Unicode MS" w:hAnsi="Tahoma" w:cs="Tahoma"/>
          <w:sz w:val="22"/>
          <w:szCs w:val="22"/>
        </w:rPr>
      </w:pPr>
      <w:r w:rsidRPr="004370D6">
        <w:rPr>
          <w:rFonts w:ascii="Tahoma" w:eastAsia="Arial Unicode MS" w:hAnsi="Tahoma" w:cs="Tahoma"/>
          <w:b/>
          <w:sz w:val="22"/>
          <w:szCs w:val="22"/>
          <w:u w:val="single"/>
        </w:rPr>
        <w:t>DECISION DE L’EVALUATION</w:t>
      </w:r>
      <w:r w:rsidRPr="004370D6">
        <w:rPr>
          <w:rFonts w:ascii="Tahoma" w:eastAsia="Arial Unicode MS" w:hAnsi="Tahoma" w:cs="Tahoma"/>
          <w:sz w:val="22"/>
          <w:szCs w:val="22"/>
        </w:rPr>
        <w:t xml:space="preserve"> : </w:t>
      </w:r>
    </w:p>
    <w:p w14:paraId="1ED0DE88" w14:textId="77777777" w:rsidR="004C1402" w:rsidRPr="004370D6" w:rsidRDefault="004C1402" w:rsidP="004C1402">
      <w:pPr>
        <w:pStyle w:val="Corpsdetexte"/>
        <w:rPr>
          <w:rFonts w:ascii="Tahoma" w:eastAsia="Arial Unicode MS" w:hAnsi="Tahoma" w:cs="Tahoma"/>
          <w:sz w:val="22"/>
          <w:szCs w:val="22"/>
        </w:rPr>
      </w:pP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4C1402" w:rsidRPr="004370D6" w14:paraId="66C76501" w14:textId="77777777" w:rsidTr="004051E6">
        <w:trPr>
          <w:jc w:val="center"/>
        </w:trPr>
        <w:tc>
          <w:tcPr>
            <w:tcW w:w="5953" w:type="dxa"/>
            <w:gridSpan w:val="2"/>
          </w:tcPr>
          <w:p w14:paraId="4DF5B90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OFFRE TECHNIQUE JUGEE</w:t>
            </w:r>
          </w:p>
        </w:tc>
      </w:tr>
      <w:tr w:rsidR="004C1402" w:rsidRPr="004370D6" w14:paraId="7BADC6FA" w14:textId="77777777" w:rsidTr="004051E6">
        <w:trPr>
          <w:jc w:val="center"/>
        </w:trPr>
        <w:tc>
          <w:tcPr>
            <w:tcW w:w="2976" w:type="dxa"/>
          </w:tcPr>
          <w:p w14:paraId="0A7ACB0E"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RECEVABLE</w:t>
            </w:r>
          </w:p>
        </w:tc>
        <w:tc>
          <w:tcPr>
            <w:tcW w:w="2977" w:type="dxa"/>
          </w:tcPr>
          <w:p w14:paraId="23CC9CF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IRRECEVABLE</w:t>
            </w:r>
          </w:p>
        </w:tc>
      </w:tr>
      <w:tr w:rsidR="004C1402" w:rsidRPr="004370D6" w14:paraId="4D9E9DBF" w14:textId="77777777" w:rsidTr="004051E6">
        <w:trPr>
          <w:jc w:val="center"/>
        </w:trPr>
        <w:tc>
          <w:tcPr>
            <w:tcW w:w="2976" w:type="dxa"/>
            <w:vAlign w:val="center"/>
          </w:tcPr>
          <w:p w14:paraId="54B76792" w14:textId="77777777" w:rsidR="004C1402" w:rsidRDefault="004C1402" w:rsidP="004051E6">
            <w:pPr>
              <w:pStyle w:val="Corpsdetexte"/>
              <w:rPr>
                <w:rFonts w:ascii="Tahoma" w:eastAsia="Arial Unicode MS" w:hAnsi="Tahoma" w:cs="Tahoma"/>
                <w:b/>
                <w:sz w:val="22"/>
                <w:szCs w:val="22"/>
              </w:rPr>
            </w:pPr>
          </w:p>
          <w:p w14:paraId="1B0D2488" w14:textId="77777777" w:rsidR="004C1402" w:rsidRDefault="004C1402" w:rsidP="004051E6">
            <w:pPr>
              <w:pStyle w:val="Corpsdetexte"/>
              <w:rPr>
                <w:rFonts w:ascii="Tahoma" w:eastAsia="Arial Unicode MS" w:hAnsi="Tahoma" w:cs="Tahoma"/>
                <w:b/>
                <w:sz w:val="22"/>
                <w:szCs w:val="22"/>
              </w:rPr>
            </w:pPr>
          </w:p>
          <w:p w14:paraId="623F3CBC" w14:textId="77777777" w:rsidR="004C1402" w:rsidRDefault="004C1402" w:rsidP="004051E6">
            <w:pPr>
              <w:pStyle w:val="Corpsdetexte"/>
              <w:rPr>
                <w:rFonts w:ascii="Tahoma" w:eastAsia="Arial Unicode MS" w:hAnsi="Tahoma" w:cs="Tahoma"/>
                <w:b/>
                <w:sz w:val="22"/>
                <w:szCs w:val="22"/>
              </w:rPr>
            </w:pPr>
          </w:p>
          <w:p w14:paraId="2F09F581" w14:textId="77777777" w:rsidR="004C1402" w:rsidRPr="004370D6" w:rsidRDefault="004C1402" w:rsidP="004051E6">
            <w:pPr>
              <w:pStyle w:val="Corpsdetexte"/>
              <w:rPr>
                <w:rFonts w:ascii="Tahoma" w:eastAsia="Arial Unicode MS" w:hAnsi="Tahoma" w:cs="Tahoma"/>
                <w:b/>
                <w:sz w:val="22"/>
                <w:szCs w:val="22"/>
              </w:rPr>
            </w:pPr>
          </w:p>
        </w:tc>
        <w:tc>
          <w:tcPr>
            <w:tcW w:w="2977" w:type="dxa"/>
            <w:vAlign w:val="center"/>
          </w:tcPr>
          <w:p w14:paraId="2C1C1D59" w14:textId="77777777" w:rsidR="004C1402" w:rsidRPr="004370D6" w:rsidRDefault="004C1402" w:rsidP="004051E6">
            <w:pPr>
              <w:pStyle w:val="Corpsdetexte"/>
              <w:rPr>
                <w:rFonts w:ascii="Tahoma" w:eastAsia="Arial Unicode MS" w:hAnsi="Tahoma" w:cs="Tahoma"/>
                <w:b/>
                <w:sz w:val="22"/>
                <w:szCs w:val="22"/>
              </w:rPr>
            </w:pPr>
          </w:p>
        </w:tc>
      </w:tr>
    </w:tbl>
    <w:p w14:paraId="59168DFD" w14:textId="77777777" w:rsidR="004C1402" w:rsidRPr="004370D6" w:rsidRDefault="004C1402" w:rsidP="004C1402">
      <w:pPr>
        <w:pStyle w:val="Corpsdetexte"/>
        <w:rPr>
          <w:rFonts w:ascii="Tahoma" w:eastAsia="Arial Unicode MS" w:hAnsi="Tahoma" w:cs="Tahoma"/>
          <w:sz w:val="22"/>
          <w:szCs w:val="22"/>
        </w:rPr>
      </w:pPr>
    </w:p>
    <w:p w14:paraId="51520870" w14:textId="77777777" w:rsidR="004C1402" w:rsidRPr="00312B87" w:rsidRDefault="004C1402" w:rsidP="004C1402">
      <w:pPr>
        <w:pStyle w:val="Corpsdetexte"/>
        <w:rPr>
          <w:rFonts w:eastAsia="Arial Unicode MS"/>
          <w:sz w:val="22"/>
          <w:szCs w:val="22"/>
        </w:rPr>
      </w:pPr>
    </w:p>
    <w:p w14:paraId="531A8F3F" w14:textId="77777777" w:rsidR="004C1402" w:rsidRPr="00312B87" w:rsidRDefault="004C1402" w:rsidP="004C1402">
      <w:pPr>
        <w:pStyle w:val="Corpsdetexte"/>
        <w:rPr>
          <w:rFonts w:eastAsia="Arial Unicode MS"/>
          <w:sz w:val="22"/>
          <w:szCs w:val="22"/>
        </w:rPr>
      </w:pPr>
    </w:p>
    <w:p w14:paraId="3CF64691" w14:textId="77777777" w:rsidR="004C1402" w:rsidRPr="00312B87" w:rsidRDefault="004C1402" w:rsidP="004C1402">
      <w:pPr>
        <w:pStyle w:val="Corpsdetexte"/>
        <w:rPr>
          <w:rFonts w:eastAsia="Arial Unicode MS"/>
          <w:sz w:val="22"/>
          <w:szCs w:val="22"/>
        </w:rPr>
      </w:pPr>
    </w:p>
    <w:p w14:paraId="4EFE0AFB" w14:textId="77777777" w:rsidR="004C1402" w:rsidRPr="00312B87" w:rsidRDefault="004C1402" w:rsidP="004C1402">
      <w:pPr>
        <w:pStyle w:val="Corpsdetexte"/>
        <w:rPr>
          <w:rFonts w:eastAsia="Arial Unicode MS"/>
          <w:sz w:val="22"/>
          <w:szCs w:val="22"/>
        </w:rPr>
      </w:pPr>
    </w:p>
    <w:p w14:paraId="02F82504" w14:textId="77777777" w:rsidR="004C1402" w:rsidRPr="00312B87" w:rsidRDefault="004C1402" w:rsidP="004C1402">
      <w:pPr>
        <w:pStyle w:val="Corpsdetexte"/>
        <w:rPr>
          <w:rFonts w:eastAsia="Arial Unicode MS"/>
          <w:sz w:val="22"/>
          <w:szCs w:val="22"/>
        </w:rPr>
      </w:pPr>
    </w:p>
    <w:p w14:paraId="76F5F000" w14:textId="77777777" w:rsidR="008A6321" w:rsidRPr="005B3650" w:rsidRDefault="008A6321" w:rsidP="008A6321">
      <w:pPr>
        <w:spacing w:after="0"/>
        <w:jc w:val="both"/>
        <w:rPr>
          <w:rFonts w:ascii="Tahoma" w:hAnsi="Tahoma" w:cs="Tahoma"/>
          <w:b/>
          <w:color w:val="FF0000"/>
          <w:sz w:val="20"/>
          <w:szCs w:val="20"/>
          <w:u w:val="single"/>
        </w:rPr>
      </w:pPr>
    </w:p>
    <w:p w14:paraId="5405153A" w14:textId="77777777" w:rsidR="008A6321" w:rsidRPr="005B3650" w:rsidRDefault="008A6321" w:rsidP="008A6321">
      <w:pPr>
        <w:spacing w:after="0"/>
        <w:jc w:val="both"/>
        <w:rPr>
          <w:rFonts w:ascii="Tahoma" w:hAnsi="Tahoma" w:cs="Tahoma"/>
          <w:b/>
          <w:color w:val="FF0000"/>
          <w:sz w:val="20"/>
          <w:szCs w:val="20"/>
          <w:u w:val="single"/>
        </w:rPr>
      </w:pPr>
    </w:p>
    <w:p w14:paraId="620C3B31" w14:textId="77777777" w:rsidR="008A6321" w:rsidRPr="005B3650" w:rsidRDefault="008A6321" w:rsidP="008A6321">
      <w:pPr>
        <w:spacing w:after="0"/>
        <w:jc w:val="both"/>
        <w:rPr>
          <w:rFonts w:ascii="Tahoma" w:hAnsi="Tahoma" w:cs="Tahoma"/>
          <w:b/>
          <w:color w:val="FF0000"/>
          <w:sz w:val="20"/>
          <w:szCs w:val="20"/>
          <w:u w:val="single"/>
        </w:rPr>
      </w:pPr>
    </w:p>
    <w:p w14:paraId="0A47C0F0" w14:textId="77777777" w:rsidR="008A6321" w:rsidRPr="005B3650" w:rsidRDefault="008A6321" w:rsidP="008A6321">
      <w:pPr>
        <w:spacing w:after="0"/>
        <w:jc w:val="both"/>
        <w:rPr>
          <w:rFonts w:ascii="Tahoma" w:hAnsi="Tahoma" w:cs="Tahoma"/>
          <w:b/>
          <w:color w:val="FF0000"/>
          <w:sz w:val="20"/>
          <w:szCs w:val="20"/>
          <w:u w:val="single"/>
        </w:rPr>
      </w:pPr>
    </w:p>
    <w:p w14:paraId="7DC16D82" w14:textId="77777777" w:rsidR="008A6321" w:rsidRPr="005B3650" w:rsidRDefault="008A6321" w:rsidP="008A6321">
      <w:pPr>
        <w:spacing w:after="0"/>
        <w:jc w:val="both"/>
        <w:rPr>
          <w:rFonts w:ascii="Tahoma" w:hAnsi="Tahoma" w:cs="Tahoma"/>
          <w:b/>
          <w:color w:val="FF0000"/>
          <w:sz w:val="20"/>
          <w:szCs w:val="20"/>
          <w:u w:val="single"/>
        </w:rPr>
      </w:pPr>
    </w:p>
    <w:p w14:paraId="00930885" w14:textId="77777777" w:rsidR="008A6321" w:rsidRPr="005B3650" w:rsidRDefault="008A6321" w:rsidP="008A6321">
      <w:pPr>
        <w:spacing w:after="0"/>
        <w:jc w:val="both"/>
        <w:rPr>
          <w:rFonts w:ascii="Tahoma" w:hAnsi="Tahoma" w:cs="Tahoma"/>
          <w:b/>
          <w:color w:val="FF0000"/>
          <w:sz w:val="20"/>
          <w:szCs w:val="20"/>
          <w:u w:val="single"/>
        </w:rPr>
      </w:pPr>
    </w:p>
    <w:p w14:paraId="23BA8633" w14:textId="77777777" w:rsidR="008A6321" w:rsidRPr="005B3650" w:rsidRDefault="008A6321" w:rsidP="008A6321">
      <w:pPr>
        <w:spacing w:after="0"/>
        <w:jc w:val="both"/>
        <w:rPr>
          <w:rFonts w:ascii="Tahoma" w:hAnsi="Tahoma" w:cs="Tahoma"/>
          <w:b/>
          <w:color w:val="FF0000"/>
          <w:sz w:val="20"/>
          <w:szCs w:val="20"/>
          <w:u w:val="single"/>
        </w:rPr>
      </w:pPr>
    </w:p>
    <w:p w14:paraId="45BB08A0" w14:textId="77777777" w:rsidR="008A6321" w:rsidRPr="005B3650" w:rsidRDefault="008A6321" w:rsidP="008A6321">
      <w:pPr>
        <w:spacing w:after="0"/>
        <w:jc w:val="both"/>
        <w:rPr>
          <w:rFonts w:ascii="Tahoma" w:hAnsi="Tahoma" w:cs="Tahoma"/>
          <w:b/>
          <w:color w:val="FF0000"/>
          <w:sz w:val="20"/>
          <w:szCs w:val="20"/>
          <w:u w:val="single"/>
        </w:rPr>
      </w:pPr>
    </w:p>
    <w:p w14:paraId="3346CD03" w14:textId="77777777" w:rsidR="008A6321" w:rsidRPr="005B3650" w:rsidRDefault="008A6321" w:rsidP="008A6321">
      <w:pPr>
        <w:spacing w:after="0"/>
        <w:jc w:val="both"/>
        <w:rPr>
          <w:rFonts w:ascii="Tahoma" w:hAnsi="Tahoma" w:cs="Tahoma"/>
          <w:b/>
          <w:color w:val="FF0000"/>
          <w:sz w:val="20"/>
          <w:szCs w:val="20"/>
          <w:u w:val="single"/>
        </w:rPr>
      </w:pPr>
    </w:p>
    <w:p w14:paraId="639F0CFD" w14:textId="77777777" w:rsidR="00CE1223" w:rsidRDefault="00CE1223" w:rsidP="00CE1223">
      <w:pPr>
        <w:pStyle w:val="Corpsdetexte"/>
        <w:rPr>
          <w:rFonts w:eastAsia="Arial Unicode MS"/>
          <w:sz w:val="22"/>
          <w:szCs w:val="22"/>
        </w:rPr>
      </w:pPr>
    </w:p>
    <w:p w14:paraId="67C22751" w14:textId="77777777" w:rsidR="00CE1223" w:rsidRDefault="00CE1223" w:rsidP="00CE1223">
      <w:pPr>
        <w:pStyle w:val="Corpsdetexte"/>
        <w:rPr>
          <w:rFonts w:eastAsia="Arial Unicode MS"/>
          <w:sz w:val="22"/>
          <w:szCs w:val="22"/>
        </w:rPr>
      </w:pPr>
    </w:p>
    <w:p w14:paraId="1E6B2D5D" w14:textId="77777777" w:rsidR="00CE1223" w:rsidRDefault="00CE1223" w:rsidP="00CE1223">
      <w:pPr>
        <w:pStyle w:val="Corpsdetexte"/>
        <w:rPr>
          <w:rFonts w:eastAsia="Arial Unicode MS"/>
          <w:sz w:val="22"/>
          <w:szCs w:val="22"/>
        </w:rPr>
      </w:pPr>
    </w:p>
    <w:p w14:paraId="10B80196" w14:textId="77777777" w:rsidR="00CE1223" w:rsidRDefault="00CE1223" w:rsidP="00CE1223">
      <w:pPr>
        <w:pStyle w:val="Corpsdetexte"/>
        <w:rPr>
          <w:rFonts w:eastAsia="Arial Unicode MS"/>
          <w:sz w:val="22"/>
          <w:szCs w:val="22"/>
        </w:rPr>
      </w:pPr>
    </w:p>
    <w:p w14:paraId="7E217ED3" w14:textId="77777777" w:rsidR="00CE1223" w:rsidRDefault="00CE1223" w:rsidP="00CE1223">
      <w:pPr>
        <w:pStyle w:val="Corpsdetexte"/>
        <w:rPr>
          <w:rFonts w:eastAsia="Arial Unicode MS"/>
          <w:sz w:val="22"/>
          <w:szCs w:val="22"/>
        </w:rPr>
      </w:pPr>
    </w:p>
    <w:p w14:paraId="660B72B7" w14:textId="77777777" w:rsidR="00CE1223" w:rsidRPr="00312B87" w:rsidRDefault="00CE1223" w:rsidP="00CE1223">
      <w:pPr>
        <w:pStyle w:val="Corpsdetexte"/>
        <w:rPr>
          <w:rFonts w:eastAsia="Arial Unicode MS"/>
          <w:sz w:val="22"/>
          <w:szCs w:val="22"/>
        </w:rPr>
      </w:pPr>
    </w:p>
    <w:p w14:paraId="603CBF4E" w14:textId="77777777" w:rsidR="00CE1223" w:rsidRPr="00312B87" w:rsidRDefault="00CE1223" w:rsidP="00CE1223">
      <w:pPr>
        <w:pStyle w:val="Corpsdetexte"/>
        <w:rPr>
          <w:rFonts w:eastAsia="Arial Unicode MS"/>
          <w:sz w:val="22"/>
          <w:szCs w:val="22"/>
        </w:rPr>
      </w:pPr>
    </w:p>
    <w:p w14:paraId="1583F199" w14:textId="720F7F85" w:rsidR="00CE1223" w:rsidRPr="00312B87" w:rsidRDefault="00CE1223" w:rsidP="00CE1223">
      <w:pPr>
        <w:pStyle w:val="Corpsdetexte"/>
        <w:rPr>
          <w:rFonts w:eastAsia="Arial Unicode MS"/>
          <w:sz w:val="22"/>
          <w:szCs w:val="22"/>
        </w:rPr>
      </w:pPr>
    </w:p>
    <w:p w14:paraId="01D84165" w14:textId="77777777" w:rsidR="00CE1223" w:rsidRPr="00312B87" w:rsidRDefault="00CE1223" w:rsidP="00CE1223">
      <w:pPr>
        <w:pStyle w:val="Corpsdetexte"/>
        <w:rPr>
          <w:rFonts w:eastAsia="Arial Unicode MS"/>
          <w:sz w:val="22"/>
          <w:szCs w:val="22"/>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320000" w:rsidRPr="00BA30A7" w:rsidRDefault="00320000" w:rsidP="00CE1223">
                            <w:pPr>
                              <w:spacing w:after="0" w:line="240" w:lineRule="auto"/>
                              <w:jc w:val="center"/>
                              <w:rPr>
                                <w:rFonts w:ascii="Albertus Extra Bold" w:hAnsi="Albertus Extra Bold" w:cs="Tahoma"/>
                                <w:b/>
                                <w:sz w:val="6"/>
                                <w:szCs w:val="20"/>
                              </w:rPr>
                            </w:pPr>
                          </w:p>
                          <w:p w14:paraId="21B9C611" w14:textId="77777777" w:rsidR="00320000" w:rsidRPr="00CE1223" w:rsidRDefault="00320000" w:rsidP="00CE1223">
                            <w:pPr>
                              <w:spacing w:after="0" w:line="240" w:lineRule="auto"/>
                              <w:jc w:val="center"/>
                              <w:rPr>
                                <w:rFonts w:ascii="Albertus Extra Bold" w:hAnsi="Albertus Extra Bold" w:cs="Tahoma"/>
                                <w:b/>
                                <w:sz w:val="18"/>
                                <w:szCs w:val="18"/>
                              </w:rPr>
                            </w:pPr>
                          </w:p>
                          <w:p w14:paraId="6EF048EC" w14:textId="6B2040BB" w:rsidR="00320000" w:rsidRPr="00D13131" w:rsidRDefault="00320000" w:rsidP="00CE1223">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057"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" strokeweight="2.25pt">
                <v:textbox>
                  <w:txbxContent>
                    <w:p w14:paraId="3D02711A" w14:textId="77777777" w:rsidR="00320000" w:rsidRPr="00BA30A7" w:rsidRDefault="00320000" w:rsidP="00CE1223">
                      <w:pPr>
                        <w:spacing w:after="0" w:line="240" w:lineRule="auto"/>
                        <w:jc w:val="center"/>
                        <w:rPr>
                          <w:rFonts w:ascii="Albertus Extra Bold" w:hAnsi="Albertus Extra Bold" w:cs="Tahoma"/>
                          <w:b/>
                          <w:sz w:val="6"/>
                          <w:szCs w:val="20"/>
                        </w:rPr>
                      </w:pPr>
                    </w:p>
                    <w:p w14:paraId="21B9C611" w14:textId="77777777" w:rsidR="00320000" w:rsidRPr="00CE1223" w:rsidRDefault="00320000" w:rsidP="00CE1223">
                      <w:pPr>
                        <w:spacing w:after="0" w:line="240" w:lineRule="auto"/>
                        <w:jc w:val="center"/>
                        <w:rPr>
                          <w:rFonts w:ascii="Albertus Extra Bold" w:hAnsi="Albertus Extra Bold" w:cs="Tahoma"/>
                          <w:b/>
                          <w:sz w:val="18"/>
                          <w:szCs w:val="18"/>
                        </w:rPr>
                      </w:pPr>
                    </w:p>
                    <w:p w14:paraId="6EF048EC" w14:textId="6B2040BB" w:rsidR="00320000" w:rsidRPr="00D13131" w:rsidRDefault="00320000" w:rsidP="00CE1223">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1595F851"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xml:space="preserve"> : Extrait du journal des projets 2023 ou photocopie du carton </w:t>
      </w:r>
    </w:p>
    <w:p w14:paraId="6A792265" w14:textId="77777777" w:rsidR="00E05D65" w:rsidRDefault="00E05D65" w:rsidP="00E05D65">
      <w:pPr>
        <w:tabs>
          <w:tab w:val="left" w:pos="7072"/>
        </w:tabs>
        <w:spacing w:after="0"/>
        <w:jc w:val="center"/>
        <w:rPr>
          <w:rFonts w:ascii="Tahoma" w:hAnsi="Tahoma" w:cs="Tahoma"/>
          <w:b/>
          <w:sz w:val="36"/>
          <w:szCs w:val="36"/>
        </w:rPr>
      </w:pPr>
    </w:p>
    <w:p w14:paraId="79D7A28A" w14:textId="77777777" w:rsidR="00E05D65" w:rsidRPr="00CE1223" w:rsidRDefault="00E05D65" w:rsidP="00E05D65">
      <w:pPr>
        <w:tabs>
          <w:tab w:val="left" w:pos="7715"/>
        </w:tabs>
        <w:rPr>
          <w:rFonts w:ascii="Tahoma" w:hAnsi="Tahoma" w:cs="Tahoma"/>
          <w:sz w:val="36"/>
          <w:szCs w:val="36"/>
        </w:rPr>
      </w:pPr>
    </w:p>
    <w:p w14:paraId="60838530" w14:textId="7E0DB07A" w:rsidR="00E05D65" w:rsidRPr="00CE1223" w:rsidRDefault="00E05D65" w:rsidP="00E05D65">
      <w:pPr>
        <w:tabs>
          <w:tab w:val="left" w:pos="7715"/>
        </w:tabs>
        <w:rPr>
          <w:rFonts w:ascii="Tahoma" w:hAnsi="Tahoma" w:cs="Tahoma"/>
          <w:sz w:val="36"/>
          <w:szCs w:val="36"/>
        </w:rPr>
      </w:pPr>
    </w:p>
    <w:p w14:paraId="59BE9EF5" w14:textId="77777777" w:rsidR="00CE1223" w:rsidRDefault="00CE1223" w:rsidP="00E05D65">
      <w:pPr>
        <w:tabs>
          <w:tab w:val="left" w:pos="7715"/>
        </w:tabs>
        <w:jc w:val="center"/>
        <w:rPr>
          <w:rFonts w:ascii="Tahoma" w:hAnsi="Tahoma" w:cs="Tahoma"/>
          <w:b/>
          <w:sz w:val="40"/>
          <w:szCs w:val="40"/>
        </w:rPr>
      </w:pPr>
    </w:p>
    <w:p w14:paraId="00E51485" w14:textId="77777777" w:rsidR="00CE1223" w:rsidRDefault="00CE1223" w:rsidP="00E05D65">
      <w:pPr>
        <w:tabs>
          <w:tab w:val="left" w:pos="7715"/>
        </w:tabs>
        <w:jc w:val="center"/>
        <w:rPr>
          <w:rFonts w:ascii="Tahoma" w:hAnsi="Tahoma" w:cs="Tahoma"/>
          <w:b/>
          <w:sz w:val="40"/>
          <w:szCs w:val="40"/>
        </w:rPr>
      </w:pPr>
    </w:p>
    <w:p w14:paraId="6F50DAED" w14:textId="77777777" w:rsidR="00CE1223" w:rsidRDefault="00CE1223" w:rsidP="00E05D65">
      <w:pPr>
        <w:tabs>
          <w:tab w:val="left" w:pos="7715"/>
        </w:tabs>
        <w:jc w:val="center"/>
        <w:rPr>
          <w:rFonts w:ascii="Tahoma" w:hAnsi="Tahoma" w:cs="Tahoma"/>
          <w:b/>
          <w:sz w:val="40"/>
          <w:szCs w:val="40"/>
        </w:rPr>
      </w:pPr>
    </w:p>
    <w:p w14:paraId="0BEBA12D" w14:textId="77777777" w:rsidR="00CE1223" w:rsidRDefault="00CE1223" w:rsidP="00E05D65">
      <w:pPr>
        <w:tabs>
          <w:tab w:val="left" w:pos="7715"/>
        </w:tabs>
        <w:jc w:val="center"/>
        <w:rPr>
          <w:rFonts w:ascii="Tahoma" w:hAnsi="Tahoma" w:cs="Tahoma"/>
          <w:b/>
          <w:sz w:val="40"/>
          <w:szCs w:val="40"/>
        </w:rPr>
      </w:pPr>
    </w:p>
    <w:p w14:paraId="6992E9BA" w14:textId="77777777" w:rsidR="00CE1223" w:rsidRDefault="00CE1223" w:rsidP="00E05D65">
      <w:pPr>
        <w:tabs>
          <w:tab w:val="left" w:pos="7715"/>
        </w:tabs>
        <w:jc w:val="center"/>
        <w:rPr>
          <w:rFonts w:ascii="Tahoma" w:hAnsi="Tahoma" w:cs="Tahoma"/>
          <w:b/>
          <w:sz w:val="40"/>
          <w:szCs w:val="40"/>
        </w:rPr>
      </w:pPr>
    </w:p>
    <w:p w14:paraId="441D6F1E" w14:textId="77777777" w:rsidR="00CE1223" w:rsidRDefault="00CE1223" w:rsidP="00E05D65">
      <w:pPr>
        <w:tabs>
          <w:tab w:val="left" w:pos="7715"/>
        </w:tabs>
        <w:jc w:val="center"/>
        <w:rPr>
          <w:rFonts w:ascii="Tahoma" w:hAnsi="Tahoma" w:cs="Tahoma"/>
          <w:b/>
          <w:sz w:val="40"/>
          <w:szCs w:val="40"/>
        </w:rPr>
      </w:pPr>
    </w:p>
    <w:p w14:paraId="383CB6FA" w14:textId="77777777" w:rsidR="00CE1223" w:rsidRDefault="00CE1223" w:rsidP="00E05D65">
      <w:pPr>
        <w:tabs>
          <w:tab w:val="left" w:pos="7715"/>
        </w:tabs>
        <w:jc w:val="center"/>
        <w:rPr>
          <w:rFonts w:ascii="Tahoma" w:hAnsi="Tahoma" w:cs="Tahoma"/>
          <w:b/>
          <w:sz w:val="40"/>
          <w:szCs w:val="40"/>
        </w:rPr>
      </w:pPr>
    </w:p>
    <w:p w14:paraId="0C446FF0" w14:textId="77777777" w:rsidR="00CE1223" w:rsidRDefault="00CE1223" w:rsidP="00E05D65">
      <w:pPr>
        <w:tabs>
          <w:tab w:val="left" w:pos="7715"/>
        </w:tabs>
        <w:jc w:val="center"/>
        <w:rPr>
          <w:rFonts w:ascii="Tahoma" w:hAnsi="Tahoma" w:cs="Tahoma"/>
          <w:b/>
          <w:sz w:val="40"/>
          <w:szCs w:val="40"/>
        </w:rPr>
      </w:pPr>
    </w:p>
    <w:p w14:paraId="3886F8DE" w14:textId="77777777" w:rsidR="00CE1223" w:rsidRDefault="00CE1223" w:rsidP="00E05D65">
      <w:pPr>
        <w:tabs>
          <w:tab w:val="left" w:pos="7715"/>
        </w:tabs>
        <w:jc w:val="center"/>
        <w:rPr>
          <w:rFonts w:ascii="Tahoma" w:hAnsi="Tahoma" w:cs="Tahoma"/>
          <w:b/>
          <w:sz w:val="40"/>
          <w:szCs w:val="40"/>
        </w:rPr>
      </w:pPr>
    </w:p>
    <w:p w14:paraId="2D063CB5" w14:textId="77777777" w:rsidR="00CE1223" w:rsidRDefault="00CE1223" w:rsidP="00E05D65">
      <w:pPr>
        <w:tabs>
          <w:tab w:val="left" w:pos="7715"/>
        </w:tabs>
        <w:jc w:val="center"/>
        <w:rPr>
          <w:rFonts w:ascii="Tahoma" w:hAnsi="Tahoma" w:cs="Tahoma"/>
          <w:b/>
          <w:sz w:val="40"/>
          <w:szCs w:val="40"/>
        </w:rPr>
      </w:pPr>
    </w:p>
    <w:p w14:paraId="6353C059" w14:textId="77777777" w:rsidR="00CE1223" w:rsidRDefault="00CE1223" w:rsidP="00E05D65">
      <w:pPr>
        <w:tabs>
          <w:tab w:val="left" w:pos="7715"/>
        </w:tabs>
        <w:jc w:val="center"/>
        <w:rPr>
          <w:rFonts w:ascii="Tahoma" w:hAnsi="Tahoma" w:cs="Tahoma"/>
          <w:b/>
          <w:sz w:val="40"/>
          <w:szCs w:val="40"/>
        </w:rPr>
      </w:pPr>
    </w:p>
    <w:p w14:paraId="21167533" w14:textId="6E384422" w:rsidR="00E05D65" w:rsidRPr="00CE1223" w:rsidRDefault="004051E6" w:rsidP="00E05D65">
      <w:pPr>
        <w:tabs>
          <w:tab w:val="left" w:pos="7715"/>
        </w:tabs>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33696" behindDoc="0" locked="0" layoutInCell="1" allowOverlap="1" wp14:anchorId="5095C1A8" wp14:editId="5DE7759F">
                <wp:simplePos x="0" y="0"/>
                <wp:positionH relativeFrom="page">
                  <wp:posOffset>1734185</wp:posOffset>
                </wp:positionH>
                <wp:positionV relativeFrom="paragraph">
                  <wp:posOffset>288925</wp:posOffset>
                </wp:positionV>
                <wp:extent cx="4362450" cy="1609725"/>
                <wp:effectExtent l="19050" t="19050" r="19050" b="2857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2EA099CC" w14:textId="77777777" w:rsidR="00320000" w:rsidRPr="00BA30A7" w:rsidRDefault="00320000" w:rsidP="004051E6">
                            <w:pPr>
                              <w:spacing w:after="0" w:line="240" w:lineRule="auto"/>
                              <w:jc w:val="center"/>
                              <w:rPr>
                                <w:rFonts w:ascii="Albertus Extra Bold" w:hAnsi="Albertus Extra Bold" w:cs="Tahoma"/>
                                <w:b/>
                                <w:sz w:val="6"/>
                                <w:szCs w:val="20"/>
                              </w:rPr>
                            </w:pPr>
                          </w:p>
                          <w:p w14:paraId="6239000C" w14:textId="77777777" w:rsidR="00320000" w:rsidRDefault="00320000" w:rsidP="004051E6">
                            <w:pPr>
                              <w:spacing w:after="0" w:line="240" w:lineRule="auto"/>
                              <w:jc w:val="center"/>
                              <w:rPr>
                                <w:rFonts w:ascii="Albertus Extra Bold" w:hAnsi="Albertus Extra Bold" w:cs="Tahoma"/>
                                <w:b/>
                                <w:sz w:val="36"/>
                                <w:szCs w:val="36"/>
                              </w:rPr>
                            </w:pPr>
                          </w:p>
                          <w:p w14:paraId="3FC3BD80" w14:textId="3490475B" w:rsidR="00320000" w:rsidRPr="00D13131" w:rsidRDefault="00320000" w:rsidP="004051E6">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14 : MODÈLE DE SCHÉMA ITINÉRAIRE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C1A8" id="_x0000_s1058" type="#_x0000_t115" style="position:absolute;left:0;text-align:left;margin-left:136.55pt;margin-top:22.75pt;width:343.5pt;height:126.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" strokeweight="2.25pt">
                <v:textbox>
                  <w:txbxContent>
                    <w:p w14:paraId="2EA099CC" w14:textId="77777777" w:rsidR="00320000" w:rsidRPr="00BA30A7" w:rsidRDefault="00320000" w:rsidP="004051E6">
                      <w:pPr>
                        <w:spacing w:after="0" w:line="240" w:lineRule="auto"/>
                        <w:jc w:val="center"/>
                        <w:rPr>
                          <w:rFonts w:ascii="Albertus Extra Bold" w:hAnsi="Albertus Extra Bold" w:cs="Tahoma"/>
                          <w:b/>
                          <w:sz w:val="6"/>
                          <w:szCs w:val="20"/>
                        </w:rPr>
                      </w:pPr>
                    </w:p>
                    <w:p w14:paraId="6239000C" w14:textId="77777777" w:rsidR="00320000" w:rsidRDefault="00320000" w:rsidP="004051E6">
                      <w:pPr>
                        <w:spacing w:after="0" w:line="240" w:lineRule="auto"/>
                        <w:jc w:val="center"/>
                        <w:rPr>
                          <w:rFonts w:ascii="Albertus Extra Bold" w:hAnsi="Albertus Extra Bold" w:cs="Tahoma"/>
                          <w:b/>
                          <w:sz w:val="36"/>
                          <w:szCs w:val="36"/>
                        </w:rPr>
                      </w:pPr>
                    </w:p>
                    <w:p w14:paraId="3FC3BD80" w14:textId="3490475B" w:rsidR="00320000" w:rsidRPr="00D13131" w:rsidRDefault="00320000" w:rsidP="004051E6">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14 : MODÈLE DE SCHÉMA ITINÉRAIRE </w:t>
                      </w:r>
                    </w:p>
                  </w:txbxContent>
                </v:textbox>
                <w10:wrap anchorx="page"/>
              </v:shape>
            </w:pict>
          </mc:Fallback>
        </mc:AlternateContent>
      </w:r>
    </w:p>
    <w:p w14:paraId="759AD82D" w14:textId="77777777" w:rsidR="00E05D65" w:rsidRPr="00CE1223" w:rsidRDefault="00E05D65" w:rsidP="00E05D65">
      <w:pPr>
        <w:tabs>
          <w:tab w:val="left" w:pos="7715"/>
        </w:tabs>
        <w:jc w:val="center"/>
        <w:rPr>
          <w:rFonts w:ascii="Tahoma" w:hAnsi="Tahoma" w:cs="Tahoma"/>
          <w:b/>
          <w:sz w:val="40"/>
          <w:szCs w:val="40"/>
        </w:rPr>
      </w:pPr>
    </w:p>
    <w:p w14:paraId="50642E75" w14:textId="77777777" w:rsidR="00E05D65" w:rsidRPr="00CE1223" w:rsidRDefault="00E05D65" w:rsidP="00E05D65">
      <w:pPr>
        <w:tabs>
          <w:tab w:val="left" w:pos="7715"/>
        </w:tabs>
        <w:jc w:val="center"/>
        <w:rPr>
          <w:rFonts w:ascii="Tahoma" w:hAnsi="Tahoma" w:cs="Tahoma"/>
          <w:b/>
          <w:sz w:val="40"/>
          <w:szCs w:val="40"/>
        </w:rPr>
      </w:pPr>
    </w:p>
    <w:p w14:paraId="235B1A27" w14:textId="77777777" w:rsidR="00E05D65" w:rsidRDefault="00E05D65" w:rsidP="00E05D65">
      <w:pPr>
        <w:tabs>
          <w:tab w:val="left" w:pos="7715"/>
        </w:tabs>
        <w:jc w:val="center"/>
        <w:rPr>
          <w:b/>
          <w:sz w:val="40"/>
          <w:szCs w:val="40"/>
        </w:rPr>
      </w:pPr>
    </w:p>
    <w:p w14:paraId="1DAD6410" w14:textId="77777777" w:rsidR="00E05D65" w:rsidRDefault="00E05D65" w:rsidP="00E05D65">
      <w:pPr>
        <w:tabs>
          <w:tab w:val="left" w:pos="7715"/>
        </w:tabs>
        <w:jc w:val="center"/>
        <w:rPr>
          <w:b/>
          <w:sz w:val="40"/>
          <w:szCs w:val="40"/>
        </w:rPr>
      </w:pPr>
    </w:p>
    <w:p w14:paraId="1FE47695" w14:textId="77777777" w:rsidR="00E05D65" w:rsidRDefault="00E05D65" w:rsidP="00E05D65">
      <w:pPr>
        <w:tabs>
          <w:tab w:val="left" w:pos="7715"/>
        </w:tabs>
        <w:jc w:val="center"/>
        <w:rPr>
          <w:b/>
          <w:sz w:val="40"/>
          <w:szCs w:val="40"/>
        </w:rPr>
      </w:pPr>
    </w:p>
    <w:p w14:paraId="1AA5F185" w14:textId="77777777" w:rsidR="00E05D65" w:rsidRDefault="00E05D65" w:rsidP="00E05D65">
      <w:pPr>
        <w:tabs>
          <w:tab w:val="left" w:pos="7715"/>
        </w:tabs>
        <w:jc w:val="center"/>
        <w:rPr>
          <w:b/>
          <w:sz w:val="40"/>
          <w:szCs w:val="40"/>
        </w:rPr>
      </w:pPr>
    </w:p>
    <w:p w14:paraId="6B2F486A" w14:textId="77777777" w:rsidR="00E05D65" w:rsidRDefault="00E05D65" w:rsidP="00E05D65">
      <w:pPr>
        <w:tabs>
          <w:tab w:val="left" w:pos="7715"/>
        </w:tabs>
        <w:jc w:val="center"/>
        <w:rPr>
          <w:b/>
          <w:sz w:val="40"/>
          <w:szCs w:val="40"/>
        </w:rPr>
      </w:pPr>
    </w:p>
    <w:p w14:paraId="0FFA0731" w14:textId="77777777" w:rsidR="00E05D65" w:rsidRDefault="00E05D65" w:rsidP="00E05D65">
      <w:pPr>
        <w:tabs>
          <w:tab w:val="left" w:pos="7715"/>
        </w:tabs>
        <w:jc w:val="center"/>
        <w:rPr>
          <w:b/>
          <w:sz w:val="40"/>
          <w:szCs w:val="40"/>
        </w:rPr>
      </w:pPr>
    </w:p>
    <w:p w14:paraId="05F29FDF" w14:textId="77777777" w:rsidR="00E05D65" w:rsidRDefault="00E05D65" w:rsidP="00E05D65">
      <w:pPr>
        <w:tabs>
          <w:tab w:val="left" w:pos="7715"/>
        </w:tabs>
        <w:jc w:val="center"/>
        <w:rPr>
          <w:b/>
          <w:sz w:val="40"/>
          <w:szCs w:val="40"/>
        </w:rPr>
      </w:pPr>
    </w:p>
    <w:p w14:paraId="47EBE2E9" w14:textId="77777777" w:rsidR="00E05D65" w:rsidRDefault="00E05D65" w:rsidP="00E05D65">
      <w:pPr>
        <w:rPr>
          <w:b/>
          <w:sz w:val="40"/>
          <w:szCs w:val="40"/>
        </w:rPr>
      </w:pPr>
      <w:r>
        <w:rPr>
          <w:b/>
          <w:sz w:val="40"/>
          <w:szCs w:val="40"/>
        </w:rPr>
        <w:br w:type="page"/>
      </w:r>
    </w:p>
    <w:p w14:paraId="4EC046FD" w14:textId="77777777" w:rsidR="004051E6" w:rsidRDefault="004051E6" w:rsidP="004051E6">
      <w:pPr>
        <w:pStyle w:val="Corpsdetexte3"/>
        <w:spacing w:before="120"/>
        <w:jc w:val="both"/>
        <w:rPr>
          <w:rFonts w:ascii="Arial Narrow" w:hAnsi="Arial Narrow" w:cs="Tahoma"/>
          <w:b/>
          <w:i/>
          <w:sz w:val="24"/>
          <w:szCs w:val="24"/>
        </w:rPr>
        <w:sectPr w:rsidR="004051E6" w:rsidSect="004051E6">
          <w:footerReference w:type="even" r:id="rId12"/>
          <w:footerReference w:type="default" r:id="rId13"/>
          <w:pgSz w:w="11906" w:h="16838"/>
          <w:pgMar w:top="709" w:right="849" w:bottom="567" w:left="1417" w:header="720" w:footer="442" w:gutter="0"/>
          <w:cols w:space="720"/>
          <w:titlePg/>
          <w:docGrid w:linePitch="272"/>
        </w:sectPr>
      </w:pPr>
    </w:p>
    <w:tbl>
      <w:tblPr>
        <w:tblpPr w:leftFromText="141" w:rightFromText="141" w:horzAnchor="margin" w:tblpXSpec="center" w:tblpY="-944"/>
        <w:tblW w:w="16072" w:type="dxa"/>
        <w:tblCellMar>
          <w:left w:w="70" w:type="dxa"/>
          <w:right w:w="70" w:type="dxa"/>
        </w:tblCellMar>
        <w:tblLook w:val="04A0" w:firstRow="1" w:lastRow="0" w:firstColumn="1" w:lastColumn="0" w:noHBand="0" w:noVBand="1"/>
      </w:tblPr>
      <w:tblGrid>
        <w:gridCol w:w="10"/>
        <w:gridCol w:w="5"/>
        <w:gridCol w:w="338"/>
        <w:gridCol w:w="6"/>
        <w:gridCol w:w="1"/>
        <w:gridCol w:w="2"/>
        <w:gridCol w:w="4"/>
        <w:gridCol w:w="341"/>
        <w:gridCol w:w="8"/>
        <w:gridCol w:w="2"/>
        <w:gridCol w:w="1"/>
        <w:gridCol w:w="15"/>
        <w:gridCol w:w="320"/>
        <w:gridCol w:w="8"/>
        <w:gridCol w:w="7"/>
        <w:gridCol w:w="2"/>
        <w:gridCol w:w="5"/>
        <w:gridCol w:w="157"/>
        <w:gridCol w:w="5"/>
        <w:gridCol w:w="8"/>
        <w:gridCol w:w="153"/>
        <w:gridCol w:w="106"/>
        <w:gridCol w:w="71"/>
        <w:gridCol w:w="13"/>
        <w:gridCol w:w="3"/>
        <w:gridCol w:w="17"/>
        <w:gridCol w:w="253"/>
        <w:gridCol w:w="57"/>
        <w:gridCol w:w="21"/>
        <w:gridCol w:w="11"/>
        <w:gridCol w:w="21"/>
        <w:gridCol w:w="248"/>
        <w:gridCol w:w="42"/>
        <w:gridCol w:w="48"/>
        <w:gridCol w:w="25"/>
        <w:gridCol w:w="243"/>
        <w:gridCol w:w="25"/>
        <w:gridCol w:w="66"/>
        <w:gridCol w:w="29"/>
        <w:gridCol w:w="124"/>
        <w:gridCol w:w="114"/>
        <w:gridCol w:w="7"/>
        <w:gridCol w:w="81"/>
        <w:gridCol w:w="36"/>
        <w:gridCol w:w="117"/>
        <w:gridCol w:w="107"/>
        <w:gridCol w:w="9"/>
        <w:gridCol w:w="42"/>
        <w:gridCol w:w="43"/>
        <w:gridCol w:w="44"/>
        <w:gridCol w:w="110"/>
        <w:gridCol w:w="118"/>
        <w:gridCol w:w="35"/>
        <w:gridCol w:w="32"/>
        <w:gridCol w:w="15"/>
        <w:gridCol w:w="52"/>
        <w:gridCol w:w="223"/>
        <w:gridCol w:w="28"/>
        <w:gridCol w:w="24"/>
        <w:gridCol w:w="27"/>
        <w:gridCol w:w="60"/>
        <w:gridCol w:w="218"/>
        <w:gridCol w:w="21"/>
        <w:gridCol w:w="16"/>
        <w:gridCol w:w="39"/>
        <w:gridCol w:w="69"/>
        <w:gridCol w:w="212"/>
        <w:gridCol w:w="14"/>
        <w:gridCol w:w="8"/>
        <w:gridCol w:w="51"/>
        <w:gridCol w:w="40"/>
        <w:gridCol w:w="37"/>
        <w:gridCol w:w="200"/>
        <w:gridCol w:w="7"/>
        <w:gridCol w:w="41"/>
        <w:gridCol w:w="31"/>
        <w:gridCol w:w="36"/>
        <w:gridCol w:w="48"/>
        <w:gridCol w:w="36"/>
        <w:gridCol w:w="51"/>
        <w:gridCol w:w="23"/>
        <w:gridCol w:w="117"/>
        <w:gridCol w:w="9"/>
        <w:gridCol w:w="126"/>
        <w:gridCol w:w="15"/>
        <w:gridCol w:w="20"/>
        <w:gridCol w:w="8"/>
        <w:gridCol w:w="20"/>
        <w:gridCol w:w="42"/>
        <w:gridCol w:w="96"/>
        <w:gridCol w:w="24"/>
        <w:gridCol w:w="2"/>
        <w:gridCol w:w="1"/>
        <w:gridCol w:w="2"/>
        <w:gridCol w:w="12"/>
        <w:gridCol w:w="146"/>
        <w:gridCol w:w="71"/>
        <w:gridCol w:w="274"/>
        <w:gridCol w:w="71"/>
        <w:gridCol w:w="5"/>
        <w:gridCol w:w="4"/>
        <w:gridCol w:w="9"/>
        <w:gridCol w:w="124"/>
        <w:gridCol w:w="7"/>
        <w:gridCol w:w="28"/>
        <w:gridCol w:w="150"/>
        <w:gridCol w:w="14"/>
        <w:gridCol w:w="29"/>
        <w:gridCol w:w="2"/>
        <w:gridCol w:w="59"/>
        <w:gridCol w:w="80"/>
        <w:gridCol w:w="33"/>
        <w:gridCol w:w="126"/>
        <w:gridCol w:w="30"/>
        <w:gridCol w:w="26"/>
        <w:gridCol w:w="58"/>
        <w:gridCol w:w="61"/>
        <w:gridCol w:w="49"/>
        <w:gridCol w:w="119"/>
        <w:gridCol w:w="43"/>
        <w:gridCol w:w="2"/>
        <w:gridCol w:w="24"/>
        <w:gridCol w:w="55"/>
        <w:gridCol w:w="42"/>
        <w:gridCol w:w="65"/>
        <w:gridCol w:w="112"/>
        <w:gridCol w:w="42"/>
        <w:gridCol w:w="18"/>
        <w:gridCol w:w="22"/>
        <w:gridCol w:w="52"/>
        <w:gridCol w:w="23"/>
        <w:gridCol w:w="81"/>
        <w:gridCol w:w="105"/>
        <w:gridCol w:w="41"/>
        <w:gridCol w:w="33"/>
        <w:gridCol w:w="21"/>
        <w:gridCol w:w="49"/>
        <w:gridCol w:w="4"/>
        <w:gridCol w:w="97"/>
        <w:gridCol w:w="98"/>
        <w:gridCol w:w="40"/>
        <w:gridCol w:w="48"/>
        <w:gridCol w:w="20"/>
        <w:gridCol w:w="31"/>
        <w:gridCol w:w="15"/>
        <w:gridCol w:w="98"/>
        <w:gridCol w:w="91"/>
        <w:gridCol w:w="102"/>
        <w:gridCol w:w="19"/>
        <w:gridCol w:w="9"/>
        <w:gridCol w:w="34"/>
        <w:gridCol w:w="95"/>
        <w:gridCol w:w="84"/>
        <w:gridCol w:w="38"/>
        <w:gridCol w:w="78"/>
        <w:gridCol w:w="5"/>
        <w:gridCol w:w="13"/>
        <w:gridCol w:w="40"/>
        <w:gridCol w:w="92"/>
        <w:gridCol w:w="77"/>
        <w:gridCol w:w="37"/>
        <w:gridCol w:w="16"/>
        <w:gridCol w:w="77"/>
        <w:gridCol w:w="17"/>
        <w:gridCol w:w="37"/>
        <w:gridCol w:w="56"/>
        <w:gridCol w:w="33"/>
        <w:gridCol w:w="98"/>
        <w:gridCol w:w="4"/>
        <w:gridCol w:w="2"/>
        <w:gridCol w:w="39"/>
        <w:gridCol w:w="58"/>
        <w:gridCol w:w="149"/>
        <w:gridCol w:w="13"/>
        <w:gridCol w:w="150"/>
        <w:gridCol w:w="2"/>
        <w:gridCol w:w="68"/>
        <w:gridCol w:w="61"/>
        <w:gridCol w:w="31"/>
        <w:gridCol w:w="66"/>
        <w:gridCol w:w="56"/>
        <w:gridCol w:w="175"/>
        <w:gridCol w:w="6"/>
        <w:gridCol w:w="7"/>
        <w:gridCol w:w="43"/>
        <w:gridCol w:w="63"/>
        <w:gridCol w:w="49"/>
        <w:gridCol w:w="33"/>
        <w:gridCol w:w="121"/>
        <w:gridCol w:w="35"/>
        <w:gridCol w:w="12"/>
        <w:gridCol w:w="40"/>
        <w:gridCol w:w="60"/>
        <w:gridCol w:w="43"/>
        <w:gridCol w:w="164"/>
        <w:gridCol w:w="28"/>
        <w:gridCol w:w="3"/>
        <w:gridCol w:w="47"/>
        <w:gridCol w:w="8"/>
        <w:gridCol w:w="57"/>
        <w:gridCol w:w="35"/>
        <w:gridCol w:w="31"/>
        <w:gridCol w:w="125"/>
        <w:gridCol w:w="62"/>
        <w:gridCol w:w="10"/>
        <w:gridCol w:w="33"/>
        <w:gridCol w:w="54"/>
        <w:gridCol w:w="28"/>
        <w:gridCol w:w="49"/>
        <w:gridCol w:w="98"/>
        <w:gridCol w:w="85"/>
        <w:gridCol w:w="9"/>
        <w:gridCol w:w="30"/>
        <w:gridCol w:w="51"/>
        <w:gridCol w:w="260"/>
        <w:gridCol w:w="7"/>
        <w:gridCol w:w="8"/>
        <w:gridCol w:w="27"/>
        <w:gridCol w:w="42"/>
        <w:gridCol w:w="4"/>
        <w:gridCol w:w="2"/>
        <w:gridCol w:w="70"/>
        <w:gridCol w:w="6"/>
        <w:gridCol w:w="10"/>
        <w:gridCol w:w="6"/>
        <w:gridCol w:w="40"/>
        <w:gridCol w:w="29"/>
        <w:gridCol w:w="93"/>
        <w:gridCol w:w="160"/>
        <w:gridCol w:w="162"/>
        <w:gridCol w:w="27"/>
        <w:gridCol w:w="37"/>
        <w:gridCol w:w="7"/>
        <w:gridCol w:w="7"/>
        <w:gridCol w:w="25"/>
        <w:gridCol w:w="24"/>
        <w:gridCol w:w="27"/>
        <w:gridCol w:w="22"/>
        <w:gridCol w:w="167"/>
        <w:gridCol w:w="26"/>
        <w:gridCol w:w="47"/>
        <w:gridCol w:w="4"/>
        <w:gridCol w:w="8"/>
        <w:gridCol w:w="28"/>
        <w:gridCol w:w="21"/>
        <w:gridCol w:w="30"/>
        <w:gridCol w:w="7"/>
        <w:gridCol w:w="172"/>
        <w:gridCol w:w="25"/>
        <w:gridCol w:w="43"/>
        <w:gridCol w:w="22"/>
        <w:gridCol w:w="9"/>
        <w:gridCol w:w="24"/>
        <w:gridCol w:w="18"/>
        <w:gridCol w:w="25"/>
        <w:gridCol w:w="8"/>
        <w:gridCol w:w="169"/>
        <w:gridCol w:w="63"/>
        <w:gridCol w:w="40"/>
        <w:gridCol w:w="10"/>
        <w:gridCol w:w="20"/>
        <w:gridCol w:w="15"/>
        <w:gridCol w:w="13"/>
        <w:gridCol w:w="23"/>
        <w:gridCol w:w="159"/>
        <w:gridCol w:w="23"/>
        <w:gridCol w:w="35"/>
        <w:gridCol w:w="58"/>
        <w:gridCol w:w="11"/>
        <w:gridCol w:w="16"/>
        <w:gridCol w:w="12"/>
        <w:gridCol w:w="1"/>
        <w:gridCol w:w="38"/>
        <w:gridCol w:w="149"/>
        <w:gridCol w:w="22"/>
        <w:gridCol w:w="31"/>
        <w:gridCol w:w="76"/>
        <w:gridCol w:w="12"/>
        <w:gridCol w:w="10"/>
        <w:gridCol w:w="2"/>
        <w:gridCol w:w="9"/>
        <w:gridCol w:w="42"/>
        <w:gridCol w:w="160"/>
        <w:gridCol w:w="27"/>
        <w:gridCol w:w="94"/>
        <w:gridCol w:w="4"/>
        <w:gridCol w:w="9"/>
        <w:gridCol w:w="8"/>
        <w:gridCol w:w="6"/>
        <w:gridCol w:w="45"/>
        <w:gridCol w:w="150"/>
        <w:gridCol w:w="134"/>
        <w:gridCol w:w="14"/>
        <w:gridCol w:w="4"/>
        <w:gridCol w:w="3"/>
        <w:gridCol w:w="48"/>
        <w:gridCol w:w="287"/>
        <w:gridCol w:w="10"/>
        <w:gridCol w:w="5"/>
        <w:gridCol w:w="4"/>
      </w:tblGrid>
      <w:tr w:rsidR="004051E6" w:rsidRPr="00B64480" w14:paraId="7075F48A" w14:textId="77777777" w:rsidTr="004051E6">
        <w:trPr>
          <w:gridBefore w:val="2"/>
          <w:gridAfter w:val="1"/>
          <w:trHeight w:val="270"/>
        </w:trPr>
        <w:tc>
          <w:tcPr>
            <w:tcW w:w="350" w:type="dxa"/>
            <w:gridSpan w:val="5"/>
            <w:tcBorders>
              <w:top w:val="nil"/>
              <w:left w:val="nil"/>
              <w:bottom w:val="double" w:sz="4" w:space="0" w:color="auto"/>
              <w:right w:val="nil"/>
            </w:tcBorders>
            <w:shd w:val="clear" w:color="auto" w:fill="auto"/>
            <w:noWrap/>
            <w:vAlign w:val="bottom"/>
            <w:hideMark/>
          </w:tcPr>
          <w:p w14:paraId="4170399E" w14:textId="77777777" w:rsidR="004051E6" w:rsidRPr="00B64480" w:rsidRDefault="004051E6" w:rsidP="004051E6">
            <w:pPr>
              <w:spacing w:after="0"/>
              <w:rPr>
                <w:sz w:val="24"/>
                <w:szCs w:val="24"/>
              </w:rPr>
            </w:pPr>
          </w:p>
        </w:tc>
        <w:tc>
          <w:tcPr>
            <w:tcW w:w="351" w:type="dxa"/>
            <w:gridSpan w:val="4"/>
            <w:tcBorders>
              <w:top w:val="nil"/>
              <w:left w:val="nil"/>
              <w:bottom w:val="double" w:sz="4" w:space="0" w:color="auto"/>
              <w:right w:val="nil"/>
            </w:tcBorders>
            <w:shd w:val="clear" w:color="auto" w:fill="auto"/>
            <w:noWrap/>
            <w:vAlign w:val="bottom"/>
            <w:hideMark/>
          </w:tcPr>
          <w:p w14:paraId="095F36D9" w14:textId="77777777" w:rsidR="004051E6" w:rsidRPr="00B64480" w:rsidRDefault="004051E6" w:rsidP="004051E6">
            <w:pPr>
              <w:spacing w:after="0"/>
            </w:pPr>
          </w:p>
        </w:tc>
        <w:tc>
          <w:tcPr>
            <w:tcW w:w="351" w:type="dxa"/>
            <w:gridSpan w:val="5"/>
            <w:tcBorders>
              <w:top w:val="nil"/>
              <w:left w:val="nil"/>
              <w:bottom w:val="double" w:sz="4" w:space="0" w:color="auto"/>
              <w:right w:val="nil"/>
            </w:tcBorders>
            <w:shd w:val="clear" w:color="auto" w:fill="auto"/>
            <w:noWrap/>
            <w:vAlign w:val="bottom"/>
            <w:hideMark/>
          </w:tcPr>
          <w:p w14:paraId="24C7CB25" w14:textId="77777777" w:rsidR="004051E6" w:rsidRPr="00B64480" w:rsidRDefault="004051E6" w:rsidP="004051E6">
            <w:pPr>
              <w:spacing w:after="0"/>
            </w:pPr>
          </w:p>
        </w:tc>
        <w:tc>
          <w:tcPr>
            <w:tcW w:w="433" w:type="dxa"/>
            <w:gridSpan w:val="6"/>
            <w:tcBorders>
              <w:top w:val="nil"/>
              <w:left w:val="nil"/>
              <w:bottom w:val="double" w:sz="4" w:space="0" w:color="auto"/>
              <w:right w:val="nil"/>
            </w:tcBorders>
            <w:shd w:val="clear" w:color="auto" w:fill="auto"/>
            <w:noWrap/>
            <w:vAlign w:val="bottom"/>
            <w:hideMark/>
          </w:tcPr>
          <w:p w14:paraId="1FC919A5" w14:textId="77777777" w:rsidR="004051E6" w:rsidRPr="00B64480" w:rsidRDefault="004051E6" w:rsidP="004051E6">
            <w:pPr>
              <w:spacing w:after="0"/>
            </w:pPr>
          </w:p>
        </w:tc>
        <w:tc>
          <w:tcPr>
            <w:tcW w:w="356" w:type="dxa"/>
            <w:gridSpan w:val="5"/>
            <w:tcBorders>
              <w:top w:val="nil"/>
              <w:left w:val="nil"/>
              <w:bottom w:val="double" w:sz="4" w:space="0" w:color="auto"/>
              <w:right w:val="nil"/>
            </w:tcBorders>
            <w:shd w:val="clear" w:color="auto" w:fill="auto"/>
            <w:noWrap/>
            <w:vAlign w:val="bottom"/>
            <w:hideMark/>
          </w:tcPr>
          <w:p w14:paraId="00E98232" w14:textId="77777777" w:rsidR="004051E6" w:rsidRPr="00B64480" w:rsidRDefault="004051E6" w:rsidP="004051E6">
            <w:pPr>
              <w:spacing w:after="0"/>
            </w:pPr>
          </w:p>
        </w:tc>
        <w:tc>
          <w:tcPr>
            <w:tcW w:w="357" w:type="dxa"/>
            <w:gridSpan w:val="5"/>
            <w:tcBorders>
              <w:top w:val="nil"/>
              <w:left w:val="nil"/>
              <w:bottom w:val="double" w:sz="4" w:space="0" w:color="auto"/>
              <w:right w:val="nil"/>
            </w:tcBorders>
            <w:shd w:val="clear" w:color="auto" w:fill="auto"/>
            <w:noWrap/>
            <w:vAlign w:val="bottom"/>
            <w:hideMark/>
          </w:tcPr>
          <w:p w14:paraId="193474EF" w14:textId="77777777" w:rsidR="004051E6" w:rsidRPr="00B64480" w:rsidRDefault="004051E6" w:rsidP="004051E6">
            <w:pPr>
              <w:spacing w:after="0"/>
            </w:pPr>
          </w:p>
        </w:tc>
        <w:tc>
          <w:tcPr>
            <w:tcW w:w="357" w:type="dxa"/>
            <w:gridSpan w:val="4"/>
            <w:tcBorders>
              <w:top w:val="nil"/>
              <w:left w:val="nil"/>
              <w:bottom w:val="double" w:sz="4" w:space="0" w:color="auto"/>
              <w:right w:val="nil"/>
            </w:tcBorders>
            <w:shd w:val="clear" w:color="auto" w:fill="auto"/>
            <w:noWrap/>
            <w:vAlign w:val="bottom"/>
            <w:hideMark/>
          </w:tcPr>
          <w:p w14:paraId="0C76B438" w14:textId="77777777" w:rsidR="004051E6" w:rsidRPr="00B64480" w:rsidRDefault="004051E6" w:rsidP="004051E6">
            <w:pPr>
              <w:spacing w:after="0"/>
            </w:pPr>
          </w:p>
        </w:tc>
        <w:tc>
          <w:tcPr>
            <w:tcW w:w="357" w:type="dxa"/>
            <w:gridSpan w:val="5"/>
            <w:tcBorders>
              <w:top w:val="nil"/>
              <w:left w:val="nil"/>
              <w:bottom w:val="double" w:sz="4" w:space="0" w:color="auto"/>
              <w:right w:val="nil"/>
            </w:tcBorders>
            <w:shd w:val="clear" w:color="auto" w:fill="auto"/>
            <w:noWrap/>
            <w:vAlign w:val="bottom"/>
            <w:hideMark/>
          </w:tcPr>
          <w:p w14:paraId="40EC7A95" w14:textId="77777777" w:rsidR="004051E6" w:rsidRPr="00B64480" w:rsidRDefault="004051E6" w:rsidP="004051E6">
            <w:pPr>
              <w:spacing w:after="0"/>
            </w:pPr>
          </w:p>
        </w:tc>
        <w:tc>
          <w:tcPr>
            <w:tcW w:w="356" w:type="dxa"/>
            <w:gridSpan w:val="6"/>
            <w:tcBorders>
              <w:top w:val="nil"/>
              <w:left w:val="nil"/>
              <w:bottom w:val="double" w:sz="4" w:space="0" w:color="auto"/>
              <w:right w:val="nil"/>
            </w:tcBorders>
            <w:shd w:val="clear" w:color="auto" w:fill="auto"/>
            <w:noWrap/>
            <w:vAlign w:val="bottom"/>
            <w:hideMark/>
          </w:tcPr>
          <w:p w14:paraId="4B278B18" w14:textId="77777777" w:rsidR="004051E6" w:rsidRPr="00B64480" w:rsidRDefault="004051E6" w:rsidP="004051E6">
            <w:pPr>
              <w:spacing w:after="0"/>
            </w:pPr>
          </w:p>
        </w:tc>
        <w:tc>
          <w:tcPr>
            <w:tcW w:w="356" w:type="dxa"/>
            <w:gridSpan w:val="5"/>
            <w:tcBorders>
              <w:top w:val="nil"/>
              <w:left w:val="nil"/>
              <w:bottom w:val="double" w:sz="4" w:space="0" w:color="auto"/>
              <w:right w:val="nil"/>
            </w:tcBorders>
            <w:shd w:val="clear" w:color="auto" w:fill="auto"/>
            <w:noWrap/>
            <w:vAlign w:val="bottom"/>
            <w:hideMark/>
          </w:tcPr>
          <w:p w14:paraId="470FFB86" w14:textId="77777777" w:rsidR="004051E6" w:rsidRPr="00B64480" w:rsidRDefault="004051E6" w:rsidP="004051E6">
            <w:pPr>
              <w:spacing w:after="0"/>
            </w:pPr>
          </w:p>
        </w:tc>
        <w:tc>
          <w:tcPr>
            <w:tcW w:w="356" w:type="dxa"/>
            <w:gridSpan w:val="5"/>
            <w:tcBorders>
              <w:top w:val="nil"/>
              <w:left w:val="nil"/>
              <w:bottom w:val="double" w:sz="4" w:space="0" w:color="auto"/>
              <w:right w:val="nil"/>
            </w:tcBorders>
            <w:shd w:val="clear" w:color="auto" w:fill="auto"/>
            <w:noWrap/>
            <w:vAlign w:val="bottom"/>
            <w:hideMark/>
          </w:tcPr>
          <w:p w14:paraId="4B311B6C" w14:textId="77777777" w:rsidR="004051E6" w:rsidRPr="00B64480" w:rsidRDefault="004051E6" w:rsidP="004051E6">
            <w:pPr>
              <w:spacing w:after="0"/>
            </w:pPr>
          </w:p>
        </w:tc>
        <w:tc>
          <w:tcPr>
            <w:tcW w:w="356" w:type="dxa"/>
            <w:gridSpan w:val="5"/>
            <w:tcBorders>
              <w:top w:val="nil"/>
              <w:left w:val="nil"/>
              <w:bottom w:val="double" w:sz="4" w:space="0" w:color="auto"/>
              <w:right w:val="nil"/>
            </w:tcBorders>
            <w:shd w:val="clear" w:color="auto" w:fill="auto"/>
            <w:noWrap/>
            <w:vAlign w:val="bottom"/>
            <w:hideMark/>
          </w:tcPr>
          <w:p w14:paraId="35F5CC9C" w14:textId="77777777" w:rsidR="004051E6" w:rsidRPr="00B64480" w:rsidRDefault="004051E6" w:rsidP="004051E6">
            <w:pPr>
              <w:spacing w:after="0"/>
            </w:pPr>
          </w:p>
        </w:tc>
        <w:tc>
          <w:tcPr>
            <w:tcW w:w="356" w:type="dxa"/>
            <w:gridSpan w:val="5"/>
            <w:tcBorders>
              <w:top w:val="nil"/>
              <w:left w:val="nil"/>
              <w:bottom w:val="double" w:sz="4" w:space="0" w:color="auto"/>
              <w:right w:val="nil"/>
            </w:tcBorders>
            <w:shd w:val="clear" w:color="auto" w:fill="auto"/>
            <w:noWrap/>
            <w:vAlign w:val="bottom"/>
            <w:hideMark/>
          </w:tcPr>
          <w:p w14:paraId="31B7565D" w14:textId="77777777" w:rsidR="004051E6" w:rsidRPr="00B64480" w:rsidRDefault="004051E6" w:rsidP="004051E6">
            <w:pPr>
              <w:spacing w:after="0"/>
            </w:pPr>
          </w:p>
        </w:tc>
        <w:tc>
          <w:tcPr>
            <w:tcW w:w="356" w:type="dxa"/>
            <w:gridSpan w:val="7"/>
            <w:tcBorders>
              <w:top w:val="nil"/>
              <w:left w:val="nil"/>
              <w:bottom w:val="double" w:sz="4" w:space="0" w:color="auto"/>
              <w:right w:val="nil"/>
            </w:tcBorders>
            <w:shd w:val="clear" w:color="auto" w:fill="auto"/>
            <w:noWrap/>
            <w:vAlign w:val="bottom"/>
            <w:hideMark/>
          </w:tcPr>
          <w:p w14:paraId="6178F185" w14:textId="77777777" w:rsidR="004051E6" w:rsidRPr="00B64480" w:rsidRDefault="004051E6" w:rsidP="004051E6">
            <w:pPr>
              <w:spacing w:after="0"/>
            </w:pPr>
          </w:p>
        </w:tc>
        <w:tc>
          <w:tcPr>
            <w:tcW w:w="392" w:type="dxa"/>
            <w:gridSpan w:val="9"/>
            <w:tcBorders>
              <w:top w:val="nil"/>
              <w:left w:val="nil"/>
              <w:bottom w:val="double" w:sz="4" w:space="0" w:color="auto"/>
              <w:right w:val="nil"/>
            </w:tcBorders>
            <w:shd w:val="clear" w:color="auto" w:fill="auto"/>
            <w:noWrap/>
            <w:vAlign w:val="bottom"/>
            <w:hideMark/>
          </w:tcPr>
          <w:p w14:paraId="77D65CF2" w14:textId="77777777" w:rsidR="004051E6" w:rsidRPr="00B64480" w:rsidRDefault="004051E6" w:rsidP="004051E6">
            <w:pPr>
              <w:spacing w:after="0"/>
            </w:pPr>
          </w:p>
        </w:tc>
        <w:tc>
          <w:tcPr>
            <w:tcW w:w="354" w:type="dxa"/>
            <w:gridSpan w:val="10"/>
            <w:tcBorders>
              <w:top w:val="nil"/>
              <w:left w:val="nil"/>
              <w:bottom w:val="double" w:sz="4" w:space="0" w:color="auto"/>
              <w:right w:val="nil"/>
            </w:tcBorders>
            <w:shd w:val="clear" w:color="auto" w:fill="auto"/>
            <w:noWrap/>
            <w:vAlign w:val="bottom"/>
            <w:hideMark/>
          </w:tcPr>
          <w:p w14:paraId="75B8A3C0" w14:textId="77777777" w:rsidR="004051E6" w:rsidRPr="00B64480" w:rsidRDefault="004051E6" w:rsidP="004051E6">
            <w:pPr>
              <w:spacing w:after="0"/>
            </w:pPr>
          </w:p>
        </w:tc>
        <w:tc>
          <w:tcPr>
            <w:tcW w:w="160" w:type="dxa"/>
            <w:gridSpan w:val="3"/>
            <w:tcBorders>
              <w:top w:val="nil"/>
              <w:left w:val="nil"/>
              <w:bottom w:val="double" w:sz="4" w:space="0" w:color="auto"/>
              <w:right w:val="nil"/>
            </w:tcBorders>
            <w:shd w:val="clear" w:color="auto" w:fill="auto"/>
            <w:noWrap/>
            <w:vAlign w:val="bottom"/>
            <w:hideMark/>
          </w:tcPr>
          <w:p w14:paraId="476EF60F" w14:textId="77777777" w:rsidR="004051E6" w:rsidRPr="00B64480" w:rsidRDefault="004051E6" w:rsidP="004051E6">
            <w:pPr>
              <w:spacing w:after="0"/>
            </w:pPr>
          </w:p>
        </w:tc>
        <w:tc>
          <w:tcPr>
            <w:tcW w:w="434" w:type="dxa"/>
            <w:gridSpan w:val="6"/>
            <w:tcBorders>
              <w:top w:val="nil"/>
              <w:left w:val="nil"/>
              <w:bottom w:val="double" w:sz="4" w:space="0" w:color="auto"/>
              <w:right w:val="nil"/>
            </w:tcBorders>
            <w:shd w:val="clear" w:color="auto" w:fill="auto"/>
            <w:noWrap/>
            <w:vAlign w:val="bottom"/>
            <w:hideMark/>
          </w:tcPr>
          <w:p w14:paraId="06E27A4A" w14:textId="77777777" w:rsidR="004051E6" w:rsidRPr="00B64480" w:rsidRDefault="004051E6" w:rsidP="004051E6">
            <w:pPr>
              <w:spacing w:after="0"/>
            </w:pPr>
          </w:p>
        </w:tc>
        <w:tc>
          <w:tcPr>
            <w:tcW w:w="526" w:type="dxa"/>
            <w:gridSpan w:val="10"/>
            <w:tcBorders>
              <w:top w:val="nil"/>
              <w:left w:val="nil"/>
              <w:bottom w:val="double" w:sz="4" w:space="0" w:color="auto"/>
              <w:right w:val="nil"/>
            </w:tcBorders>
            <w:shd w:val="clear" w:color="auto" w:fill="auto"/>
            <w:noWrap/>
            <w:vAlign w:val="bottom"/>
            <w:hideMark/>
          </w:tcPr>
          <w:p w14:paraId="397A1E62" w14:textId="77777777" w:rsidR="004051E6" w:rsidRPr="00B64480" w:rsidRDefault="004051E6" w:rsidP="004051E6">
            <w:pPr>
              <w:spacing w:after="0"/>
            </w:pPr>
          </w:p>
        </w:tc>
        <w:tc>
          <w:tcPr>
            <w:tcW w:w="350" w:type="dxa"/>
            <w:gridSpan w:val="6"/>
            <w:tcBorders>
              <w:top w:val="nil"/>
              <w:left w:val="nil"/>
              <w:bottom w:val="double" w:sz="4" w:space="0" w:color="auto"/>
              <w:right w:val="nil"/>
            </w:tcBorders>
            <w:shd w:val="clear" w:color="auto" w:fill="auto"/>
            <w:noWrap/>
            <w:vAlign w:val="bottom"/>
            <w:hideMark/>
          </w:tcPr>
          <w:p w14:paraId="1CEC639B"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33B5E828"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64981EDF"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3AE530C5"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058CD4A8" w14:textId="77777777" w:rsidR="004051E6" w:rsidRPr="00B64480" w:rsidRDefault="004051E6" w:rsidP="004051E6">
            <w:pPr>
              <w:spacing w:after="0"/>
            </w:pPr>
          </w:p>
        </w:tc>
        <w:tc>
          <w:tcPr>
            <w:tcW w:w="350" w:type="dxa"/>
            <w:gridSpan w:val="6"/>
            <w:tcBorders>
              <w:top w:val="nil"/>
              <w:left w:val="nil"/>
              <w:bottom w:val="double" w:sz="4" w:space="0" w:color="auto"/>
              <w:right w:val="nil"/>
            </w:tcBorders>
            <w:shd w:val="clear" w:color="auto" w:fill="auto"/>
            <w:noWrap/>
            <w:vAlign w:val="bottom"/>
            <w:hideMark/>
          </w:tcPr>
          <w:p w14:paraId="06C6D167"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145C21E1" w14:textId="77777777" w:rsidR="004051E6" w:rsidRPr="00B64480" w:rsidRDefault="004051E6" w:rsidP="004051E6">
            <w:pPr>
              <w:spacing w:after="0"/>
            </w:pPr>
          </w:p>
        </w:tc>
        <w:tc>
          <w:tcPr>
            <w:tcW w:w="350" w:type="dxa"/>
            <w:gridSpan w:val="8"/>
            <w:tcBorders>
              <w:top w:val="nil"/>
              <w:left w:val="nil"/>
              <w:bottom w:val="double" w:sz="4" w:space="0" w:color="auto"/>
              <w:right w:val="nil"/>
            </w:tcBorders>
            <w:shd w:val="clear" w:color="auto" w:fill="auto"/>
            <w:noWrap/>
            <w:vAlign w:val="bottom"/>
            <w:hideMark/>
          </w:tcPr>
          <w:p w14:paraId="2D8C76D4" w14:textId="77777777" w:rsidR="004051E6" w:rsidRPr="00B64480" w:rsidRDefault="004051E6" w:rsidP="004051E6">
            <w:pPr>
              <w:spacing w:after="0"/>
            </w:pPr>
          </w:p>
        </w:tc>
        <w:tc>
          <w:tcPr>
            <w:tcW w:w="350" w:type="dxa"/>
            <w:gridSpan w:val="6"/>
            <w:tcBorders>
              <w:top w:val="nil"/>
              <w:left w:val="nil"/>
              <w:bottom w:val="double" w:sz="4" w:space="0" w:color="auto"/>
              <w:right w:val="nil"/>
            </w:tcBorders>
            <w:shd w:val="clear" w:color="auto" w:fill="auto"/>
            <w:noWrap/>
            <w:vAlign w:val="bottom"/>
            <w:hideMark/>
          </w:tcPr>
          <w:p w14:paraId="00B75E70" w14:textId="77777777" w:rsidR="004051E6" w:rsidRPr="00B64480" w:rsidRDefault="004051E6" w:rsidP="004051E6">
            <w:pPr>
              <w:spacing w:after="0"/>
            </w:pPr>
          </w:p>
        </w:tc>
        <w:tc>
          <w:tcPr>
            <w:tcW w:w="391" w:type="dxa"/>
            <w:gridSpan w:val="7"/>
            <w:tcBorders>
              <w:top w:val="nil"/>
              <w:left w:val="nil"/>
              <w:bottom w:val="double" w:sz="4" w:space="0" w:color="auto"/>
              <w:right w:val="nil"/>
            </w:tcBorders>
            <w:shd w:val="clear" w:color="auto" w:fill="auto"/>
            <w:noWrap/>
            <w:vAlign w:val="bottom"/>
            <w:hideMark/>
          </w:tcPr>
          <w:p w14:paraId="15AEA3BD" w14:textId="77777777" w:rsidR="004051E6" w:rsidRPr="00B64480" w:rsidRDefault="004051E6" w:rsidP="004051E6">
            <w:pPr>
              <w:spacing w:after="0"/>
            </w:pPr>
          </w:p>
        </w:tc>
        <w:tc>
          <w:tcPr>
            <w:tcW w:w="350" w:type="dxa"/>
            <w:gridSpan w:val="6"/>
            <w:tcBorders>
              <w:top w:val="nil"/>
              <w:left w:val="nil"/>
              <w:bottom w:val="double" w:sz="4" w:space="0" w:color="auto"/>
              <w:right w:val="nil"/>
            </w:tcBorders>
            <w:shd w:val="clear" w:color="auto" w:fill="auto"/>
            <w:noWrap/>
            <w:vAlign w:val="bottom"/>
            <w:hideMark/>
          </w:tcPr>
          <w:p w14:paraId="67CC5436"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24C79D0F"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18E106CB"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0BCE5205"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052D4D1B" w14:textId="77777777" w:rsidR="004051E6" w:rsidRPr="00B64480" w:rsidRDefault="004051E6" w:rsidP="004051E6">
            <w:pPr>
              <w:spacing w:after="0"/>
            </w:pPr>
          </w:p>
        </w:tc>
        <w:tc>
          <w:tcPr>
            <w:tcW w:w="350" w:type="dxa"/>
            <w:gridSpan w:val="7"/>
            <w:tcBorders>
              <w:top w:val="nil"/>
              <w:left w:val="nil"/>
              <w:bottom w:val="double" w:sz="4" w:space="0" w:color="auto"/>
              <w:right w:val="nil"/>
            </w:tcBorders>
            <w:shd w:val="clear" w:color="auto" w:fill="auto"/>
            <w:noWrap/>
            <w:vAlign w:val="bottom"/>
            <w:hideMark/>
          </w:tcPr>
          <w:p w14:paraId="35F3BCA2" w14:textId="77777777" w:rsidR="004051E6" w:rsidRPr="00B64480" w:rsidRDefault="004051E6" w:rsidP="004051E6">
            <w:pPr>
              <w:spacing w:after="0"/>
            </w:pPr>
          </w:p>
        </w:tc>
        <w:tc>
          <w:tcPr>
            <w:tcW w:w="161" w:type="dxa"/>
            <w:gridSpan w:val="6"/>
            <w:tcBorders>
              <w:top w:val="nil"/>
              <w:left w:val="nil"/>
              <w:bottom w:val="double" w:sz="4" w:space="0" w:color="auto"/>
              <w:right w:val="nil"/>
            </w:tcBorders>
            <w:shd w:val="clear" w:color="auto" w:fill="auto"/>
            <w:noWrap/>
            <w:vAlign w:val="bottom"/>
            <w:hideMark/>
          </w:tcPr>
          <w:p w14:paraId="629852B0" w14:textId="77777777" w:rsidR="004051E6" w:rsidRPr="00B64480" w:rsidRDefault="004051E6" w:rsidP="004051E6">
            <w:pPr>
              <w:spacing w:after="0"/>
            </w:pPr>
          </w:p>
        </w:tc>
        <w:tc>
          <w:tcPr>
            <w:tcW w:w="541" w:type="dxa"/>
            <w:gridSpan w:val="9"/>
            <w:tcBorders>
              <w:top w:val="nil"/>
              <w:left w:val="nil"/>
              <w:bottom w:val="double" w:sz="4" w:space="0" w:color="auto"/>
              <w:right w:val="nil"/>
            </w:tcBorders>
            <w:shd w:val="clear" w:color="auto" w:fill="auto"/>
            <w:noWrap/>
            <w:vAlign w:val="bottom"/>
            <w:hideMark/>
          </w:tcPr>
          <w:p w14:paraId="08A920DA" w14:textId="77777777" w:rsidR="004051E6" w:rsidRPr="00B64480" w:rsidRDefault="004051E6" w:rsidP="004051E6">
            <w:pPr>
              <w:spacing w:after="0"/>
            </w:pPr>
          </w:p>
        </w:tc>
        <w:tc>
          <w:tcPr>
            <w:tcW w:w="350" w:type="dxa"/>
            <w:gridSpan w:val="9"/>
            <w:tcBorders>
              <w:top w:val="nil"/>
              <w:left w:val="nil"/>
              <w:bottom w:val="double" w:sz="4" w:space="0" w:color="auto"/>
              <w:right w:val="nil"/>
            </w:tcBorders>
            <w:shd w:val="clear" w:color="auto" w:fill="auto"/>
            <w:noWrap/>
            <w:vAlign w:val="bottom"/>
            <w:hideMark/>
          </w:tcPr>
          <w:p w14:paraId="5B5E08C9" w14:textId="77777777" w:rsidR="004051E6" w:rsidRPr="00B64480" w:rsidRDefault="004051E6" w:rsidP="004051E6">
            <w:pPr>
              <w:spacing w:after="0"/>
            </w:pPr>
          </w:p>
        </w:tc>
        <w:tc>
          <w:tcPr>
            <w:tcW w:w="350" w:type="dxa"/>
            <w:gridSpan w:val="9"/>
            <w:tcBorders>
              <w:top w:val="nil"/>
              <w:left w:val="nil"/>
              <w:bottom w:val="double" w:sz="4" w:space="0" w:color="auto"/>
              <w:right w:val="nil"/>
            </w:tcBorders>
            <w:shd w:val="clear" w:color="auto" w:fill="auto"/>
            <w:noWrap/>
            <w:vAlign w:val="bottom"/>
            <w:hideMark/>
          </w:tcPr>
          <w:p w14:paraId="4183ECB3" w14:textId="77777777" w:rsidR="004051E6" w:rsidRPr="00B64480" w:rsidRDefault="004051E6" w:rsidP="004051E6">
            <w:pPr>
              <w:spacing w:after="0"/>
            </w:pPr>
          </w:p>
        </w:tc>
        <w:tc>
          <w:tcPr>
            <w:tcW w:w="350" w:type="dxa"/>
            <w:gridSpan w:val="8"/>
            <w:tcBorders>
              <w:top w:val="nil"/>
              <w:left w:val="nil"/>
              <w:bottom w:val="double" w:sz="4" w:space="0" w:color="auto"/>
              <w:right w:val="nil"/>
            </w:tcBorders>
            <w:shd w:val="clear" w:color="auto" w:fill="auto"/>
            <w:noWrap/>
            <w:vAlign w:val="bottom"/>
            <w:hideMark/>
          </w:tcPr>
          <w:p w14:paraId="7D1C5528" w14:textId="77777777" w:rsidR="004051E6" w:rsidRPr="00B64480" w:rsidRDefault="004051E6" w:rsidP="004051E6">
            <w:pPr>
              <w:spacing w:after="0"/>
            </w:pPr>
          </w:p>
        </w:tc>
        <w:tc>
          <w:tcPr>
            <w:tcW w:w="350" w:type="dxa"/>
            <w:gridSpan w:val="9"/>
            <w:tcBorders>
              <w:top w:val="nil"/>
              <w:left w:val="nil"/>
              <w:bottom w:val="double" w:sz="4" w:space="0" w:color="auto"/>
              <w:right w:val="nil"/>
            </w:tcBorders>
            <w:shd w:val="clear" w:color="auto" w:fill="auto"/>
            <w:noWrap/>
            <w:vAlign w:val="bottom"/>
            <w:hideMark/>
          </w:tcPr>
          <w:p w14:paraId="42FBE055" w14:textId="77777777" w:rsidR="004051E6" w:rsidRPr="00B64480" w:rsidRDefault="004051E6" w:rsidP="004051E6">
            <w:pPr>
              <w:spacing w:after="0"/>
            </w:pPr>
          </w:p>
        </w:tc>
        <w:tc>
          <w:tcPr>
            <w:tcW w:w="350" w:type="dxa"/>
            <w:gridSpan w:val="10"/>
            <w:tcBorders>
              <w:top w:val="nil"/>
              <w:left w:val="nil"/>
              <w:bottom w:val="double" w:sz="4" w:space="0" w:color="auto"/>
              <w:right w:val="nil"/>
            </w:tcBorders>
            <w:shd w:val="clear" w:color="auto" w:fill="auto"/>
            <w:noWrap/>
            <w:vAlign w:val="bottom"/>
            <w:hideMark/>
          </w:tcPr>
          <w:p w14:paraId="53DA0002" w14:textId="77777777" w:rsidR="004051E6" w:rsidRPr="00B64480" w:rsidRDefault="004051E6" w:rsidP="004051E6">
            <w:pPr>
              <w:spacing w:after="0"/>
            </w:pPr>
          </w:p>
        </w:tc>
        <w:tc>
          <w:tcPr>
            <w:tcW w:w="350" w:type="dxa"/>
            <w:gridSpan w:val="8"/>
            <w:tcBorders>
              <w:top w:val="nil"/>
              <w:left w:val="nil"/>
              <w:bottom w:val="double" w:sz="4" w:space="0" w:color="auto"/>
              <w:right w:val="nil"/>
            </w:tcBorders>
            <w:shd w:val="clear" w:color="auto" w:fill="auto"/>
            <w:noWrap/>
            <w:vAlign w:val="bottom"/>
            <w:hideMark/>
          </w:tcPr>
          <w:p w14:paraId="6D3F327A" w14:textId="77777777" w:rsidR="004051E6" w:rsidRPr="00B64480" w:rsidRDefault="004051E6" w:rsidP="004051E6">
            <w:pPr>
              <w:spacing w:after="0"/>
            </w:pPr>
          </w:p>
        </w:tc>
        <w:tc>
          <w:tcPr>
            <w:tcW w:w="350" w:type="dxa"/>
            <w:gridSpan w:val="6"/>
            <w:tcBorders>
              <w:top w:val="nil"/>
              <w:left w:val="nil"/>
              <w:bottom w:val="double" w:sz="4" w:space="0" w:color="auto"/>
              <w:right w:val="nil"/>
            </w:tcBorders>
            <w:shd w:val="clear" w:color="auto" w:fill="auto"/>
            <w:noWrap/>
            <w:vAlign w:val="bottom"/>
            <w:hideMark/>
          </w:tcPr>
          <w:p w14:paraId="2C8065C9" w14:textId="77777777" w:rsidR="004051E6" w:rsidRPr="00B64480" w:rsidRDefault="004051E6" w:rsidP="004051E6">
            <w:pPr>
              <w:spacing w:after="0"/>
            </w:pPr>
          </w:p>
        </w:tc>
        <w:tc>
          <w:tcPr>
            <w:tcW w:w="350" w:type="dxa"/>
            <w:gridSpan w:val="4"/>
            <w:tcBorders>
              <w:top w:val="nil"/>
              <w:left w:val="nil"/>
              <w:bottom w:val="double" w:sz="4" w:space="0" w:color="auto"/>
              <w:right w:val="nil"/>
            </w:tcBorders>
            <w:shd w:val="clear" w:color="auto" w:fill="auto"/>
            <w:noWrap/>
            <w:vAlign w:val="bottom"/>
            <w:hideMark/>
          </w:tcPr>
          <w:p w14:paraId="54CDA669" w14:textId="77777777" w:rsidR="004051E6" w:rsidRPr="00B64480" w:rsidRDefault="004051E6" w:rsidP="004051E6">
            <w:pPr>
              <w:spacing w:after="0"/>
            </w:pPr>
          </w:p>
        </w:tc>
      </w:tr>
      <w:tr w:rsidR="004051E6" w:rsidRPr="00B64480" w14:paraId="5B2E24A9" w14:textId="77777777" w:rsidTr="004051E6">
        <w:trPr>
          <w:gridBefore w:val="2"/>
          <w:gridAfter w:val="1"/>
          <w:trHeight w:val="549"/>
        </w:trPr>
        <w:tc>
          <w:tcPr>
            <w:tcW w:w="350" w:type="dxa"/>
            <w:gridSpan w:val="5"/>
            <w:tcBorders>
              <w:top w:val="double" w:sz="4" w:space="0" w:color="auto"/>
              <w:left w:val="double" w:sz="4" w:space="0" w:color="auto"/>
              <w:bottom w:val="single" w:sz="4" w:space="0" w:color="auto"/>
              <w:right w:val="nil"/>
            </w:tcBorders>
            <w:shd w:val="clear" w:color="auto" w:fill="auto"/>
            <w:noWrap/>
            <w:vAlign w:val="bottom"/>
            <w:hideMark/>
          </w:tcPr>
          <w:p w14:paraId="78334FA2"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702" w:type="dxa"/>
            <w:gridSpan w:val="9"/>
            <w:tcBorders>
              <w:top w:val="double" w:sz="4" w:space="0" w:color="auto"/>
              <w:left w:val="nil"/>
              <w:bottom w:val="single" w:sz="4" w:space="0" w:color="auto"/>
              <w:right w:val="nil"/>
            </w:tcBorders>
            <w:shd w:val="clear" w:color="auto" w:fill="auto"/>
            <w:noWrap/>
            <w:vAlign w:val="bottom"/>
            <w:hideMark/>
          </w:tcPr>
          <w:p w14:paraId="638303A5" w14:textId="77777777" w:rsidR="004051E6" w:rsidRPr="00B64480" w:rsidRDefault="004051E6" w:rsidP="004051E6">
            <w:pPr>
              <w:spacing w:after="0"/>
              <w:rPr>
                <w:rFonts w:ascii="Arial" w:hAnsi="Arial" w:cs="Arial"/>
                <w:sz w:val="14"/>
                <w:szCs w:val="14"/>
              </w:rPr>
            </w:pPr>
            <w:r>
              <w:rPr>
                <w:rFonts w:ascii="Arial" w:hAnsi="Arial" w:cs="Arial"/>
                <w:sz w:val="14"/>
                <w:szCs w:val="14"/>
              </w:rPr>
              <w:t xml:space="preserve">Région </w:t>
            </w:r>
            <w:r w:rsidRPr="00B64480">
              <w:rPr>
                <w:rFonts w:ascii="Arial" w:hAnsi="Arial" w:cs="Arial"/>
                <w:sz w:val="14"/>
                <w:szCs w:val="14"/>
              </w:rPr>
              <w:t>:</w:t>
            </w:r>
          </w:p>
        </w:tc>
        <w:tc>
          <w:tcPr>
            <w:tcW w:w="433" w:type="dxa"/>
            <w:gridSpan w:val="6"/>
            <w:tcBorders>
              <w:top w:val="double" w:sz="4" w:space="0" w:color="auto"/>
              <w:left w:val="nil"/>
              <w:bottom w:val="single" w:sz="4" w:space="0" w:color="auto"/>
              <w:right w:val="nil"/>
            </w:tcBorders>
            <w:shd w:val="clear" w:color="auto" w:fill="auto"/>
            <w:noWrap/>
            <w:vAlign w:val="bottom"/>
            <w:hideMark/>
          </w:tcPr>
          <w:p w14:paraId="342FAC48"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EST</w:t>
            </w:r>
          </w:p>
        </w:tc>
        <w:tc>
          <w:tcPr>
            <w:tcW w:w="356" w:type="dxa"/>
            <w:gridSpan w:val="5"/>
            <w:tcBorders>
              <w:top w:val="double" w:sz="4" w:space="0" w:color="auto"/>
              <w:left w:val="nil"/>
              <w:bottom w:val="single" w:sz="4" w:space="0" w:color="auto"/>
              <w:right w:val="nil"/>
            </w:tcBorders>
            <w:shd w:val="clear" w:color="auto" w:fill="auto"/>
            <w:noWrap/>
            <w:vAlign w:val="bottom"/>
            <w:hideMark/>
          </w:tcPr>
          <w:p w14:paraId="23F109B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7" w:type="dxa"/>
            <w:gridSpan w:val="5"/>
            <w:tcBorders>
              <w:top w:val="double" w:sz="4" w:space="0" w:color="auto"/>
              <w:left w:val="nil"/>
              <w:bottom w:val="single" w:sz="4" w:space="0" w:color="auto"/>
              <w:right w:val="nil"/>
            </w:tcBorders>
            <w:shd w:val="clear" w:color="auto" w:fill="auto"/>
            <w:noWrap/>
            <w:vAlign w:val="bottom"/>
            <w:hideMark/>
          </w:tcPr>
          <w:p w14:paraId="710F91B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7" w:type="dxa"/>
            <w:gridSpan w:val="4"/>
            <w:tcBorders>
              <w:top w:val="double" w:sz="4" w:space="0" w:color="auto"/>
              <w:left w:val="nil"/>
              <w:bottom w:val="single" w:sz="4" w:space="0" w:color="auto"/>
              <w:right w:val="nil"/>
            </w:tcBorders>
            <w:shd w:val="clear" w:color="auto" w:fill="auto"/>
            <w:noWrap/>
            <w:vAlign w:val="bottom"/>
            <w:hideMark/>
          </w:tcPr>
          <w:p w14:paraId="7D56158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7" w:type="dxa"/>
            <w:gridSpan w:val="5"/>
            <w:tcBorders>
              <w:top w:val="double" w:sz="4" w:space="0" w:color="auto"/>
              <w:left w:val="nil"/>
              <w:bottom w:val="single" w:sz="4" w:space="0" w:color="auto"/>
              <w:right w:val="nil"/>
            </w:tcBorders>
            <w:shd w:val="clear" w:color="auto" w:fill="auto"/>
            <w:noWrap/>
            <w:vAlign w:val="bottom"/>
            <w:hideMark/>
          </w:tcPr>
          <w:p w14:paraId="6A86075B"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6" w:type="dxa"/>
            <w:gridSpan w:val="6"/>
            <w:tcBorders>
              <w:top w:val="double" w:sz="4" w:space="0" w:color="auto"/>
              <w:left w:val="nil"/>
              <w:bottom w:val="single" w:sz="4" w:space="0" w:color="auto"/>
              <w:right w:val="nil"/>
            </w:tcBorders>
            <w:shd w:val="clear" w:color="auto" w:fill="auto"/>
            <w:noWrap/>
            <w:vAlign w:val="bottom"/>
            <w:hideMark/>
          </w:tcPr>
          <w:p w14:paraId="32D52A5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6" w:type="dxa"/>
            <w:gridSpan w:val="5"/>
            <w:tcBorders>
              <w:top w:val="double" w:sz="4" w:space="0" w:color="auto"/>
              <w:left w:val="nil"/>
              <w:bottom w:val="single" w:sz="4" w:space="0" w:color="auto"/>
              <w:right w:val="nil"/>
            </w:tcBorders>
            <w:shd w:val="clear" w:color="auto" w:fill="auto"/>
            <w:noWrap/>
            <w:vAlign w:val="bottom"/>
            <w:hideMark/>
          </w:tcPr>
          <w:p w14:paraId="36C718B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4340" w:type="dxa"/>
            <w:gridSpan w:val="80"/>
            <w:tcBorders>
              <w:top w:val="double" w:sz="4" w:space="0" w:color="auto"/>
              <w:left w:val="nil"/>
              <w:bottom w:val="single" w:sz="4" w:space="0" w:color="auto"/>
              <w:right w:val="nil"/>
            </w:tcBorders>
            <w:shd w:val="clear" w:color="auto" w:fill="auto"/>
            <w:noWrap/>
            <w:vAlign w:val="bottom"/>
            <w:hideMark/>
          </w:tcPr>
          <w:p w14:paraId="0F0CD42B" w14:textId="77777777" w:rsidR="004051E6" w:rsidRPr="00B64480" w:rsidRDefault="004051E6" w:rsidP="004051E6">
            <w:pPr>
              <w:spacing w:after="0"/>
              <w:rPr>
                <w:rFonts w:ascii="Arial" w:hAnsi="Arial" w:cs="Arial"/>
                <w:sz w:val="14"/>
                <w:szCs w:val="14"/>
              </w:rPr>
            </w:pPr>
            <w:r>
              <w:rPr>
                <w:rFonts w:ascii="Arial" w:hAnsi="Arial" w:cs="Arial"/>
                <w:b/>
                <w:bCs/>
                <w:sz w:val="14"/>
                <w:szCs w:val="14"/>
              </w:rPr>
              <w:t xml:space="preserve"> </w:t>
            </w:r>
          </w:p>
        </w:tc>
        <w:tc>
          <w:tcPr>
            <w:tcW w:w="350" w:type="dxa"/>
            <w:gridSpan w:val="7"/>
            <w:tcBorders>
              <w:top w:val="double" w:sz="4" w:space="0" w:color="auto"/>
              <w:left w:val="nil"/>
              <w:bottom w:val="single" w:sz="4" w:space="0" w:color="auto"/>
              <w:right w:val="nil"/>
            </w:tcBorders>
            <w:shd w:val="clear" w:color="auto" w:fill="auto"/>
            <w:noWrap/>
            <w:vAlign w:val="bottom"/>
            <w:hideMark/>
          </w:tcPr>
          <w:p w14:paraId="7A34305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0" w:type="dxa"/>
            <w:gridSpan w:val="7"/>
            <w:tcBorders>
              <w:top w:val="double" w:sz="4" w:space="0" w:color="auto"/>
              <w:left w:val="nil"/>
              <w:bottom w:val="single" w:sz="4" w:space="0" w:color="auto"/>
              <w:right w:val="nil"/>
            </w:tcBorders>
            <w:shd w:val="clear" w:color="auto" w:fill="auto"/>
            <w:noWrap/>
            <w:vAlign w:val="bottom"/>
            <w:hideMark/>
          </w:tcPr>
          <w:p w14:paraId="3F304936"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0" w:type="dxa"/>
            <w:gridSpan w:val="6"/>
            <w:tcBorders>
              <w:top w:val="double" w:sz="4" w:space="0" w:color="auto"/>
              <w:left w:val="nil"/>
              <w:bottom w:val="single" w:sz="4" w:space="0" w:color="auto"/>
              <w:right w:val="nil"/>
            </w:tcBorders>
            <w:shd w:val="clear" w:color="auto" w:fill="auto"/>
            <w:noWrap/>
            <w:vAlign w:val="bottom"/>
            <w:hideMark/>
          </w:tcPr>
          <w:p w14:paraId="3A7565F9"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0" w:type="dxa"/>
            <w:gridSpan w:val="7"/>
            <w:tcBorders>
              <w:top w:val="double" w:sz="4" w:space="0" w:color="auto"/>
              <w:left w:val="nil"/>
              <w:bottom w:val="single" w:sz="4" w:space="0" w:color="auto"/>
              <w:right w:val="nil"/>
            </w:tcBorders>
            <w:shd w:val="clear" w:color="auto" w:fill="auto"/>
            <w:noWrap/>
            <w:vAlign w:val="bottom"/>
            <w:hideMark/>
          </w:tcPr>
          <w:p w14:paraId="44D5D4A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893" w:type="dxa"/>
            <w:gridSpan w:val="77"/>
            <w:tcBorders>
              <w:top w:val="double" w:sz="4" w:space="0" w:color="auto"/>
              <w:left w:val="nil"/>
              <w:bottom w:val="single" w:sz="4" w:space="0" w:color="auto"/>
              <w:right w:val="nil"/>
            </w:tcBorders>
            <w:shd w:val="clear" w:color="auto" w:fill="auto"/>
            <w:noWrap/>
            <w:vAlign w:val="bottom"/>
            <w:hideMark/>
          </w:tcPr>
          <w:p w14:paraId="5A4AEFCA" w14:textId="0500E9EA"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xml:space="preserve">ROUTE </w:t>
            </w:r>
            <w:r>
              <w:rPr>
                <w:rFonts w:ascii="Arial" w:hAnsi="Arial" w:cs="Arial"/>
                <w:b/>
                <w:bCs/>
                <w:sz w:val="14"/>
                <w:szCs w:val="14"/>
              </w:rPr>
              <w:t>COMMUNALE</w:t>
            </w:r>
            <w:r w:rsidRPr="00B64480">
              <w:rPr>
                <w:rFonts w:ascii="Arial" w:hAnsi="Arial" w:cs="Arial"/>
                <w:b/>
                <w:bCs/>
                <w:sz w:val="14"/>
                <w:szCs w:val="14"/>
              </w:rPr>
              <w:t xml:space="preserve"> : </w:t>
            </w:r>
            <w:r>
              <w:rPr>
                <w:rFonts w:ascii="Arial" w:hAnsi="Arial" w:cs="Arial"/>
                <w:b/>
                <w:bCs/>
                <w:sz w:val="14"/>
                <w:szCs w:val="14"/>
              </w:rPr>
              <w:t>OUVERTURE DE LA ROUTE COMMUNALE LYCEE CLASSIQUE – COMPLEXE SPORTIF FECAFOOT</w:t>
            </w:r>
          </w:p>
        </w:tc>
        <w:tc>
          <w:tcPr>
            <w:tcW w:w="350" w:type="dxa"/>
            <w:gridSpan w:val="9"/>
            <w:tcBorders>
              <w:top w:val="double" w:sz="4" w:space="0" w:color="auto"/>
              <w:left w:val="nil"/>
              <w:bottom w:val="single" w:sz="4" w:space="0" w:color="auto"/>
              <w:right w:val="nil"/>
            </w:tcBorders>
            <w:shd w:val="clear" w:color="auto" w:fill="auto"/>
            <w:noWrap/>
            <w:vAlign w:val="bottom"/>
            <w:hideMark/>
          </w:tcPr>
          <w:p w14:paraId="07DE074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0" w:type="dxa"/>
            <w:gridSpan w:val="9"/>
            <w:tcBorders>
              <w:top w:val="double" w:sz="4" w:space="0" w:color="auto"/>
              <w:left w:val="nil"/>
              <w:bottom w:val="single" w:sz="4" w:space="0" w:color="auto"/>
              <w:right w:val="nil"/>
            </w:tcBorders>
            <w:shd w:val="clear" w:color="auto" w:fill="auto"/>
            <w:noWrap/>
            <w:vAlign w:val="bottom"/>
            <w:hideMark/>
          </w:tcPr>
          <w:p w14:paraId="6BCA0209"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1750" w:type="dxa"/>
            <w:gridSpan w:val="41"/>
            <w:tcBorders>
              <w:top w:val="double" w:sz="4" w:space="0" w:color="auto"/>
              <w:left w:val="nil"/>
              <w:bottom w:val="single" w:sz="4" w:space="0" w:color="auto"/>
              <w:right w:val="nil"/>
            </w:tcBorders>
            <w:shd w:val="clear" w:color="auto" w:fill="auto"/>
            <w:noWrap/>
            <w:vAlign w:val="bottom"/>
            <w:hideMark/>
          </w:tcPr>
          <w:p w14:paraId="3FBD0BE8" w14:textId="3D3653F4"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xml:space="preserve">Longueur : </w:t>
            </w:r>
            <w:r>
              <w:rPr>
                <w:rFonts w:ascii="Arial" w:hAnsi="Arial" w:cs="Arial"/>
                <w:b/>
                <w:bCs/>
                <w:sz w:val="14"/>
                <w:szCs w:val="14"/>
              </w:rPr>
              <w:t xml:space="preserve">04 </w:t>
            </w:r>
            <w:r w:rsidRPr="00797453">
              <w:rPr>
                <w:rFonts w:ascii="Arial" w:hAnsi="Arial" w:cs="Arial"/>
                <w:b/>
                <w:bCs/>
                <w:sz w:val="14"/>
                <w:szCs w:val="14"/>
              </w:rPr>
              <w:t>KM</w:t>
            </w:r>
          </w:p>
        </w:tc>
        <w:tc>
          <w:tcPr>
            <w:tcW w:w="350" w:type="dxa"/>
            <w:gridSpan w:val="4"/>
            <w:tcBorders>
              <w:top w:val="double" w:sz="4" w:space="0" w:color="auto"/>
              <w:left w:val="nil"/>
              <w:bottom w:val="single" w:sz="4" w:space="0" w:color="auto"/>
              <w:right w:val="double" w:sz="4" w:space="0" w:color="auto"/>
            </w:tcBorders>
            <w:shd w:val="clear" w:color="auto" w:fill="auto"/>
            <w:noWrap/>
            <w:vAlign w:val="bottom"/>
            <w:hideMark/>
          </w:tcPr>
          <w:p w14:paraId="527E87D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r>
      <w:tr w:rsidR="004051E6" w:rsidRPr="00B64480" w14:paraId="02694BB6" w14:textId="77777777" w:rsidTr="004051E6">
        <w:trPr>
          <w:gridBefore w:val="2"/>
          <w:gridAfter w:val="1"/>
          <w:trHeight w:val="270"/>
        </w:trPr>
        <w:tc>
          <w:tcPr>
            <w:tcW w:w="346" w:type="dxa"/>
            <w:gridSpan w:val="4"/>
            <w:tcBorders>
              <w:top w:val="nil"/>
              <w:left w:val="double" w:sz="4" w:space="0" w:color="auto"/>
              <w:bottom w:val="single" w:sz="8" w:space="0" w:color="auto"/>
              <w:right w:val="nil"/>
            </w:tcBorders>
            <w:shd w:val="clear" w:color="auto" w:fill="auto"/>
            <w:noWrap/>
            <w:vAlign w:val="bottom"/>
            <w:hideMark/>
          </w:tcPr>
          <w:p w14:paraId="14415445"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1034" w:type="dxa"/>
            <w:gridSpan w:val="15"/>
            <w:tcBorders>
              <w:top w:val="single" w:sz="4" w:space="0" w:color="auto"/>
              <w:left w:val="nil"/>
              <w:bottom w:val="single" w:sz="8" w:space="0" w:color="auto"/>
              <w:right w:val="nil"/>
            </w:tcBorders>
            <w:shd w:val="clear" w:color="auto" w:fill="auto"/>
            <w:noWrap/>
            <w:vAlign w:val="bottom"/>
            <w:hideMark/>
          </w:tcPr>
          <w:p w14:paraId="294A8B9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Département:</w:t>
            </w:r>
          </w:p>
        </w:tc>
        <w:tc>
          <w:tcPr>
            <w:tcW w:w="1421" w:type="dxa"/>
            <w:gridSpan w:val="19"/>
            <w:tcBorders>
              <w:top w:val="single" w:sz="4" w:space="0" w:color="auto"/>
              <w:left w:val="nil"/>
              <w:bottom w:val="single" w:sz="8" w:space="0" w:color="auto"/>
              <w:right w:val="nil"/>
            </w:tcBorders>
            <w:shd w:val="clear" w:color="auto" w:fill="auto"/>
            <w:noWrap/>
            <w:vAlign w:val="bottom"/>
            <w:hideMark/>
          </w:tcPr>
          <w:p w14:paraId="2BDB2137" w14:textId="5125C6EF" w:rsidR="004051E6" w:rsidRPr="008D22C1" w:rsidRDefault="004051E6" w:rsidP="004051E6">
            <w:pPr>
              <w:spacing w:after="0"/>
              <w:rPr>
                <w:rFonts w:ascii="Arial" w:hAnsi="Arial" w:cs="Arial"/>
                <w:b/>
                <w:bCs/>
                <w:sz w:val="14"/>
                <w:szCs w:val="14"/>
              </w:rPr>
            </w:pPr>
            <w:r>
              <w:rPr>
                <w:rFonts w:ascii="Arial Narrow" w:hAnsi="Arial Narrow"/>
                <w:b/>
                <w:i/>
                <w:sz w:val="14"/>
                <w:szCs w:val="14"/>
              </w:rPr>
              <w:t>LOM ET DJEREM</w:t>
            </w:r>
          </w:p>
        </w:tc>
        <w:tc>
          <w:tcPr>
            <w:tcW w:w="354" w:type="dxa"/>
            <w:gridSpan w:val="5"/>
            <w:tcBorders>
              <w:top w:val="nil"/>
              <w:left w:val="nil"/>
              <w:bottom w:val="single" w:sz="8" w:space="0" w:color="auto"/>
              <w:right w:val="nil"/>
            </w:tcBorders>
            <w:shd w:val="clear" w:color="auto" w:fill="auto"/>
            <w:noWrap/>
            <w:vAlign w:val="bottom"/>
            <w:hideMark/>
          </w:tcPr>
          <w:p w14:paraId="1095F54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4" w:type="dxa"/>
            <w:gridSpan w:val="6"/>
            <w:tcBorders>
              <w:top w:val="nil"/>
              <w:left w:val="nil"/>
              <w:bottom w:val="single" w:sz="8" w:space="0" w:color="auto"/>
              <w:right w:val="nil"/>
            </w:tcBorders>
            <w:shd w:val="clear" w:color="auto" w:fill="auto"/>
            <w:noWrap/>
            <w:vAlign w:val="bottom"/>
            <w:hideMark/>
          </w:tcPr>
          <w:p w14:paraId="63EF646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1809" w:type="dxa"/>
            <w:gridSpan w:val="30"/>
            <w:tcBorders>
              <w:top w:val="single" w:sz="4" w:space="0" w:color="auto"/>
              <w:left w:val="nil"/>
              <w:bottom w:val="single" w:sz="8" w:space="0" w:color="auto"/>
              <w:right w:val="nil"/>
            </w:tcBorders>
            <w:shd w:val="clear" w:color="auto" w:fill="auto"/>
            <w:noWrap/>
            <w:vAlign w:val="bottom"/>
            <w:hideMark/>
          </w:tcPr>
          <w:p w14:paraId="71EBCBC9" w14:textId="3B0FEC10" w:rsidR="004051E6" w:rsidRPr="00B64480" w:rsidRDefault="004051E6" w:rsidP="004051E6">
            <w:pPr>
              <w:spacing w:after="0"/>
              <w:jc w:val="center"/>
              <w:rPr>
                <w:rFonts w:ascii="Arial" w:hAnsi="Arial" w:cs="Arial"/>
                <w:b/>
                <w:bCs/>
                <w:sz w:val="14"/>
                <w:szCs w:val="14"/>
              </w:rPr>
            </w:pPr>
            <w:r w:rsidRPr="00F32903">
              <w:rPr>
                <w:rFonts w:ascii="Arial" w:hAnsi="Arial" w:cs="Arial"/>
                <w:b/>
                <w:bCs/>
                <w:sz w:val="14"/>
                <w:szCs w:val="14"/>
              </w:rPr>
              <w:t xml:space="preserve">Commune  de : </w:t>
            </w:r>
            <w:r>
              <w:rPr>
                <w:rFonts w:ascii="Arial" w:hAnsi="Arial" w:cs="Arial"/>
                <w:b/>
                <w:bCs/>
                <w:sz w:val="14"/>
                <w:szCs w:val="14"/>
              </w:rPr>
              <w:t>GAROUA-BOULAÏ</w:t>
            </w:r>
            <w:r w:rsidRPr="00F32903">
              <w:rPr>
                <w:rFonts w:ascii="Arial" w:hAnsi="Arial" w:cs="Arial"/>
                <w:b/>
                <w:bCs/>
                <w:sz w:val="14"/>
                <w:szCs w:val="14"/>
              </w:rPr>
              <w:t xml:space="preserve"> </w:t>
            </w:r>
          </w:p>
        </w:tc>
        <w:tc>
          <w:tcPr>
            <w:tcW w:w="356" w:type="dxa"/>
            <w:gridSpan w:val="8"/>
            <w:tcBorders>
              <w:top w:val="nil"/>
              <w:left w:val="nil"/>
              <w:bottom w:val="single" w:sz="8" w:space="0" w:color="auto"/>
              <w:right w:val="nil"/>
            </w:tcBorders>
            <w:shd w:val="clear" w:color="auto" w:fill="auto"/>
            <w:noWrap/>
            <w:vAlign w:val="bottom"/>
            <w:hideMark/>
          </w:tcPr>
          <w:p w14:paraId="7DF5CE55"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8"/>
            <w:tcBorders>
              <w:top w:val="nil"/>
              <w:left w:val="nil"/>
              <w:bottom w:val="single" w:sz="8" w:space="0" w:color="auto"/>
              <w:right w:val="nil"/>
            </w:tcBorders>
            <w:shd w:val="clear" w:color="auto" w:fill="auto"/>
            <w:noWrap/>
            <w:vAlign w:val="bottom"/>
            <w:hideMark/>
          </w:tcPr>
          <w:p w14:paraId="59F99DD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493" w:type="dxa"/>
            <w:gridSpan w:val="7"/>
            <w:tcBorders>
              <w:top w:val="nil"/>
              <w:left w:val="nil"/>
              <w:bottom w:val="single" w:sz="8" w:space="0" w:color="auto"/>
              <w:right w:val="nil"/>
            </w:tcBorders>
            <w:shd w:val="clear" w:color="auto" w:fill="auto"/>
            <w:noWrap/>
            <w:vAlign w:val="bottom"/>
            <w:hideMark/>
          </w:tcPr>
          <w:p w14:paraId="582A4BC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282" w:type="dxa"/>
            <w:gridSpan w:val="6"/>
            <w:tcBorders>
              <w:top w:val="nil"/>
              <w:left w:val="nil"/>
              <w:bottom w:val="single" w:sz="8" w:space="0" w:color="auto"/>
              <w:right w:val="nil"/>
            </w:tcBorders>
            <w:shd w:val="clear" w:color="auto" w:fill="auto"/>
            <w:noWrap/>
            <w:vAlign w:val="bottom"/>
            <w:hideMark/>
          </w:tcPr>
          <w:p w14:paraId="69A8F97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6"/>
            <w:tcBorders>
              <w:top w:val="nil"/>
              <w:left w:val="nil"/>
              <w:bottom w:val="single" w:sz="8" w:space="0" w:color="auto"/>
              <w:right w:val="nil"/>
            </w:tcBorders>
            <w:shd w:val="clear" w:color="auto" w:fill="auto"/>
            <w:noWrap/>
            <w:vAlign w:val="bottom"/>
            <w:hideMark/>
          </w:tcPr>
          <w:p w14:paraId="12780A1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22284B2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7ED9055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66AECE7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8"/>
            <w:tcBorders>
              <w:top w:val="nil"/>
              <w:left w:val="nil"/>
              <w:bottom w:val="single" w:sz="8" w:space="0" w:color="auto"/>
              <w:right w:val="nil"/>
            </w:tcBorders>
            <w:shd w:val="clear" w:color="auto" w:fill="auto"/>
            <w:noWrap/>
            <w:vAlign w:val="bottom"/>
            <w:hideMark/>
          </w:tcPr>
          <w:p w14:paraId="5B32BE5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6"/>
            <w:tcBorders>
              <w:top w:val="nil"/>
              <w:left w:val="nil"/>
              <w:bottom w:val="single" w:sz="8" w:space="0" w:color="auto"/>
              <w:right w:val="nil"/>
            </w:tcBorders>
            <w:shd w:val="clear" w:color="auto" w:fill="auto"/>
            <w:noWrap/>
            <w:vAlign w:val="bottom"/>
            <w:hideMark/>
          </w:tcPr>
          <w:p w14:paraId="44BDAC2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3B835BF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396C0B3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187" w:type="dxa"/>
            <w:gridSpan w:val="3"/>
            <w:tcBorders>
              <w:top w:val="nil"/>
              <w:left w:val="nil"/>
              <w:bottom w:val="single" w:sz="8" w:space="0" w:color="auto"/>
              <w:right w:val="nil"/>
            </w:tcBorders>
            <w:shd w:val="clear" w:color="auto" w:fill="auto"/>
            <w:noWrap/>
            <w:vAlign w:val="bottom"/>
            <w:hideMark/>
          </w:tcPr>
          <w:p w14:paraId="00F719D2"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76" w:type="dxa"/>
            <w:gridSpan w:val="11"/>
            <w:tcBorders>
              <w:top w:val="nil"/>
              <w:left w:val="nil"/>
              <w:bottom w:val="single" w:sz="8" w:space="0" w:color="auto"/>
              <w:right w:val="nil"/>
            </w:tcBorders>
            <w:shd w:val="clear" w:color="auto" w:fill="auto"/>
            <w:noWrap/>
            <w:vAlign w:val="bottom"/>
            <w:hideMark/>
          </w:tcPr>
          <w:p w14:paraId="22A642C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6"/>
            <w:tcBorders>
              <w:top w:val="nil"/>
              <w:left w:val="nil"/>
              <w:bottom w:val="single" w:sz="8" w:space="0" w:color="auto"/>
              <w:right w:val="nil"/>
            </w:tcBorders>
            <w:shd w:val="clear" w:color="auto" w:fill="auto"/>
            <w:noWrap/>
            <w:vAlign w:val="bottom"/>
            <w:hideMark/>
          </w:tcPr>
          <w:p w14:paraId="5F5D0D62"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0FD7515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52575103"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7ACBCFF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7"/>
            <w:tcBorders>
              <w:top w:val="nil"/>
              <w:left w:val="nil"/>
              <w:bottom w:val="single" w:sz="8" w:space="0" w:color="auto"/>
              <w:right w:val="nil"/>
            </w:tcBorders>
            <w:shd w:val="clear" w:color="auto" w:fill="auto"/>
            <w:noWrap/>
            <w:vAlign w:val="bottom"/>
            <w:hideMark/>
          </w:tcPr>
          <w:p w14:paraId="77F5CB1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5"/>
            <w:tcBorders>
              <w:top w:val="nil"/>
              <w:left w:val="nil"/>
              <w:bottom w:val="single" w:sz="8" w:space="0" w:color="auto"/>
              <w:right w:val="nil"/>
            </w:tcBorders>
            <w:shd w:val="clear" w:color="auto" w:fill="auto"/>
            <w:noWrap/>
            <w:vAlign w:val="bottom"/>
            <w:hideMark/>
          </w:tcPr>
          <w:p w14:paraId="2B7DDA99"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180" w:type="dxa"/>
            <w:gridSpan w:val="8"/>
            <w:tcBorders>
              <w:top w:val="nil"/>
              <w:left w:val="nil"/>
              <w:bottom w:val="single" w:sz="8" w:space="0" w:color="auto"/>
              <w:right w:val="nil"/>
            </w:tcBorders>
            <w:shd w:val="clear" w:color="auto" w:fill="auto"/>
            <w:noWrap/>
            <w:vAlign w:val="bottom"/>
            <w:hideMark/>
          </w:tcPr>
          <w:p w14:paraId="1637E8F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46" w:type="dxa"/>
            <w:gridSpan w:val="9"/>
            <w:tcBorders>
              <w:top w:val="nil"/>
              <w:left w:val="nil"/>
              <w:bottom w:val="single" w:sz="8" w:space="0" w:color="auto"/>
              <w:right w:val="nil"/>
            </w:tcBorders>
            <w:shd w:val="clear" w:color="auto" w:fill="auto"/>
            <w:noWrap/>
            <w:vAlign w:val="bottom"/>
            <w:hideMark/>
          </w:tcPr>
          <w:p w14:paraId="79F0125B"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9"/>
            <w:tcBorders>
              <w:top w:val="nil"/>
              <w:left w:val="nil"/>
              <w:bottom w:val="single" w:sz="8" w:space="0" w:color="auto"/>
              <w:right w:val="nil"/>
            </w:tcBorders>
            <w:shd w:val="clear" w:color="auto" w:fill="auto"/>
            <w:noWrap/>
            <w:vAlign w:val="bottom"/>
            <w:hideMark/>
          </w:tcPr>
          <w:p w14:paraId="09FD1EB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9"/>
            <w:tcBorders>
              <w:top w:val="nil"/>
              <w:left w:val="nil"/>
              <w:bottom w:val="single" w:sz="8" w:space="0" w:color="auto"/>
              <w:right w:val="nil"/>
            </w:tcBorders>
            <w:shd w:val="clear" w:color="auto" w:fill="auto"/>
            <w:noWrap/>
            <w:vAlign w:val="bottom"/>
            <w:hideMark/>
          </w:tcPr>
          <w:p w14:paraId="4E908E2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8"/>
            <w:tcBorders>
              <w:top w:val="nil"/>
              <w:left w:val="nil"/>
              <w:bottom w:val="single" w:sz="8" w:space="0" w:color="auto"/>
              <w:right w:val="nil"/>
            </w:tcBorders>
            <w:shd w:val="clear" w:color="auto" w:fill="auto"/>
            <w:noWrap/>
            <w:vAlign w:val="bottom"/>
            <w:hideMark/>
          </w:tcPr>
          <w:p w14:paraId="1AAB2E9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9"/>
            <w:tcBorders>
              <w:top w:val="nil"/>
              <w:left w:val="nil"/>
              <w:bottom w:val="single" w:sz="8" w:space="0" w:color="auto"/>
              <w:right w:val="nil"/>
            </w:tcBorders>
            <w:shd w:val="clear" w:color="auto" w:fill="auto"/>
            <w:noWrap/>
            <w:vAlign w:val="bottom"/>
            <w:hideMark/>
          </w:tcPr>
          <w:p w14:paraId="3426187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10"/>
            <w:tcBorders>
              <w:top w:val="nil"/>
              <w:left w:val="nil"/>
              <w:bottom w:val="single" w:sz="8" w:space="0" w:color="auto"/>
              <w:right w:val="nil"/>
            </w:tcBorders>
            <w:shd w:val="clear" w:color="auto" w:fill="auto"/>
            <w:noWrap/>
            <w:vAlign w:val="bottom"/>
            <w:hideMark/>
          </w:tcPr>
          <w:p w14:paraId="3485520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8"/>
            <w:tcBorders>
              <w:top w:val="nil"/>
              <w:left w:val="nil"/>
              <w:bottom w:val="single" w:sz="8" w:space="0" w:color="auto"/>
              <w:right w:val="nil"/>
            </w:tcBorders>
            <w:shd w:val="clear" w:color="auto" w:fill="auto"/>
            <w:noWrap/>
            <w:vAlign w:val="bottom"/>
            <w:hideMark/>
          </w:tcPr>
          <w:p w14:paraId="79A8338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6"/>
            <w:tcBorders>
              <w:top w:val="nil"/>
              <w:left w:val="nil"/>
              <w:bottom w:val="single" w:sz="8" w:space="0" w:color="auto"/>
              <w:right w:val="nil"/>
            </w:tcBorders>
            <w:shd w:val="clear" w:color="auto" w:fill="auto"/>
            <w:noWrap/>
            <w:vAlign w:val="bottom"/>
            <w:hideMark/>
          </w:tcPr>
          <w:p w14:paraId="44CE88BB"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53" w:type="dxa"/>
            <w:gridSpan w:val="5"/>
            <w:tcBorders>
              <w:top w:val="nil"/>
              <w:left w:val="nil"/>
              <w:bottom w:val="single" w:sz="8" w:space="0" w:color="auto"/>
              <w:right w:val="double" w:sz="4" w:space="0" w:color="auto"/>
            </w:tcBorders>
            <w:shd w:val="clear" w:color="auto" w:fill="auto"/>
            <w:noWrap/>
            <w:vAlign w:val="bottom"/>
            <w:hideMark/>
          </w:tcPr>
          <w:p w14:paraId="426045F9"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r>
      <w:tr w:rsidR="004051E6" w:rsidRPr="00B64480" w14:paraId="7B2BCD9A" w14:textId="77777777" w:rsidTr="004051E6">
        <w:trPr>
          <w:gridBefore w:val="2"/>
          <w:gridAfter w:val="1"/>
          <w:trHeight w:val="270"/>
        </w:trPr>
        <w:tc>
          <w:tcPr>
            <w:tcW w:w="16057" w:type="dxa"/>
            <w:gridSpan w:val="297"/>
            <w:tcBorders>
              <w:top w:val="single" w:sz="8" w:space="0" w:color="auto"/>
              <w:left w:val="double" w:sz="4" w:space="0" w:color="auto"/>
              <w:bottom w:val="single" w:sz="8" w:space="0" w:color="auto"/>
              <w:right w:val="double" w:sz="4" w:space="0" w:color="auto"/>
            </w:tcBorders>
            <w:shd w:val="clear" w:color="auto" w:fill="auto"/>
            <w:noWrap/>
            <w:vAlign w:val="bottom"/>
            <w:hideMark/>
          </w:tcPr>
          <w:p w14:paraId="1C8A27F6"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SCHEMA ITINERAIRE</w:t>
            </w:r>
          </w:p>
        </w:tc>
      </w:tr>
      <w:tr w:rsidR="004051E6" w:rsidRPr="00B64480" w14:paraId="17857533" w14:textId="77777777" w:rsidTr="004051E6">
        <w:trPr>
          <w:gridBefore w:val="2"/>
          <w:trHeight w:val="315"/>
        </w:trPr>
        <w:tc>
          <w:tcPr>
            <w:tcW w:w="692" w:type="dxa"/>
            <w:gridSpan w:val="6"/>
            <w:tcBorders>
              <w:top w:val="single" w:sz="8" w:space="0" w:color="auto"/>
              <w:left w:val="double" w:sz="4" w:space="0" w:color="auto"/>
              <w:bottom w:val="single" w:sz="8" w:space="0" w:color="auto"/>
              <w:right w:val="nil"/>
            </w:tcBorders>
            <w:shd w:val="clear" w:color="auto" w:fill="auto"/>
            <w:noWrap/>
            <w:vAlign w:val="bottom"/>
            <w:hideMark/>
          </w:tcPr>
          <w:p w14:paraId="5A7B777E"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6" w:type="dxa"/>
            <w:gridSpan w:val="5"/>
            <w:tcBorders>
              <w:top w:val="single" w:sz="8" w:space="0" w:color="auto"/>
              <w:left w:val="nil"/>
              <w:bottom w:val="single" w:sz="8" w:space="0" w:color="auto"/>
              <w:right w:val="nil"/>
            </w:tcBorders>
            <w:shd w:val="clear" w:color="auto" w:fill="auto"/>
            <w:noWrap/>
            <w:vAlign w:val="bottom"/>
            <w:hideMark/>
          </w:tcPr>
          <w:p w14:paraId="4DA40200"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184" w:type="dxa"/>
            <w:gridSpan w:val="6"/>
            <w:tcBorders>
              <w:top w:val="single" w:sz="8" w:space="0" w:color="auto"/>
              <w:left w:val="nil"/>
              <w:bottom w:val="single" w:sz="8" w:space="0" w:color="auto"/>
              <w:right w:val="nil"/>
            </w:tcBorders>
            <w:shd w:val="clear" w:color="auto" w:fill="auto"/>
            <w:noWrap/>
            <w:vAlign w:val="bottom"/>
            <w:hideMark/>
          </w:tcPr>
          <w:p w14:paraId="27EDA30D"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351" w:type="dxa"/>
            <w:gridSpan w:val="5"/>
            <w:tcBorders>
              <w:top w:val="single" w:sz="8" w:space="0" w:color="auto"/>
              <w:left w:val="nil"/>
              <w:bottom w:val="single" w:sz="8" w:space="0" w:color="auto"/>
              <w:right w:val="nil"/>
            </w:tcBorders>
            <w:shd w:val="clear" w:color="auto" w:fill="auto"/>
            <w:noWrap/>
            <w:vAlign w:val="bottom"/>
            <w:hideMark/>
          </w:tcPr>
          <w:p w14:paraId="6294F686"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351" w:type="dxa"/>
            <w:gridSpan w:val="5"/>
            <w:tcBorders>
              <w:top w:val="single" w:sz="8" w:space="0" w:color="auto"/>
              <w:left w:val="nil"/>
              <w:bottom w:val="single" w:sz="8" w:space="0" w:color="auto"/>
              <w:right w:val="nil"/>
            </w:tcBorders>
            <w:shd w:val="clear" w:color="auto" w:fill="auto"/>
            <w:noWrap/>
            <w:vAlign w:val="bottom"/>
            <w:hideMark/>
          </w:tcPr>
          <w:p w14:paraId="07C2537E"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1395" w:type="dxa"/>
            <w:gridSpan w:val="19"/>
            <w:tcBorders>
              <w:top w:val="single" w:sz="8" w:space="0" w:color="auto"/>
              <w:left w:val="nil"/>
              <w:bottom w:val="single" w:sz="8" w:space="0" w:color="auto"/>
              <w:right w:val="nil"/>
            </w:tcBorders>
            <w:shd w:val="clear" w:color="auto" w:fill="auto"/>
            <w:noWrap/>
            <w:vAlign w:val="bottom"/>
            <w:hideMark/>
          </w:tcPr>
          <w:p w14:paraId="4509AFF6"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PK</w:t>
            </w:r>
          </w:p>
        </w:tc>
        <w:tc>
          <w:tcPr>
            <w:tcW w:w="350" w:type="dxa"/>
            <w:gridSpan w:val="5"/>
            <w:tcBorders>
              <w:top w:val="single" w:sz="8" w:space="0" w:color="auto"/>
              <w:left w:val="nil"/>
              <w:bottom w:val="single" w:sz="8" w:space="0" w:color="auto"/>
              <w:right w:val="nil"/>
            </w:tcBorders>
            <w:shd w:val="clear" w:color="auto" w:fill="auto"/>
            <w:noWrap/>
            <w:vAlign w:val="bottom"/>
            <w:hideMark/>
          </w:tcPr>
          <w:p w14:paraId="1FB04A22"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350" w:type="dxa"/>
            <w:gridSpan w:val="5"/>
            <w:tcBorders>
              <w:top w:val="single" w:sz="8" w:space="0" w:color="auto"/>
              <w:left w:val="nil"/>
              <w:bottom w:val="single" w:sz="8" w:space="0" w:color="auto"/>
              <w:right w:val="nil"/>
            </w:tcBorders>
            <w:shd w:val="clear" w:color="auto" w:fill="auto"/>
            <w:noWrap/>
            <w:vAlign w:val="bottom"/>
            <w:hideMark/>
          </w:tcPr>
          <w:p w14:paraId="4918C50E"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350" w:type="dxa"/>
            <w:gridSpan w:val="5"/>
            <w:tcBorders>
              <w:top w:val="single" w:sz="8" w:space="0" w:color="auto"/>
              <w:left w:val="nil"/>
              <w:bottom w:val="single" w:sz="8" w:space="0" w:color="auto"/>
              <w:right w:val="nil"/>
            </w:tcBorders>
            <w:shd w:val="clear" w:color="auto" w:fill="auto"/>
            <w:noWrap/>
            <w:vAlign w:val="bottom"/>
            <w:hideMark/>
          </w:tcPr>
          <w:p w14:paraId="564C8798"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350" w:type="dxa"/>
            <w:gridSpan w:val="5"/>
            <w:tcBorders>
              <w:top w:val="single" w:sz="8" w:space="0" w:color="auto"/>
              <w:left w:val="nil"/>
              <w:bottom w:val="single" w:sz="8" w:space="0" w:color="auto"/>
              <w:right w:val="nil"/>
            </w:tcBorders>
            <w:shd w:val="clear" w:color="auto" w:fill="auto"/>
            <w:noWrap/>
            <w:vAlign w:val="bottom"/>
            <w:hideMark/>
          </w:tcPr>
          <w:p w14:paraId="50FAC66F"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415" w:type="dxa"/>
            <w:gridSpan w:val="8"/>
            <w:tcBorders>
              <w:top w:val="single" w:sz="8" w:space="0" w:color="auto"/>
              <w:left w:val="nil"/>
              <w:bottom w:val="single" w:sz="8" w:space="0" w:color="auto"/>
              <w:right w:val="nil"/>
            </w:tcBorders>
            <w:shd w:val="clear" w:color="auto" w:fill="auto"/>
            <w:noWrap/>
            <w:vAlign w:val="bottom"/>
            <w:hideMark/>
          </w:tcPr>
          <w:p w14:paraId="3F9B5F99"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509" w:type="dxa"/>
            <w:gridSpan w:val="12"/>
            <w:tcBorders>
              <w:top w:val="single" w:sz="8" w:space="0" w:color="auto"/>
              <w:left w:val="single" w:sz="8" w:space="0" w:color="auto"/>
              <w:bottom w:val="single" w:sz="8" w:space="0" w:color="auto"/>
              <w:right w:val="nil"/>
            </w:tcBorders>
            <w:shd w:val="clear" w:color="auto" w:fill="auto"/>
            <w:noWrap/>
            <w:vAlign w:val="bottom"/>
            <w:hideMark/>
          </w:tcPr>
          <w:p w14:paraId="46AF512A"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0</w:t>
            </w:r>
          </w:p>
        </w:tc>
        <w:tc>
          <w:tcPr>
            <w:tcW w:w="160" w:type="dxa"/>
            <w:gridSpan w:val="7"/>
            <w:tcBorders>
              <w:top w:val="single" w:sz="8" w:space="0" w:color="auto"/>
              <w:left w:val="nil"/>
              <w:bottom w:val="single" w:sz="8" w:space="0" w:color="auto"/>
              <w:right w:val="nil"/>
            </w:tcBorders>
            <w:shd w:val="clear" w:color="auto" w:fill="auto"/>
            <w:noWrap/>
            <w:vAlign w:val="bottom"/>
            <w:hideMark/>
          </w:tcPr>
          <w:p w14:paraId="4EC99744"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562" w:type="dxa"/>
            <w:gridSpan w:val="4"/>
            <w:tcBorders>
              <w:top w:val="single" w:sz="8" w:space="0" w:color="auto"/>
              <w:left w:val="nil"/>
              <w:bottom w:val="single" w:sz="8" w:space="0" w:color="auto"/>
              <w:right w:val="nil"/>
            </w:tcBorders>
            <w:shd w:val="clear" w:color="auto" w:fill="auto"/>
            <w:noWrap/>
            <w:vAlign w:val="bottom"/>
            <w:hideMark/>
          </w:tcPr>
          <w:p w14:paraId="26BCF1D5"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72" w:type="dxa"/>
            <w:gridSpan w:val="10"/>
            <w:tcBorders>
              <w:top w:val="single" w:sz="8" w:space="0" w:color="auto"/>
              <w:left w:val="nil"/>
              <w:bottom w:val="single" w:sz="8" w:space="0" w:color="auto"/>
              <w:right w:val="nil"/>
            </w:tcBorders>
            <w:shd w:val="clear" w:color="auto" w:fill="auto"/>
            <w:noWrap/>
            <w:vAlign w:val="bottom"/>
            <w:hideMark/>
          </w:tcPr>
          <w:p w14:paraId="399641F6"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684" w:type="dxa"/>
            <w:gridSpan w:val="11"/>
            <w:tcBorders>
              <w:top w:val="single" w:sz="8" w:space="0" w:color="auto"/>
              <w:left w:val="nil"/>
              <w:bottom w:val="single" w:sz="8" w:space="0" w:color="auto"/>
              <w:right w:val="nil"/>
            </w:tcBorders>
            <w:shd w:val="clear" w:color="auto" w:fill="auto"/>
            <w:noWrap/>
            <w:vAlign w:val="bottom"/>
            <w:hideMark/>
          </w:tcPr>
          <w:p w14:paraId="546D3C14" w14:textId="77777777" w:rsidR="004051E6" w:rsidRPr="00B64480" w:rsidRDefault="004051E6" w:rsidP="004051E6">
            <w:pPr>
              <w:spacing w:after="0"/>
              <w:jc w:val="center"/>
              <w:rPr>
                <w:rFonts w:ascii="Arial" w:hAnsi="Arial" w:cs="Arial"/>
                <w:b/>
                <w:bCs/>
                <w:sz w:val="14"/>
                <w:szCs w:val="14"/>
              </w:rPr>
            </w:pPr>
            <w:r>
              <w:rPr>
                <w:rFonts w:ascii="Arial" w:hAnsi="Arial" w:cs="Arial"/>
                <w:b/>
                <w:bCs/>
                <w:sz w:val="14"/>
                <w:szCs w:val="14"/>
              </w:rPr>
              <w:t>1</w:t>
            </w:r>
          </w:p>
        </w:tc>
        <w:tc>
          <w:tcPr>
            <w:tcW w:w="342" w:type="dxa"/>
            <w:gridSpan w:val="7"/>
            <w:tcBorders>
              <w:top w:val="single" w:sz="8" w:space="0" w:color="auto"/>
              <w:left w:val="nil"/>
              <w:bottom w:val="single" w:sz="8" w:space="0" w:color="auto"/>
              <w:right w:val="nil"/>
            </w:tcBorders>
            <w:shd w:val="clear" w:color="auto" w:fill="auto"/>
            <w:noWrap/>
            <w:vAlign w:val="bottom"/>
            <w:hideMark/>
          </w:tcPr>
          <w:p w14:paraId="7DA6B091"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2" w:type="dxa"/>
            <w:gridSpan w:val="7"/>
            <w:tcBorders>
              <w:top w:val="single" w:sz="8" w:space="0" w:color="auto"/>
              <w:left w:val="nil"/>
              <w:bottom w:val="single" w:sz="8" w:space="0" w:color="auto"/>
              <w:right w:val="nil"/>
            </w:tcBorders>
            <w:shd w:val="clear" w:color="auto" w:fill="auto"/>
            <w:noWrap/>
            <w:vAlign w:val="bottom"/>
            <w:hideMark/>
          </w:tcPr>
          <w:p w14:paraId="7ED09AB1"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2" w:type="dxa"/>
            <w:gridSpan w:val="7"/>
            <w:tcBorders>
              <w:top w:val="single" w:sz="8" w:space="0" w:color="auto"/>
              <w:left w:val="nil"/>
              <w:bottom w:val="single" w:sz="8" w:space="0" w:color="auto"/>
              <w:right w:val="nil"/>
            </w:tcBorders>
            <w:shd w:val="clear" w:color="auto" w:fill="auto"/>
            <w:noWrap/>
            <w:vAlign w:val="bottom"/>
            <w:hideMark/>
          </w:tcPr>
          <w:p w14:paraId="23CB676C"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684" w:type="dxa"/>
            <w:gridSpan w:val="13"/>
            <w:tcBorders>
              <w:top w:val="single" w:sz="8" w:space="0" w:color="auto"/>
              <w:left w:val="nil"/>
              <w:bottom w:val="single" w:sz="8" w:space="0" w:color="auto"/>
              <w:right w:val="nil"/>
            </w:tcBorders>
            <w:shd w:val="clear" w:color="auto" w:fill="auto"/>
            <w:noWrap/>
            <w:vAlign w:val="bottom"/>
            <w:hideMark/>
          </w:tcPr>
          <w:p w14:paraId="4D4B5C19" w14:textId="77777777" w:rsidR="004051E6" w:rsidRPr="00B64480" w:rsidRDefault="004051E6" w:rsidP="004051E6">
            <w:pPr>
              <w:spacing w:after="0"/>
              <w:jc w:val="center"/>
              <w:rPr>
                <w:rFonts w:ascii="Arial" w:hAnsi="Arial" w:cs="Arial"/>
                <w:b/>
                <w:bCs/>
                <w:sz w:val="14"/>
                <w:szCs w:val="14"/>
              </w:rPr>
            </w:pPr>
            <w:r>
              <w:rPr>
                <w:rFonts w:ascii="Arial" w:hAnsi="Arial" w:cs="Arial"/>
                <w:b/>
                <w:bCs/>
                <w:sz w:val="14"/>
                <w:szCs w:val="14"/>
              </w:rPr>
              <w:t>2</w:t>
            </w:r>
          </w:p>
        </w:tc>
        <w:tc>
          <w:tcPr>
            <w:tcW w:w="342" w:type="dxa"/>
            <w:gridSpan w:val="7"/>
            <w:tcBorders>
              <w:top w:val="single" w:sz="8" w:space="0" w:color="auto"/>
              <w:left w:val="nil"/>
              <w:bottom w:val="single" w:sz="8" w:space="0" w:color="auto"/>
              <w:right w:val="nil"/>
            </w:tcBorders>
            <w:shd w:val="clear" w:color="auto" w:fill="auto"/>
            <w:noWrap/>
            <w:vAlign w:val="bottom"/>
            <w:hideMark/>
          </w:tcPr>
          <w:p w14:paraId="5F18F7F5"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203" w:type="dxa"/>
            <w:gridSpan w:val="5"/>
            <w:tcBorders>
              <w:top w:val="single" w:sz="8" w:space="0" w:color="auto"/>
              <w:left w:val="nil"/>
              <w:bottom w:val="single" w:sz="8" w:space="0" w:color="auto"/>
              <w:right w:val="nil"/>
            </w:tcBorders>
            <w:shd w:val="clear" w:color="auto" w:fill="auto"/>
            <w:noWrap/>
            <w:vAlign w:val="bottom"/>
            <w:hideMark/>
          </w:tcPr>
          <w:p w14:paraId="5BED59C7"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96" w:type="dxa"/>
            <w:gridSpan w:val="8"/>
            <w:tcBorders>
              <w:top w:val="single" w:sz="8" w:space="0" w:color="auto"/>
              <w:left w:val="nil"/>
              <w:bottom w:val="single" w:sz="8" w:space="0" w:color="auto"/>
              <w:right w:val="nil"/>
            </w:tcBorders>
            <w:shd w:val="clear" w:color="auto" w:fill="auto"/>
            <w:noWrap/>
            <w:vAlign w:val="bottom"/>
            <w:hideMark/>
          </w:tcPr>
          <w:p w14:paraId="3B9A1716"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810" w:type="dxa"/>
            <w:gridSpan w:val="14"/>
            <w:tcBorders>
              <w:top w:val="single" w:sz="8" w:space="0" w:color="auto"/>
              <w:left w:val="nil"/>
              <w:bottom w:val="single" w:sz="8" w:space="0" w:color="auto"/>
              <w:right w:val="nil"/>
            </w:tcBorders>
            <w:shd w:val="clear" w:color="auto" w:fill="auto"/>
            <w:noWrap/>
            <w:vAlign w:val="bottom"/>
            <w:hideMark/>
          </w:tcPr>
          <w:p w14:paraId="21748122" w14:textId="77777777" w:rsidR="004051E6" w:rsidRPr="00B64480" w:rsidRDefault="004051E6" w:rsidP="004051E6">
            <w:pPr>
              <w:spacing w:after="0"/>
              <w:jc w:val="center"/>
              <w:rPr>
                <w:rFonts w:ascii="Arial" w:hAnsi="Arial" w:cs="Arial"/>
                <w:b/>
                <w:bCs/>
                <w:sz w:val="14"/>
                <w:szCs w:val="14"/>
              </w:rPr>
            </w:pPr>
            <w:r>
              <w:rPr>
                <w:rFonts w:ascii="Arial" w:hAnsi="Arial" w:cs="Arial"/>
                <w:b/>
                <w:bCs/>
                <w:sz w:val="14"/>
                <w:szCs w:val="14"/>
              </w:rPr>
              <w:t>4</w:t>
            </w:r>
          </w:p>
        </w:tc>
        <w:tc>
          <w:tcPr>
            <w:tcW w:w="311" w:type="dxa"/>
            <w:gridSpan w:val="6"/>
            <w:tcBorders>
              <w:top w:val="single" w:sz="8" w:space="0" w:color="auto"/>
              <w:left w:val="nil"/>
              <w:bottom w:val="single" w:sz="8" w:space="0" w:color="auto"/>
              <w:right w:val="nil"/>
            </w:tcBorders>
            <w:shd w:val="clear" w:color="auto" w:fill="auto"/>
            <w:noWrap/>
            <w:vAlign w:val="bottom"/>
            <w:hideMark/>
          </w:tcPr>
          <w:p w14:paraId="0D8ABC89"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73" w:type="dxa"/>
            <w:gridSpan w:val="8"/>
            <w:tcBorders>
              <w:top w:val="single" w:sz="8" w:space="0" w:color="auto"/>
              <w:left w:val="nil"/>
              <w:bottom w:val="single" w:sz="8" w:space="0" w:color="auto"/>
              <w:right w:val="nil"/>
            </w:tcBorders>
            <w:shd w:val="clear" w:color="auto" w:fill="auto"/>
            <w:noWrap/>
            <w:vAlign w:val="bottom"/>
            <w:hideMark/>
          </w:tcPr>
          <w:p w14:paraId="1E6F9CAD"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61" w:type="dxa"/>
            <w:gridSpan w:val="7"/>
            <w:tcBorders>
              <w:top w:val="single" w:sz="8" w:space="0" w:color="auto"/>
              <w:left w:val="nil"/>
              <w:bottom w:val="single" w:sz="8" w:space="0" w:color="auto"/>
              <w:right w:val="nil"/>
            </w:tcBorders>
            <w:shd w:val="clear" w:color="auto" w:fill="auto"/>
            <w:noWrap/>
            <w:vAlign w:val="bottom"/>
            <w:hideMark/>
          </w:tcPr>
          <w:p w14:paraId="3ADA6892"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877" w:type="dxa"/>
            <w:gridSpan w:val="19"/>
            <w:tcBorders>
              <w:top w:val="single" w:sz="8" w:space="0" w:color="auto"/>
              <w:left w:val="nil"/>
              <w:bottom w:val="single" w:sz="8" w:space="0" w:color="auto"/>
              <w:right w:val="nil"/>
            </w:tcBorders>
            <w:shd w:val="clear" w:color="auto" w:fill="auto"/>
            <w:noWrap/>
            <w:vAlign w:val="bottom"/>
            <w:hideMark/>
          </w:tcPr>
          <w:p w14:paraId="67EA8D11" w14:textId="77777777" w:rsidR="004051E6" w:rsidRPr="00B64480" w:rsidRDefault="004051E6" w:rsidP="004051E6">
            <w:pPr>
              <w:spacing w:after="0"/>
              <w:jc w:val="center"/>
              <w:rPr>
                <w:rFonts w:ascii="Arial" w:hAnsi="Arial" w:cs="Arial"/>
                <w:b/>
                <w:bCs/>
                <w:sz w:val="14"/>
                <w:szCs w:val="14"/>
              </w:rPr>
            </w:pPr>
            <w:r>
              <w:rPr>
                <w:rFonts w:ascii="Arial" w:hAnsi="Arial" w:cs="Arial"/>
                <w:b/>
                <w:bCs/>
                <w:sz w:val="14"/>
                <w:szCs w:val="14"/>
              </w:rPr>
              <w:t>5</w:t>
            </w:r>
          </w:p>
        </w:tc>
        <w:tc>
          <w:tcPr>
            <w:tcW w:w="349" w:type="dxa"/>
            <w:gridSpan w:val="3"/>
            <w:tcBorders>
              <w:top w:val="single" w:sz="8" w:space="0" w:color="auto"/>
              <w:left w:val="nil"/>
              <w:bottom w:val="single" w:sz="8" w:space="0" w:color="auto"/>
              <w:right w:val="nil"/>
            </w:tcBorders>
            <w:shd w:val="clear" w:color="auto" w:fill="auto"/>
            <w:noWrap/>
            <w:vAlign w:val="bottom"/>
            <w:hideMark/>
          </w:tcPr>
          <w:p w14:paraId="2C32B1D3"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2" w:type="dxa"/>
            <w:gridSpan w:val="9"/>
            <w:tcBorders>
              <w:top w:val="single" w:sz="8" w:space="0" w:color="auto"/>
              <w:left w:val="nil"/>
              <w:bottom w:val="single" w:sz="8" w:space="0" w:color="auto"/>
              <w:right w:val="nil"/>
            </w:tcBorders>
            <w:shd w:val="clear" w:color="auto" w:fill="auto"/>
            <w:noWrap/>
            <w:vAlign w:val="bottom"/>
            <w:hideMark/>
          </w:tcPr>
          <w:p w14:paraId="2FDCADAA"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2" w:type="dxa"/>
            <w:gridSpan w:val="9"/>
            <w:tcBorders>
              <w:top w:val="single" w:sz="8" w:space="0" w:color="auto"/>
              <w:left w:val="nil"/>
              <w:bottom w:val="single" w:sz="8" w:space="0" w:color="auto"/>
              <w:right w:val="nil"/>
            </w:tcBorders>
            <w:shd w:val="clear" w:color="auto" w:fill="auto"/>
            <w:noWrap/>
            <w:vAlign w:val="bottom"/>
            <w:hideMark/>
          </w:tcPr>
          <w:p w14:paraId="3FFF2D92"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684" w:type="dxa"/>
            <w:gridSpan w:val="17"/>
            <w:tcBorders>
              <w:top w:val="single" w:sz="8" w:space="0" w:color="auto"/>
              <w:left w:val="nil"/>
              <w:bottom w:val="single" w:sz="8" w:space="0" w:color="auto"/>
              <w:right w:val="nil"/>
            </w:tcBorders>
            <w:shd w:val="clear" w:color="auto" w:fill="auto"/>
            <w:noWrap/>
            <w:vAlign w:val="bottom"/>
            <w:hideMark/>
          </w:tcPr>
          <w:p w14:paraId="3B841993" w14:textId="77777777" w:rsidR="004051E6" w:rsidRPr="00B64480" w:rsidRDefault="004051E6" w:rsidP="004051E6">
            <w:pPr>
              <w:spacing w:after="0"/>
              <w:jc w:val="center"/>
              <w:rPr>
                <w:rFonts w:ascii="Arial" w:hAnsi="Arial" w:cs="Arial"/>
                <w:b/>
                <w:bCs/>
                <w:sz w:val="14"/>
                <w:szCs w:val="14"/>
              </w:rPr>
            </w:pPr>
            <w:r>
              <w:rPr>
                <w:rFonts w:ascii="Arial" w:hAnsi="Arial" w:cs="Arial"/>
                <w:b/>
                <w:bCs/>
                <w:sz w:val="14"/>
                <w:szCs w:val="14"/>
              </w:rPr>
              <w:t>6</w:t>
            </w:r>
          </w:p>
        </w:tc>
        <w:tc>
          <w:tcPr>
            <w:tcW w:w="342" w:type="dxa"/>
            <w:gridSpan w:val="9"/>
            <w:tcBorders>
              <w:top w:val="single" w:sz="8" w:space="0" w:color="auto"/>
              <w:left w:val="nil"/>
              <w:bottom w:val="single" w:sz="8" w:space="0" w:color="auto"/>
              <w:right w:val="nil"/>
            </w:tcBorders>
            <w:shd w:val="clear" w:color="auto" w:fill="auto"/>
            <w:noWrap/>
            <w:vAlign w:val="bottom"/>
            <w:hideMark/>
          </w:tcPr>
          <w:p w14:paraId="55D5E695"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2" w:type="dxa"/>
            <w:gridSpan w:val="8"/>
            <w:tcBorders>
              <w:top w:val="single" w:sz="8" w:space="0" w:color="auto"/>
              <w:left w:val="nil"/>
              <w:bottom w:val="single" w:sz="8" w:space="0" w:color="auto"/>
              <w:right w:val="nil"/>
            </w:tcBorders>
            <w:shd w:val="clear" w:color="auto" w:fill="auto"/>
            <w:noWrap/>
            <w:vAlign w:val="bottom"/>
            <w:hideMark/>
          </w:tcPr>
          <w:p w14:paraId="09FBB53A"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343" w:type="dxa"/>
            <w:gridSpan w:val="8"/>
            <w:tcBorders>
              <w:top w:val="single" w:sz="8" w:space="0" w:color="auto"/>
              <w:left w:val="nil"/>
              <w:bottom w:val="single" w:sz="8" w:space="0" w:color="auto"/>
              <w:right w:val="nil"/>
            </w:tcBorders>
            <w:shd w:val="clear" w:color="auto" w:fill="auto"/>
            <w:noWrap/>
            <w:vAlign w:val="bottom"/>
            <w:hideMark/>
          </w:tcPr>
          <w:p w14:paraId="18643668" w14:textId="77777777" w:rsidR="004051E6" w:rsidRPr="00B64480" w:rsidRDefault="004051E6" w:rsidP="004051E6">
            <w:pPr>
              <w:spacing w:after="0"/>
              <w:jc w:val="center"/>
              <w:rPr>
                <w:rFonts w:ascii="Arial" w:hAnsi="Arial" w:cs="Arial"/>
                <w:b/>
                <w:bCs/>
                <w:sz w:val="14"/>
                <w:szCs w:val="14"/>
              </w:rPr>
            </w:pPr>
            <w:r w:rsidRPr="00B64480">
              <w:rPr>
                <w:rFonts w:ascii="Arial" w:hAnsi="Arial" w:cs="Arial"/>
                <w:b/>
                <w:bCs/>
                <w:sz w:val="14"/>
                <w:szCs w:val="14"/>
              </w:rPr>
              <w:t> </w:t>
            </w:r>
          </w:p>
        </w:tc>
        <w:tc>
          <w:tcPr>
            <w:tcW w:w="509" w:type="dxa"/>
            <w:gridSpan w:val="9"/>
            <w:tcBorders>
              <w:top w:val="single" w:sz="8" w:space="0" w:color="auto"/>
              <w:left w:val="nil"/>
              <w:bottom w:val="single" w:sz="8" w:space="0" w:color="auto"/>
              <w:right w:val="double" w:sz="4" w:space="0" w:color="auto"/>
            </w:tcBorders>
            <w:shd w:val="clear" w:color="auto" w:fill="auto"/>
            <w:noWrap/>
            <w:vAlign w:val="bottom"/>
            <w:hideMark/>
          </w:tcPr>
          <w:p w14:paraId="5788006F" w14:textId="77777777" w:rsidR="004051E6" w:rsidRPr="00B64480" w:rsidRDefault="004051E6" w:rsidP="004051E6">
            <w:pPr>
              <w:spacing w:after="0"/>
              <w:jc w:val="right"/>
              <w:rPr>
                <w:rFonts w:ascii="Arial" w:hAnsi="Arial" w:cs="Arial"/>
                <w:b/>
                <w:bCs/>
                <w:sz w:val="14"/>
                <w:szCs w:val="14"/>
              </w:rPr>
            </w:pPr>
            <w:r>
              <w:rPr>
                <w:rFonts w:ascii="Arial" w:hAnsi="Arial" w:cs="Arial"/>
                <w:b/>
                <w:bCs/>
                <w:sz w:val="14"/>
                <w:szCs w:val="14"/>
              </w:rPr>
              <w:t>8</w:t>
            </w:r>
          </w:p>
        </w:tc>
      </w:tr>
      <w:tr w:rsidR="004051E6" w:rsidRPr="00B64480" w14:paraId="5CA715CD" w14:textId="77777777" w:rsidTr="004051E6">
        <w:trPr>
          <w:gridBefore w:val="2"/>
          <w:trHeight w:val="255"/>
        </w:trPr>
        <w:tc>
          <w:tcPr>
            <w:tcW w:w="5055" w:type="dxa"/>
            <w:gridSpan w:val="71"/>
            <w:vMerge w:val="restart"/>
            <w:tcBorders>
              <w:top w:val="single" w:sz="8" w:space="0" w:color="auto"/>
              <w:left w:val="double" w:sz="4" w:space="0" w:color="auto"/>
              <w:bottom w:val="single" w:sz="8" w:space="0" w:color="000000"/>
              <w:right w:val="single" w:sz="8" w:space="0" w:color="000000"/>
            </w:tcBorders>
            <w:shd w:val="clear" w:color="auto" w:fill="auto"/>
            <w:noWrap/>
            <w:vAlign w:val="center"/>
            <w:hideMark/>
          </w:tcPr>
          <w:p w14:paraId="75EDD4F4" w14:textId="77777777" w:rsidR="004051E6" w:rsidRPr="00B64480" w:rsidRDefault="004051E6" w:rsidP="004051E6">
            <w:pPr>
              <w:spacing w:after="0"/>
              <w:jc w:val="both"/>
              <w:rPr>
                <w:rFonts w:ascii="Arial" w:hAnsi="Arial" w:cs="Arial"/>
                <w:b/>
                <w:bCs/>
                <w:sz w:val="14"/>
                <w:szCs w:val="14"/>
              </w:rPr>
            </w:pPr>
            <w:r w:rsidRPr="00B64480">
              <w:rPr>
                <w:rFonts w:ascii="Arial" w:hAnsi="Arial" w:cs="Arial"/>
                <w:b/>
                <w:bCs/>
                <w:sz w:val="14"/>
                <w:szCs w:val="14"/>
              </w:rPr>
              <w:t>REPERES : Vi = village ; Em= Emprunt; Bp = Barrière de pluie ; Ec = Ecole</w:t>
            </w:r>
          </w:p>
        </w:tc>
        <w:tc>
          <w:tcPr>
            <w:tcW w:w="540" w:type="dxa"/>
            <w:gridSpan w:val="12"/>
            <w:tcBorders>
              <w:top w:val="nil"/>
              <w:left w:val="nil"/>
              <w:bottom w:val="nil"/>
              <w:right w:val="nil"/>
            </w:tcBorders>
            <w:shd w:val="clear" w:color="auto" w:fill="auto"/>
            <w:noWrap/>
            <w:textDirection w:val="btLr"/>
            <w:vAlign w:val="center"/>
            <w:hideMark/>
          </w:tcPr>
          <w:p w14:paraId="400F9405"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202" w:type="dxa"/>
            <w:gridSpan w:val="9"/>
            <w:tcBorders>
              <w:top w:val="nil"/>
              <w:left w:val="single" w:sz="4" w:space="0" w:color="auto"/>
              <w:bottom w:val="nil"/>
              <w:right w:val="single" w:sz="4" w:space="0" w:color="auto"/>
            </w:tcBorders>
            <w:shd w:val="clear" w:color="auto" w:fill="auto"/>
            <w:noWrap/>
            <w:vAlign w:val="bottom"/>
            <w:hideMark/>
          </w:tcPr>
          <w:p w14:paraId="30AE559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68" w:type="dxa"/>
            <w:gridSpan w:val="5"/>
            <w:tcBorders>
              <w:top w:val="nil"/>
              <w:left w:val="nil"/>
              <w:bottom w:val="nil"/>
              <w:right w:val="single" w:sz="4" w:space="0" w:color="auto"/>
            </w:tcBorders>
            <w:shd w:val="clear" w:color="auto" w:fill="auto"/>
            <w:noWrap/>
            <w:vAlign w:val="bottom"/>
            <w:hideMark/>
          </w:tcPr>
          <w:p w14:paraId="2B1555A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27" w:type="dxa"/>
            <w:gridSpan w:val="7"/>
            <w:tcBorders>
              <w:top w:val="nil"/>
              <w:left w:val="nil"/>
              <w:bottom w:val="nil"/>
              <w:right w:val="single" w:sz="4" w:space="0" w:color="auto"/>
            </w:tcBorders>
            <w:shd w:val="clear" w:color="auto" w:fill="auto"/>
            <w:noWrap/>
            <w:vAlign w:val="bottom"/>
            <w:hideMark/>
          </w:tcPr>
          <w:p w14:paraId="6C847196"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dashed" w:sz="4" w:space="0" w:color="auto"/>
            </w:tcBorders>
            <w:shd w:val="clear" w:color="auto" w:fill="auto"/>
            <w:noWrap/>
            <w:vAlign w:val="bottom"/>
            <w:hideMark/>
          </w:tcPr>
          <w:p w14:paraId="300679F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nil"/>
              <w:right w:val="single" w:sz="4" w:space="0" w:color="auto"/>
            </w:tcBorders>
            <w:shd w:val="clear" w:color="auto" w:fill="auto"/>
            <w:noWrap/>
            <w:vAlign w:val="bottom"/>
            <w:hideMark/>
          </w:tcPr>
          <w:p w14:paraId="03828102"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4" w:space="0" w:color="auto"/>
            </w:tcBorders>
            <w:shd w:val="clear" w:color="auto" w:fill="auto"/>
            <w:noWrap/>
            <w:vAlign w:val="bottom"/>
            <w:hideMark/>
          </w:tcPr>
          <w:p w14:paraId="409BCFA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4" w:space="0" w:color="auto"/>
            </w:tcBorders>
            <w:shd w:val="clear" w:color="auto" w:fill="auto"/>
            <w:noWrap/>
            <w:vAlign w:val="bottom"/>
            <w:hideMark/>
          </w:tcPr>
          <w:p w14:paraId="34799CF9"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4" w:space="0" w:color="auto"/>
            </w:tcBorders>
            <w:shd w:val="clear" w:color="auto" w:fill="auto"/>
            <w:noWrap/>
            <w:vAlign w:val="bottom"/>
            <w:hideMark/>
          </w:tcPr>
          <w:p w14:paraId="3887C07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8" w:space="0" w:color="auto"/>
            </w:tcBorders>
            <w:shd w:val="clear" w:color="auto" w:fill="auto"/>
            <w:noWrap/>
            <w:vAlign w:val="bottom"/>
            <w:hideMark/>
          </w:tcPr>
          <w:p w14:paraId="4AF078E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nil"/>
              <w:right w:val="single" w:sz="4" w:space="0" w:color="auto"/>
            </w:tcBorders>
            <w:shd w:val="clear" w:color="auto" w:fill="auto"/>
            <w:noWrap/>
            <w:vAlign w:val="bottom"/>
            <w:hideMark/>
          </w:tcPr>
          <w:p w14:paraId="065B8C5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4" w:space="0" w:color="auto"/>
            </w:tcBorders>
            <w:shd w:val="clear" w:color="auto" w:fill="auto"/>
            <w:noWrap/>
            <w:vAlign w:val="bottom"/>
            <w:hideMark/>
          </w:tcPr>
          <w:p w14:paraId="0124A015"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240" w:type="dxa"/>
            <w:gridSpan w:val="6"/>
            <w:tcBorders>
              <w:top w:val="nil"/>
              <w:left w:val="nil"/>
              <w:bottom w:val="nil"/>
              <w:right w:val="single" w:sz="4" w:space="0" w:color="auto"/>
            </w:tcBorders>
            <w:shd w:val="clear" w:color="auto" w:fill="auto"/>
            <w:noWrap/>
            <w:vAlign w:val="bottom"/>
            <w:hideMark/>
          </w:tcPr>
          <w:p w14:paraId="751E065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96" w:type="dxa"/>
            <w:gridSpan w:val="8"/>
            <w:tcBorders>
              <w:top w:val="nil"/>
              <w:left w:val="nil"/>
              <w:bottom w:val="nil"/>
              <w:right w:val="single" w:sz="4" w:space="0" w:color="auto"/>
            </w:tcBorders>
            <w:shd w:val="clear" w:color="auto" w:fill="auto"/>
            <w:noWrap/>
            <w:vAlign w:val="bottom"/>
            <w:hideMark/>
          </w:tcPr>
          <w:p w14:paraId="1BE71B9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434" w:type="dxa"/>
            <w:gridSpan w:val="7"/>
            <w:tcBorders>
              <w:top w:val="nil"/>
              <w:left w:val="nil"/>
              <w:bottom w:val="nil"/>
              <w:right w:val="dashed" w:sz="4" w:space="0" w:color="auto"/>
            </w:tcBorders>
            <w:shd w:val="clear" w:color="auto" w:fill="auto"/>
            <w:noWrap/>
            <w:vAlign w:val="bottom"/>
            <w:hideMark/>
          </w:tcPr>
          <w:p w14:paraId="0C1A5456"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nil"/>
              <w:right w:val="single" w:sz="4" w:space="0" w:color="auto"/>
            </w:tcBorders>
            <w:shd w:val="clear" w:color="auto" w:fill="auto"/>
            <w:noWrap/>
            <w:vAlign w:val="bottom"/>
            <w:hideMark/>
          </w:tcPr>
          <w:p w14:paraId="692230F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4" w:type="dxa"/>
            <w:gridSpan w:val="7"/>
            <w:tcBorders>
              <w:top w:val="nil"/>
              <w:left w:val="nil"/>
              <w:bottom w:val="nil"/>
              <w:right w:val="single" w:sz="4" w:space="0" w:color="auto"/>
            </w:tcBorders>
            <w:shd w:val="clear" w:color="auto" w:fill="auto"/>
            <w:noWrap/>
            <w:vAlign w:val="bottom"/>
            <w:hideMark/>
          </w:tcPr>
          <w:p w14:paraId="5FBD901B"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2" w:type="dxa"/>
            <w:gridSpan w:val="7"/>
            <w:tcBorders>
              <w:top w:val="nil"/>
              <w:left w:val="nil"/>
              <w:bottom w:val="nil"/>
              <w:right w:val="single" w:sz="4" w:space="0" w:color="auto"/>
            </w:tcBorders>
            <w:shd w:val="clear" w:color="auto" w:fill="auto"/>
            <w:noWrap/>
            <w:vAlign w:val="bottom"/>
            <w:hideMark/>
          </w:tcPr>
          <w:p w14:paraId="064E38E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nil"/>
              <w:right w:val="single" w:sz="4" w:space="0" w:color="auto"/>
            </w:tcBorders>
            <w:shd w:val="clear" w:color="auto" w:fill="auto"/>
            <w:noWrap/>
            <w:vAlign w:val="bottom"/>
            <w:hideMark/>
          </w:tcPr>
          <w:p w14:paraId="01E88D6B"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670" w:type="dxa"/>
            <w:gridSpan w:val="12"/>
            <w:tcBorders>
              <w:top w:val="nil"/>
              <w:left w:val="nil"/>
              <w:bottom w:val="nil"/>
              <w:right w:val="single" w:sz="8" w:space="0" w:color="auto"/>
            </w:tcBorders>
            <w:shd w:val="clear" w:color="auto" w:fill="auto"/>
            <w:noWrap/>
            <w:vAlign w:val="bottom"/>
            <w:hideMark/>
          </w:tcPr>
          <w:p w14:paraId="51860382"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256" w:type="dxa"/>
            <w:gridSpan w:val="8"/>
            <w:tcBorders>
              <w:top w:val="nil"/>
              <w:left w:val="nil"/>
              <w:bottom w:val="nil"/>
              <w:right w:val="single" w:sz="4" w:space="0" w:color="auto"/>
            </w:tcBorders>
            <w:shd w:val="clear" w:color="auto" w:fill="auto"/>
            <w:noWrap/>
            <w:vAlign w:val="bottom"/>
            <w:hideMark/>
          </w:tcPr>
          <w:p w14:paraId="1D41709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22" w:type="dxa"/>
            <w:gridSpan w:val="2"/>
            <w:tcBorders>
              <w:top w:val="nil"/>
              <w:left w:val="nil"/>
              <w:bottom w:val="nil"/>
              <w:right w:val="single" w:sz="4" w:space="0" w:color="auto"/>
            </w:tcBorders>
            <w:shd w:val="clear" w:color="auto" w:fill="auto"/>
            <w:noWrap/>
            <w:vAlign w:val="bottom"/>
            <w:hideMark/>
          </w:tcPr>
          <w:p w14:paraId="7288291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nil"/>
              <w:right w:val="single" w:sz="4" w:space="0" w:color="auto"/>
            </w:tcBorders>
            <w:shd w:val="clear" w:color="auto" w:fill="auto"/>
            <w:noWrap/>
            <w:vAlign w:val="bottom"/>
            <w:hideMark/>
          </w:tcPr>
          <w:p w14:paraId="6C9D3CF5"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nil"/>
              <w:right w:val="single" w:sz="4" w:space="0" w:color="auto"/>
            </w:tcBorders>
            <w:shd w:val="clear" w:color="auto" w:fill="auto"/>
            <w:noWrap/>
            <w:vAlign w:val="bottom"/>
            <w:hideMark/>
          </w:tcPr>
          <w:p w14:paraId="6738688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nil"/>
              <w:right w:val="dashed" w:sz="4" w:space="0" w:color="auto"/>
            </w:tcBorders>
            <w:shd w:val="clear" w:color="auto" w:fill="auto"/>
            <w:noWrap/>
            <w:vAlign w:val="bottom"/>
            <w:hideMark/>
          </w:tcPr>
          <w:p w14:paraId="7A0F080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8"/>
            <w:tcBorders>
              <w:top w:val="nil"/>
              <w:left w:val="nil"/>
              <w:bottom w:val="nil"/>
              <w:right w:val="single" w:sz="4" w:space="0" w:color="auto"/>
            </w:tcBorders>
            <w:shd w:val="clear" w:color="auto" w:fill="auto"/>
            <w:noWrap/>
            <w:vAlign w:val="bottom"/>
            <w:hideMark/>
          </w:tcPr>
          <w:p w14:paraId="2DB4514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nil"/>
              <w:right w:val="single" w:sz="4" w:space="0" w:color="auto"/>
            </w:tcBorders>
            <w:shd w:val="clear" w:color="auto" w:fill="auto"/>
            <w:noWrap/>
            <w:vAlign w:val="bottom"/>
            <w:hideMark/>
          </w:tcPr>
          <w:p w14:paraId="799F157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64" w:type="dxa"/>
            <w:gridSpan w:val="9"/>
            <w:tcBorders>
              <w:top w:val="nil"/>
              <w:left w:val="nil"/>
              <w:bottom w:val="nil"/>
              <w:right w:val="single" w:sz="4" w:space="0" w:color="auto"/>
            </w:tcBorders>
            <w:shd w:val="clear" w:color="auto" w:fill="auto"/>
            <w:noWrap/>
            <w:vAlign w:val="bottom"/>
            <w:hideMark/>
          </w:tcPr>
          <w:p w14:paraId="6708508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8"/>
            <w:tcBorders>
              <w:top w:val="nil"/>
              <w:left w:val="nil"/>
              <w:bottom w:val="nil"/>
              <w:right w:val="single" w:sz="4" w:space="0" w:color="auto"/>
            </w:tcBorders>
            <w:shd w:val="clear" w:color="auto" w:fill="auto"/>
            <w:noWrap/>
            <w:vAlign w:val="bottom"/>
            <w:hideMark/>
          </w:tcPr>
          <w:p w14:paraId="4506F9A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09" w:type="dxa"/>
            <w:gridSpan w:val="9"/>
            <w:tcBorders>
              <w:top w:val="nil"/>
              <w:left w:val="nil"/>
              <w:bottom w:val="nil"/>
              <w:right w:val="double" w:sz="4" w:space="0" w:color="auto"/>
            </w:tcBorders>
            <w:shd w:val="clear" w:color="auto" w:fill="auto"/>
            <w:noWrap/>
            <w:vAlign w:val="bottom"/>
            <w:hideMark/>
          </w:tcPr>
          <w:p w14:paraId="37A5547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r>
      <w:tr w:rsidR="004051E6" w:rsidRPr="00B64480" w14:paraId="0B6E77A8" w14:textId="77777777" w:rsidTr="004051E6">
        <w:trPr>
          <w:gridBefore w:val="2"/>
          <w:trHeight w:val="270"/>
        </w:trPr>
        <w:tc>
          <w:tcPr>
            <w:tcW w:w="5055" w:type="dxa"/>
            <w:gridSpan w:val="71"/>
            <w:vMerge/>
            <w:tcBorders>
              <w:top w:val="single" w:sz="8" w:space="0" w:color="auto"/>
              <w:left w:val="double" w:sz="4" w:space="0" w:color="auto"/>
              <w:bottom w:val="single" w:sz="8" w:space="0" w:color="000000"/>
              <w:right w:val="single" w:sz="8" w:space="0" w:color="000000"/>
            </w:tcBorders>
            <w:vAlign w:val="center"/>
            <w:hideMark/>
          </w:tcPr>
          <w:p w14:paraId="10FC43E0" w14:textId="77777777" w:rsidR="004051E6" w:rsidRPr="00B64480" w:rsidRDefault="004051E6" w:rsidP="004051E6">
            <w:pPr>
              <w:spacing w:after="0"/>
              <w:rPr>
                <w:rFonts w:ascii="Arial" w:hAnsi="Arial" w:cs="Arial"/>
                <w:b/>
                <w:bCs/>
                <w:sz w:val="14"/>
                <w:szCs w:val="14"/>
              </w:rPr>
            </w:pPr>
          </w:p>
        </w:tc>
        <w:tc>
          <w:tcPr>
            <w:tcW w:w="540" w:type="dxa"/>
            <w:gridSpan w:val="12"/>
            <w:tcBorders>
              <w:top w:val="nil"/>
              <w:left w:val="nil"/>
              <w:bottom w:val="single" w:sz="8" w:space="0" w:color="auto"/>
              <w:right w:val="nil"/>
            </w:tcBorders>
            <w:shd w:val="clear" w:color="auto" w:fill="auto"/>
            <w:noWrap/>
            <w:textDirection w:val="btLr"/>
            <w:vAlign w:val="center"/>
            <w:hideMark/>
          </w:tcPr>
          <w:p w14:paraId="38C49927" w14:textId="77777777" w:rsidR="004051E6" w:rsidRPr="00B64480" w:rsidRDefault="004051E6" w:rsidP="004051E6">
            <w:pPr>
              <w:spacing w:after="0"/>
              <w:rPr>
                <w:rFonts w:ascii="Arial" w:hAnsi="Arial" w:cs="Arial"/>
                <w:b/>
                <w:bCs/>
                <w:sz w:val="14"/>
                <w:szCs w:val="14"/>
              </w:rPr>
            </w:pPr>
            <w:r w:rsidRPr="00B64480">
              <w:rPr>
                <w:rFonts w:ascii="Arial" w:hAnsi="Arial" w:cs="Arial"/>
                <w:b/>
                <w:bCs/>
                <w:sz w:val="14"/>
                <w:szCs w:val="14"/>
              </w:rPr>
              <w:t> </w:t>
            </w:r>
          </w:p>
        </w:tc>
        <w:tc>
          <w:tcPr>
            <w:tcW w:w="202" w:type="dxa"/>
            <w:gridSpan w:val="9"/>
            <w:tcBorders>
              <w:top w:val="nil"/>
              <w:left w:val="single" w:sz="4" w:space="0" w:color="auto"/>
              <w:bottom w:val="single" w:sz="8" w:space="0" w:color="auto"/>
              <w:right w:val="single" w:sz="4" w:space="0" w:color="auto"/>
            </w:tcBorders>
            <w:shd w:val="clear" w:color="auto" w:fill="auto"/>
            <w:noWrap/>
            <w:vAlign w:val="bottom"/>
            <w:hideMark/>
          </w:tcPr>
          <w:p w14:paraId="69345085"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68" w:type="dxa"/>
            <w:gridSpan w:val="5"/>
            <w:tcBorders>
              <w:top w:val="nil"/>
              <w:left w:val="nil"/>
              <w:bottom w:val="single" w:sz="8" w:space="0" w:color="auto"/>
              <w:right w:val="single" w:sz="4" w:space="0" w:color="auto"/>
            </w:tcBorders>
            <w:shd w:val="clear" w:color="auto" w:fill="auto"/>
            <w:noWrap/>
            <w:vAlign w:val="bottom"/>
            <w:hideMark/>
          </w:tcPr>
          <w:p w14:paraId="1701F8F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27" w:type="dxa"/>
            <w:gridSpan w:val="7"/>
            <w:tcBorders>
              <w:top w:val="nil"/>
              <w:left w:val="nil"/>
              <w:bottom w:val="single" w:sz="8" w:space="0" w:color="auto"/>
              <w:right w:val="single" w:sz="4" w:space="0" w:color="auto"/>
            </w:tcBorders>
            <w:shd w:val="clear" w:color="auto" w:fill="auto"/>
            <w:noWrap/>
            <w:vAlign w:val="bottom"/>
            <w:hideMark/>
          </w:tcPr>
          <w:p w14:paraId="41B94F8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dashed" w:sz="4" w:space="0" w:color="auto"/>
            </w:tcBorders>
            <w:shd w:val="clear" w:color="auto" w:fill="auto"/>
            <w:noWrap/>
            <w:vAlign w:val="bottom"/>
            <w:hideMark/>
          </w:tcPr>
          <w:p w14:paraId="7D2DF863"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single" w:sz="8" w:space="0" w:color="auto"/>
              <w:right w:val="single" w:sz="4" w:space="0" w:color="auto"/>
            </w:tcBorders>
            <w:shd w:val="clear" w:color="auto" w:fill="auto"/>
            <w:noWrap/>
            <w:vAlign w:val="bottom"/>
            <w:hideMark/>
          </w:tcPr>
          <w:p w14:paraId="679EED3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4" w:space="0" w:color="auto"/>
            </w:tcBorders>
            <w:shd w:val="clear" w:color="auto" w:fill="auto"/>
            <w:noWrap/>
            <w:vAlign w:val="bottom"/>
            <w:hideMark/>
          </w:tcPr>
          <w:p w14:paraId="56FE5B1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4" w:space="0" w:color="auto"/>
            </w:tcBorders>
            <w:shd w:val="clear" w:color="auto" w:fill="auto"/>
            <w:noWrap/>
            <w:vAlign w:val="bottom"/>
            <w:hideMark/>
          </w:tcPr>
          <w:p w14:paraId="76FAAAC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4" w:space="0" w:color="auto"/>
            </w:tcBorders>
            <w:shd w:val="clear" w:color="auto" w:fill="auto"/>
            <w:noWrap/>
            <w:vAlign w:val="bottom"/>
            <w:hideMark/>
          </w:tcPr>
          <w:p w14:paraId="09773B9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8" w:space="0" w:color="auto"/>
            </w:tcBorders>
            <w:shd w:val="clear" w:color="auto" w:fill="auto"/>
            <w:noWrap/>
            <w:vAlign w:val="bottom"/>
            <w:hideMark/>
          </w:tcPr>
          <w:p w14:paraId="3E35BD7D"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single" w:sz="8" w:space="0" w:color="auto"/>
              <w:right w:val="single" w:sz="4" w:space="0" w:color="auto"/>
            </w:tcBorders>
            <w:shd w:val="clear" w:color="auto" w:fill="auto"/>
            <w:noWrap/>
            <w:vAlign w:val="bottom"/>
            <w:hideMark/>
          </w:tcPr>
          <w:p w14:paraId="2EB32FA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4" w:space="0" w:color="auto"/>
            </w:tcBorders>
            <w:shd w:val="clear" w:color="auto" w:fill="auto"/>
            <w:noWrap/>
            <w:vAlign w:val="bottom"/>
            <w:hideMark/>
          </w:tcPr>
          <w:p w14:paraId="2B37682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240" w:type="dxa"/>
            <w:gridSpan w:val="6"/>
            <w:tcBorders>
              <w:top w:val="nil"/>
              <w:left w:val="nil"/>
              <w:bottom w:val="single" w:sz="8" w:space="0" w:color="auto"/>
              <w:right w:val="single" w:sz="4" w:space="0" w:color="auto"/>
            </w:tcBorders>
            <w:shd w:val="clear" w:color="auto" w:fill="auto"/>
            <w:noWrap/>
            <w:vAlign w:val="bottom"/>
            <w:hideMark/>
          </w:tcPr>
          <w:p w14:paraId="07A30473"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96" w:type="dxa"/>
            <w:gridSpan w:val="8"/>
            <w:tcBorders>
              <w:top w:val="nil"/>
              <w:left w:val="nil"/>
              <w:bottom w:val="single" w:sz="8" w:space="0" w:color="auto"/>
              <w:right w:val="single" w:sz="4" w:space="0" w:color="auto"/>
            </w:tcBorders>
            <w:shd w:val="clear" w:color="auto" w:fill="auto"/>
            <w:noWrap/>
            <w:vAlign w:val="bottom"/>
            <w:hideMark/>
          </w:tcPr>
          <w:p w14:paraId="13EE5B5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434" w:type="dxa"/>
            <w:gridSpan w:val="7"/>
            <w:tcBorders>
              <w:top w:val="nil"/>
              <w:left w:val="nil"/>
              <w:bottom w:val="single" w:sz="8" w:space="0" w:color="auto"/>
              <w:right w:val="dashed" w:sz="4" w:space="0" w:color="auto"/>
            </w:tcBorders>
            <w:shd w:val="clear" w:color="auto" w:fill="auto"/>
            <w:noWrap/>
            <w:vAlign w:val="bottom"/>
            <w:hideMark/>
          </w:tcPr>
          <w:p w14:paraId="3A31D3F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6"/>
            <w:tcBorders>
              <w:top w:val="nil"/>
              <w:left w:val="nil"/>
              <w:bottom w:val="single" w:sz="8" w:space="0" w:color="auto"/>
              <w:right w:val="single" w:sz="4" w:space="0" w:color="auto"/>
            </w:tcBorders>
            <w:shd w:val="clear" w:color="auto" w:fill="auto"/>
            <w:noWrap/>
            <w:vAlign w:val="bottom"/>
            <w:hideMark/>
          </w:tcPr>
          <w:p w14:paraId="249E9F8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4" w:type="dxa"/>
            <w:gridSpan w:val="7"/>
            <w:tcBorders>
              <w:top w:val="nil"/>
              <w:left w:val="nil"/>
              <w:bottom w:val="single" w:sz="8" w:space="0" w:color="auto"/>
              <w:right w:val="single" w:sz="4" w:space="0" w:color="auto"/>
            </w:tcBorders>
            <w:shd w:val="clear" w:color="auto" w:fill="auto"/>
            <w:noWrap/>
            <w:vAlign w:val="bottom"/>
            <w:hideMark/>
          </w:tcPr>
          <w:p w14:paraId="7459BE60"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2" w:type="dxa"/>
            <w:gridSpan w:val="7"/>
            <w:tcBorders>
              <w:top w:val="nil"/>
              <w:left w:val="nil"/>
              <w:bottom w:val="single" w:sz="8" w:space="0" w:color="auto"/>
              <w:right w:val="single" w:sz="4" w:space="0" w:color="auto"/>
            </w:tcBorders>
            <w:shd w:val="clear" w:color="auto" w:fill="auto"/>
            <w:noWrap/>
            <w:vAlign w:val="bottom"/>
            <w:hideMark/>
          </w:tcPr>
          <w:p w14:paraId="31E950A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7"/>
            <w:tcBorders>
              <w:top w:val="nil"/>
              <w:left w:val="nil"/>
              <w:bottom w:val="single" w:sz="8" w:space="0" w:color="auto"/>
              <w:right w:val="single" w:sz="4" w:space="0" w:color="auto"/>
            </w:tcBorders>
            <w:shd w:val="clear" w:color="auto" w:fill="auto"/>
            <w:noWrap/>
            <w:vAlign w:val="bottom"/>
            <w:hideMark/>
          </w:tcPr>
          <w:p w14:paraId="5EC7E02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670" w:type="dxa"/>
            <w:gridSpan w:val="12"/>
            <w:tcBorders>
              <w:top w:val="nil"/>
              <w:left w:val="nil"/>
              <w:bottom w:val="single" w:sz="8" w:space="0" w:color="auto"/>
              <w:right w:val="single" w:sz="8" w:space="0" w:color="auto"/>
            </w:tcBorders>
            <w:shd w:val="clear" w:color="auto" w:fill="auto"/>
            <w:noWrap/>
            <w:vAlign w:val="bottom"/>
            <w:hideMark/>
          </w:tcPr>
          <w:p w14:paraId="34EFD918"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256" w:type="dxa"/>
            <w:gridSpan w:val="8"/>
            <w:tcBorders>
              <w:top w:val="nil"/>
              <w:left w:val="nil"/>
              <w:bottom w:val="single" w:sz="8" w:space="0" w:color="auto"/>
              <w:right w:val="single" w:sz="4" w:space="0" w:color="auto"/>
            </w:tcBorders>
            <w:shd w:val="clear" w:color="auto" w:fill="auto"/>
            <w:noWrap/>
            <w:vAlign w:val="bottom"/>
            <w:hideMark/>
          </w:tcPr>
          <w:p w14:paraId="706830C7"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22" w:type="dxa"/>
            <w:gridSpan w:val="2"/>
            <w:tcBorders>
              <w:top w:val="nil"/>
              <w:left w:val="nil"/>
              <w:bottom w:val="single" w:sz="8" w:space="0" w:color="auto"/>
              <w:right w:val="single" w:sz="4" w:space="0" w:color="auto"/>
            </w:tcBorders>
            <w:shd w:val="clear" w:color="auto" w:fill="auto"/>
            <w:noWrap/>
            <w:vAlign w:val="bottom"/>
            <w:hideMark/>
          </w:tcPr>
          <w:p w14:paraId="682431E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single" w:sz="8" w:space="0" w:color="auto"/>
              <w:right w:val="single" w:sz="4" w:space="0" w:color="auto"/>
            </w:tcBorders>
            <w:shd w:val="clear" w:color="auto" w:fill="auto"/>
            <w:noWrap/>
            <w:vAlign w:val="bottom"/>
            <w:hideMark/>
          </w:tcPr>
          <w:p w14:paraId="4F9C908A"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single" w:sz="8" w:space="0" w:color="auto"/>
              <w:right w:val="single" w:sz="4" w:space="0" w:color="auto"/>
            </w:tcBorders>
            <w:shd w:val="clear" w:color="auto" w:fill="auto"/>
            <w:noWrap/>
            <w:vAlign w:val="bottom"/>
            <w:hideMark/>
          </w:tcPr>
          <w:p w14:paraId="4461DB7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single" w:sz="8" w:space="0" w:color="auto"/>
              <w:right w:val="dashed" w:sz="4" w:space="0" w:color="auto"/>
            </w:tcBorders>
            <w:shd w:val="clear" w:color="auto" w:fill="auto"/>
            <w:noWrap/>
            <w:vAlign w:val="bottom"/>
            <w:hideMark/>
          </w:tcPr>
          <w:p w14:paraId="792E570C"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8"/>
            <w:tcBorders>
              <w:top w:val="nil"/>
              <w:left w:val="nil"/>
              <w:bottom w:val="single" w:sz="8" w:space="0" w:color="auto"/>
              <w:right w:val="single" w:sz="4" w:space="0" w:color="auto"/>
            </w:tcBorders>
            <w:shd w:val="clear" w:color="auto" w:fill="auto"/>
            <w:noWrap/>
            <w:vAlign w:val="bottom"/>
            <w:hideMark/>
          </w:tcPr>
          <w:p w14:paraId="01CE653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9"/>
            <w:tcBorders>
              <w:top w:val="nil"/>
              <w:left w:val="nil"/>
              <w:bottom w:val="single" w:sz="8" w:space="0" w:color="auto"/>
              <w:right w:val="single" w:sz="4" w:space="0" w:color="auto"/>
            </w:tcBorders>
            <w:shd w:val="clear" w:color="auto" w:fill="auto"/>
            <w:noWrap/>
            <w:vAlign w:val="bottom"/>
            <w:hideMark/>
          </w:tcPr>
          <w:p w14:paraId="660EB4FE"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64" w:type="dxa"/>
            <w:gridSpan w:val="9"/>
            <w:tcBorders>
              <w:top w:val="nil"/>
              <w:left w:val="nil"/>
              <w:bottom w:val="single" w:sz="8" w:space="0" w:color="auto"/>
              <w:right w:val="single" w:sz="4" w:space="0" w:color="auto"/>
            </w:tcBorders>
            <w:shd w:val="clear" w:color="auto" w:fill="auto"/>
            <w:noWrap/>
            <w:vAlign w:val="bottom"/>
            <w:hideMark/>
          </w:tcPr>
          <w:p w14:paraId="5D425A54"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343" w:type="dxa"/>
            <w:gridSpan w:val="8"/>
            <w:tcBorders>
              <w:top w:val="nil"/>
              <w:left w:val="nil"/>
              <w:bottom w:val="single" w:sz="8" w:space="0" w:color="auto"/>
              <w:right w:val="single" w:sz="4" w:space="0" w:color="auto"/>
            </w:tcBorders>
            <w:shd w:val="clear" w:color="auto" w:fill="auto"/>
            <w:noWrap/>
            <w:vAlign w:val="bottom"/>
            <w:hideMark/>
          </w:tcPr>
          <w:p w14:paraId="55902221"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c>
          <w:tcPr>
            <w:tcW w:w="509" w:type="dxa"/>
            <w:gridSpan w:val="9"/>
            <w:tcBorders>
              <w:top w:val="nil"/>
              <w:left w:val="nil"/>
              <w:bottom w:val="single" w:sz="8" w:space="0" w:color="auto"/>
              <w:right w:val="double" w:sz="4" w:space="0" w:color="auto"/>
            </w:tcBorders>
            <w:shd w:val="clear" w:color="auto" w:fill="auto"/>
            <w:noWrap/>
            <w:vAlign w:val="bottom"/>
            <w:hideMark/>
          </w:tcPr>
          <w:p w14:paraId="157A2F1F" w14:textId="77777777" w:rsidR="004051E6" w:rsidRPr="00B64480" w:rsidRDefault="004051E6" w:rsidP="004051E6">
            <w:pPr>
              <w:spacing w:after="0"/>
              <w:rPr>
                <w:rFonts w:ascii="Arial" w:hAnsi="Arial" w:cs="Arial"/>
                <w:sz w:val="14"/>
                <w:szCs w:val="14"/>
              </w:rPr>
            </w:pPr>
            <w:r w:rsidRPr="00B64480">
              <w:rPr>
                <w:rFonts w:ascii="Arial" w:hAnsi="Arial" w:cs="Arial"/>
                <w:sz w:val="14"/>
                <w:szCs w:val="14"/>
              </w:rPr>
              <w:t> </w:t>
            </w:r>
          </w:p>
        </w:tc>
      </w:tr>
      <w:tr w:rsidR="004051E6" w:rsidRPr="00B64480" w14:paraId="517A5F93" w14:textId="77777777" w:rsidTr="004051E6">
        <w:trPr>
          <w:gridBefore w:val="2"/>
          <w:trHeight w:val="439"/>
        </w:trPr>
        <w:tc>
          <w:tcPr>
            <w:tcW w:w="5055" w:type="dxa"/>
            <w:gridSpan w:val="71"/>
            <w:vMerge w:val="restart"/>
            <w:tcBorders>
              <w:top w:val="single" w:sz="8" w:space="0" w:color="auto"/>
              <w:left w:val="double" w:sz="4" w:space="0" w:color="auto"/>
              <w:bottom w:val="single" w:sz="8" w:space="0" w:color="000000"/>
              <w:right w:val="single" w:sz="8" w:space="0" w:color="000000"/>
            </w:tcBorders>
            <w:shd w:val="clear" w:color="auto" w:fill="auto"/>
            <w:noWrap/>
            <w:vAlign w:val="center"/>
            <w:hideMark/>
          </w:tcPr>
          <w:p w14:paraId="27F10EC5" w14:textId="77777777" w:rsidR="004051E6" w:rsidRPr="00B64480" w:rsidRDefault="004051E6" w:rsidP="004051E6">
            <w:pPr>
              <w:spacing w:after="0"/>
              <w:jc w:val="center"/>
              <w:rPr>
                <w:rFonts w:ascii="Arial" w:hAnsi="Arial" w:cs="Arial"/>
                <w:b/>
                <w:bCs/>
                <w:sz w:val="16"/>
                <w:szCs w:val="16"/>
              </w:rPr>
            </w:pPr>
            <w:r w:rsidRPr="00B64480">
              <w:rPr>
                <w:rFonts w:ascii="Arial" w:hAnsi="Arial" w:cs="Arial"/>
                <w:b/>
                <w:bCs/>
                <w:sz w:val="16"/>
                <w:szCs w:val="16"/>
              </w:rPr>
              <w:t>PROFIL EN LONG</w:t>
            </w:r>
          </w:p>
        </w:tc>
        <w:tc>
          <w:tcPr>
            <w:tcW w:w="540" w:type="dxa"/>
            <w:gridSpan w:val="12"/>
            <w:tcBorders>
              <w:top w:val="nil"/>
              <w:left w:val="nil"/>
              <w:bottom w:val="nil"/>
              <w:right w:val="nil"/>
            </w:tcBorders>
            <w:shd w:val="clear" w:color="auto" w:fill="auto"/>
            <w:noWrap/>
            <w:vAlign w:val="bottom"/>
            <w:hideMark/>
          </w:tcPr>
          <w:p w14:paraId="65D071E2"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202" w:type="dxa"/>
            <w:gridSpan w:val="9"/>
            <w:tcBorders>
              <w:top w:val="nil"/>
              <w:left w:val="nil"/>
              <w:bottom w:val="nil"/>
              <w:right w:val="nil"/>
            </w:tcBorders>
            <w:shd w:val="clear" w:color="auto" w:fill="auto"/>
            <w:noWrap/>
            <w:vAlign w:val="bottom"/>
            <w:hideMark/>
          </w:tcPr>
          <w:p w14:paraId="08ADCE89" w14:textId="77777777" w:rsidR="004051E6" w:rsidRPr="00B64480" w:rsidRDefault="004051E6" w:rsidP="004051E6">
            <w:pPr>
              <w:spacing w:after="0"/>
              <w:rPr>
                <w:rFonts w:ascii="Arial" w:hAnsi="Arial" w:cs="Arial"/>
                <w:sz w:val="16"/>
                <w:szCs w:val="16"/>
              </w:rPr>
            </w:pPr>
          </w:p>
        </w:tc>
        <w:tc>
          <w:tcPr>
            <w:tcW w:w="568" w:type="dxa"/>
            <w:gridSpan w:val="5"/>
            <w:tcBorders>
              <w:top w:val="nil"/>
              <w:left w:val="nil"/>
              <w:bottom w:val="nil"/>
              <w:right w:val="nil"/>
            </w:tcBorders>
            <w:shd w:val="clear" w:color="auto" w:fill="auto"/>
            <w:noWrap/>
            <w:vAlign w:val="bottom"/>
            <w:hideMark/>
          </w:tcPr>
          <w:p w14:paraId="0ED912AC" w14:textId="77777777" w:rsidR="004051E6" w:rsidRPr="00B64480" w:rsidRDefault="004051E6" w:rsidP="004051E6">
            <w:pPr>
              <w:spacing w:after="0"/>
              <w:rPr>
                <w:sz w:val="16"/>
                <w:szCs w:val="16"/>
              </w:rPr>
            </w:pPr>
          </w:p>
        </w:tc>
        <w:tc>
          <w:tcPr>
            <w:tcW w:w="327" w:type="dxa"/>
            <w:gridSpan w:val="7"/>
            <w:tcBorders>
              <w:top w:val="nil"/>
              <w:left w:val="nil"/>
              <w:bottom w:val="nil"/>
              <w:right w:val="nil"/>
            </w:tcBorders>
            <w:shd w:val="clear" w:color="auto" w:fill="auto"/>
            <w:noWrap/>
            <w:vAlign w:val="bottom"/>
            <w:hideMark/>
          </w:tcPr>
          <w:p w14:paraId="38AE0D1A" w14:textId="77777777" w:rsidR="004051E6" w:rsidRPr="00B64480" w:rsidRDefault="004051E6" w:rsidP="004051E6">
            <w:pPr>
              <w:spacing w:after="0"/>
              <w:rPr>
                <w:sz w:val="16"/>
                <w:szCs w:val="16"/>
              </w:rPr>
            </w:pPr>
          </w:p>
        </w:tc>
        <w:tc>
          <w:tcPr>
            <w:tcW w:w="343" w:type="dxa"/>
            <w:gridSpan w:val="7"/>
            <w:tcBorders>
              <w:top w:val="nil"/>
              <w:left w:val="nil"/>
              <w:bottom w:val="nil"/>
              <w:right w:val="dashed" w:sz="4" w:space="0" w:color="auto"/>
            </w:tcBorders>
            <w:shd w:val="clear" w:color="auto" w:fill="auto"/>
            <w:noWrap/>
            <w:vAlign w:val="bottom"/>
            <w:hideMark/>
          </w:tcPr>
          <w:p w14:paraId="08397644"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6"/>
            <w:tcBorders>
              <w:top w:val="nil"/>
              <w:left w:val="nil"/>
              <w:bottom w:val="nil"/>
              <w:right w:val="nil"/>
            </w:tcBorders>
            <w:shd w:val="clear" w:color="auto" w:fill="auto"/>
            <w:noWrap/>
            <w:vAlign w:val="bottom"/>
            <w:hideMark/>
          </w:tcPr>
          <w:p w14:paraId="1F7ABDAF"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7"/>
            <w:tcBorders>
              <w:top w:val="nil"/>
              <w:left w:val="nil"/>
              <w:bottom w:val="nil"/>
              <w:right w:val="nil"/>
            </w:tcBorders>
            <w:shd w:val="clear" w:color="auto" w:fill="auto"/>
            <w:noWrap/>
            <w:vAlign w:val="bottom"/>
            <w:hideMark/>
          </w:tcPr>
          <w:p w14:paraId="42CBB824" w14:textId="77777777" w:rsidR="004051E6" w:rsidRPr="00B64480" w:rsidRDefault="004051E6" w:rsidP="004051E6">
            <w:pPr>
              <w:spacing w:after="0"/>
              <w:rPr>
                <w:rFonts w:ascii="Arial" w:hAnsi="Arial" w:cs="Arial"/>
                <w:sz w:val="16"/>
                <w:szCs w:val="16"/>
              </w:rPr>
            </w:pPr>
          </w:p>
        </w:tc>
        <w:tc>
          <w:tcPr>
            <w:tcW w:w="343" w:type="dxa"/>
            <w:gridSpan w:val="7"/>
            <w:tcBorders>
              <w:top w:val="nil"/>
              <w:left w:val="nil"/>
              <w:bottom w:val="nil"/>
              <w:right w:val="nil"/>
            </w:tcBorders>
            <w:shd w:val="clear" w:color="auto" w:fill="auto"/>
            <w:noWrap/>
            <w:vAlign w:val="bottom"/>
            <w:hideMark/>
          </w:tcPr>
          <w:p w14:paraId="1C64278E" w14:textId="77777777" w:rsidR="004051E6" w:rsidRPr="00B64480" w:rsidRDefault="004051E6" w:rsidP="004051E6">
            <w:pPr>
              <w:spacing w:after="0"/>
              <w:rPr>
                <w:sz w:val="16"/>
                <w:szCs w:val="16"/>
              </w:rPr>
            </w:pPr>
          </w:p>
        </w:tc>
        <w:tc>
          <w:tcPr>
            <w:tcW w:w="343" w:type="dxa"/>
            <w:gridSpan w:val="7"/>
            <w:tcBorders>
              <w:top w:val="nil"/>
              <w:left w:val="nil"/>
              <w:bottom w:val="nil"/>
              <w:right w:val="nil"/>
            </w:tcBorders>
            <w:shd w:val="clear" w:color="auto" w:fill="auto"/>
            <w:noWrap/>
            <w:vAlign w:val="bottom"/>
            <w:hideMark/>
          </w:tcPr>
          <w:p w14:paraId="494E2A55" w14:textId="77777777" w:rsidR="004051E6" w:rsidRPr="00B64480" w:rsidRDefault="004051E6" w:rsidP="004051E6">
            <w:pPr>
              <w:spacing w:after="0"/>
              <w:rPr>
                <w:sz w:val="16"/>
                <w:szCs w:val="16"/>
              </w:rPr>
            </w:pPr>
          </w:p>
        </w:tc>
        <w:tc>
          <w:tcPr>
            <w:tcW w:w="343" w:type="dxa"/>
            <w:gridSpan w:val="7"/>
            <w:tcBorders>
              <w:top w:val="nil"/>
              <w:left w:val="nil"/>
              <w:bottom w:val="nil"/>
              <w:right w:val="nil"/>
            </w:tcBorders>
            <w:shd w:val="clear" w:color="auto" w:fill="auto"/>
            <w:noWrap/>
            <w:vAlign w:val="bottom"/>
            <w:hideMark/>
          </w:tcPr>
          <w:p w14:paraId="56BADE1D"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6"/>
            <w:tcBorders>
              <w:top w:val="nil"/>
              <w:left w:val="single" w:sz="8" w:space="0" w:color="auto"/>
              <w:bottom w:val="nil"/>
              <w:right w:val="nil"/>
            </w:tcBorders>
            <w:shd w:val="clear" w:color="auto" w:fill="auto"/>
            <w:noWrap/>
            <w:vAlign w:val="bottom"/>
            <w:hideMark/>
          </w:tcPr>
          <w:p w14:paraId="59E7D334"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7"/>
            <w:tcBorders>
              <w:top w:val="nil"/>
              <w:left w:val="nil"/>
              <w:bottom w:val="nil"/>
              <w:right w:val="nil"/>
            </w:tcBorders>
            <w:shd w:val="clear" w:color="auto" w:fill="auto"/>
            <w:noWrap/>
            <w:vAlign w:val="bottom"/>
            <w:hideMark/>
          </w:tcPr>
          <w:p w14:paraId="2D9E5579"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240" w:type="dxa"/>
            <w:gridSpan w:val="6"/>
            <w:tcBorders>
              <w:top w:val="nil"/>
              <w:left w:val="nil"/>
              <w:bottom w:val="nil"/>
              <w:right w:val="nil"/>
            </w:tcBorders>
            <w:shd w:val="clear" w:color="auto" w:fill="auto"/>
            <w:noWrap/>
            <w:vAlign w:val="bottom"/>
            <w:hideMark/>
          </w:tcPr>
          <w:p w14:paraId="2E41C5CB"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96" w:type="dxa"/>
            <w:gridSpan w:val="8"/>
            <w:tcBorders>
              <w:top w:val="nil"/>
              <w:left w:val="nil"/>
              <w:bottom w:val="nil"/>
              <w:right w:val="nil"/>
            </w:tcBorders>
            <w:shd w:val="clear" w:color="auto" w:fill="auto"/>
            <w:noWrap/>
            <w:vAlign w:val="bottom"/>
            <w:hideMark/>
          </w:tcPr>
          <w:p w14:paraId="2C4DD77C"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434" w:type="dxa"/>
            <w:gridSpan w:val="7"/>
            <w:tcBorders>
              <w:top w:val="nil"/>
              <w:left w:val="nil"/>
              <w:bottom w:val="nil"/>
              <w:right w:val="nil"/>
            </w:tcBorders>
            <w:shd w:val="clear" w:color="auto" w:fill="auto"/>
            <w:noWrap/>
            <w:vAlign w:val="bottom"/>
            <w:hideMark/>
          </w:tcPr>
          <w:p w14:paraId="4150889D"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6"/>
            <w:tcBorders>
              <w:top w:val="nil"/>
              <w:left w:val="dashed" w:sz="4" w:space="0" w:color="auto"/>
              <w:bottom w:val="nil"/>
              <w:right w:val="nil"/>
            </w:tcBorders>
            <w:shd w:val="clear" w:color="auto" w:fill="auto"/>
            <w:noWrap/>
            <w:vAlign w:val="bottom"/>
            <w:hideMark/>
          </w:tcPr>
          <w:p w14:paraId="4995BD56"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4" w:type="dxa"/>
            <w:gridSpan w:val="7"/>
            <w:tcBorders>
              <w:top w:val="nil"/>
              <w:left w:val="nil"/>
              <w:bottom w:val="nil"/>
              <w:right w:val="nil"/>
            </w:tcBorders>
            <w:shd w:val="clear" w:color="auto" w:fill="auto"/>
            <w:noWrap/>
            <w:vAlign w:val="bottom"/>
            <w:hideMark/>
          </w:tcPr>
          <w:p w14:paraId="108D5EF7"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2" w:type="dxa"/>
            <w:gridSpan w:val="7"/>
            <w:tcBorders>
              <w:top w:val="nil"/>
              <w:left w:val="nil"/>
              <w:bottom w:val="nil"/>
              <w:right w:val="nil"/>
            </w:tcBorders>
            <w:shd w:val="clear" w:color="auto" w:fill="auto"/>
            <w:noWrap/>
            <w:vAlign w:val="bottom"/>
            <w:hideMark/>
          </w:tcPr>
          <w:p w14:paraId="1A80F197"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7"/>
            <w:tcBorders>
              <w:top w:val="nil"/>
              <w:left w:val="nil"/>
              <w:bottom w:val="nil"/>
              <w:right w:val="nil"/>
            </w:tcBorders>
            <w:shd w:val="clear" w:color="auto" w:fill="auto"/>
            <w:noWrap/>
            <w:vAlign w:val="bottom"/>
            <w:hideMark/>
          </w:tcPr>
          <w:p w14:paraId="5FC0E8BF"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670" w:type="dxa"/>
            <w:gridSpan w:val="12"/>
            <w:vMerge w:val="restart"/>
            <w:tcBorders>
              <w:top w:val="nil"/>
              <w:left w:val="nil"/>
              <w:bottom w:val="single" w:sz="8" w:space="0" w:color="000000"/>
              <w:right w:val="nil"/>
            </w:tcBorders>
            <w:shd w:val="clear" w:color="auto" w:fill="auto"/>
            <w:noWrap/>
            <w:textDirection w:val="btLr"/>
            <w:vAlign w:val="bottom"/>
            <w:hideMark/>
          </w:tcPr>
          <w:p w14:paraId="06ADDEC0" w14:textId="77777777" w:rsidR="004051E6" w:rsidRPr="00B64480" w:rsidRDefault="004051E6" w:rsidP="004051E6">
            <w:pPr>
              <w:spacing w:after="0"/>
              <w:jc w:val="center"/>
              <w:rPr>
                <w:rFonts w:ascii="Arial" w:hAnsi="Arial" w:cs="Arial"/>
                <w:sz w:val="16"/>
                <w:szCs w:val="16"/>
              </w:rPr>
            </w:pPr>
            <w:r w:rsidRPr="00B64480">
              <w:rPr>
                <w:rFonts w:ascii="Arial" w:hAnsi="Arial" w:cs="Arial"/>
                <w:sz w:val="16"/>
                <w:szCs w:val="16"/>
              </w:rPr>
              <w:t> </w:t>
            </w:r>
          </w:p>
        </w:tc>
        <w:tc>
          <w:tcPr>
            <w:tcW w:w="256" w:type="dxa"/>
            <w:gridSpan w:val="8"/>
            <w:tcBorders>
              <w:top w:val="nil"/>
              <w:left w:val="single" w:sz="8" w:space="0" w:color="auto"/>
              <w:bottom w:val="nil"/>
              <w:right w:val="nil"/>
            </w:tcBorders>
            <w:shd w:val="clear" w:color="auto" w:fill="auto"/>
            <w:noWrap/>
            <w:vAlign w:val="bottom"/>
            <w:hideMark/>
          </w:tcPr>
          <w:p w14:paraId="57472CC9"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22" w:type="dxa"/>
            <w:gridSpan w:val="2"/>
            <w:tcBorders>
              <w:top w:val="nil"/>
              <w:left w:val="nil"/>
              <w:bottom w:val="nil"/>
              <w:right w:val="nil"/>
            </w:tcBorders>
            <w:shd w:val="clear" w:color="auto" w:fill="auto"/>
            <w:noWrap/>
            <w:vAlign w:val="bottom"/>
            <w:hideMark/>
          </w:tcPr>
          <w:p w14:paraId="608E0E55" w14:textId="77777777" w:rsidR="004051E6" w:rsidRPr="00B64480" w:rsidRDefault="004051E6" w:rsidP="004051E6">
            <w:pPr>
              <w:spacing w:after="0"/>
              <w:rPr>
                <w:rFonts w:ascii="Arial" w:hAnsi="Arial" w:cs="Arial"/>
                <w:sz w:val="16"/>
                <w:szCs w:val="16"/>
              </w:rPr>
            </w:pPr>
          </w:p>
        </w:tc>
        <w:tc>
          <w:tcPr>
            <w:tcW w:w="343" w:type="dxa"/>
            <w:gridSpan w:val="9"/>
            <w:tcBorders>
              <w:top w:val="nil"/>
              <w:left w:val="nil"/>
              <w:bottom w:val="nil"/>
              <w:right w:val="nil"/>
            </w:tcBorders>
            <w:shd w:val="clear" w:color="auto" w:fill="auto"/>
            <w:noWrap/>
            <w:vAlign w:val="bottom"/>
            <w:hideMark/>
          </w:tcPr>
          <w:p w14:paraId="44C8C19F" w14:textId="77777777" w:rsidR="004051E6" w:rsidRPr="00B64480" w:rsidRDefault="004051E6" w:rsidP="004051E6">
            <w:pPr>
              <w:spacing w:after="0"/>
              <w:rPr>
                <w:sz w:val="16"/>
                <w:szCs w:val="16"/>
              </w:rPr>
            </w:pPr>
          </w:p>
        </w:tc>
        <w:tc>
          <w:tcPr>
            <w:tcW w:w="343" w:type="dxa"/>
            <w:gridSpan w:val="9"/>
            <w:tcBorders>
              <w:top w:val="nil"/>
              <w:left w:val="nil"/>
              <w:bottom w:val="nil"/>
              <w:right w:val="nil"/>
            </w:tcBorders>
            <w:shd w:val="clear" w:color="auto" w:fill="auto"/>
            <w:noWrap/>
            <w:vAlign w:val="bottom"/>
            <w:hideMark/>
          </w:tcPr>
          <w:p w14:paraId="64B8DC6F" w14:textId="77777777" w:rsidR="004051E6" w:rsidRPr="00B64480" w:rsidRDefault="004051E6" w:rsidP="004051E6">
            <w:pPr>
              <w:spacing w:after="0"/>
              <w:rPr>
                <w:sz w:val="16"/>
                <w:szCs w:val="16"/>
              </w:rPr>
            </w:pPr>
          </w:p>
        </w:tc>
        <w:tc>
          <w:tcPr>
            <w:tcW w:w="343" w:type="dxa"/>
            <w:gridSpan w:val="9"/>
            <w:tcBorders>
              <w:top w:val="nil"/>
              <w:left w:val="nil"/>
              <w:bottom w:val="nil"/>
              <w:right w:val="dashed" w:sz="4" w:space="0" w:color="auto"/>
            </w:tcBorders>
            <w:shd w:val="clear" w:color="auto" w:fill="auto"/>
            <w:noWrap/>
            <w:vAlign w:val="bottom"/>
            <w:hideMark/>
          </w:tcPr>
          <w:p w14:paraId="22ED68D7" w14:textId="77777777" w:rsidR="004051E6" w:rsidRPr="00B64480" w:rsidRDefault="004051E6" w:rsidP="004051E6">
            <w:pPr>
              <w:spacing w:after="0"/>
              <w:rPr>
                <w:rFonts w:ascii="Arial" w:hAnsi="Arial" w:cs="Arial"/>
                <w:sz w:val="16"/>
                <w:szCs w:val="16"/>
              </w:rPr>
            </w:pPr>
            <w:r w:rsidRPr="00B64480">
              <w:rPr>
                <w:rFonts w:ascii="Arial" w:hAnsi="Arial" w:cs="Arial"/>
                <w:sz w:val="16"/>
                <w:szCs w:val="16"/>
              </w:rPr>
              <w:t> </w:t>
            </w:r>
          </w:p>
        </w:tc>
        <w:tc>
          <w:tcPr>
            <w:tcW w:w="343" w:type="dxa"/>
            <w:gridSpan w:val="8"/>
            <w:tcBorders>
              <w:top w:val="nil"/>
              <w:left w:val="nil"/>
              <w:bottom w:val="nil"/>
              <w:right w:val="nil"/>
            </w:tcBorders>
            <w:shd w:val="clear" w:color="auto" w:fill="auto"/>
            <w:noWrap/>
            <w:vAlign w:val="bottom"/>
            <w:hideMark/>
          </w:tcPr>
          <w:p w14:paraId="08DBC3C5" w14:textId="77777777" w:rsidR="004051E6" w:rsidRPr="00B64480" w:rsidRDefault="004051E6" w:rsidP="004051E6">
            <w:pPr>
              <w:spacing w:after="0"/>
              <w:rPr>
                <w:rFonts w:ascii="Arial" w:hAnsi="Arial" w:cs="Arial"/>
                <w:sz w:val="16"/>
                <w:szCs w:val="16"/>
              </w:rPr>
            </w:pPr>
          </w:p>
        </w:tc>
        <w:tc>
          <w:tcPr>
            <w:tcW w:w="343" w:type="dxa"/>
            <w:gridSpan w:val="9"/>
            <w:tcBorders>
              <w:top w:val="nil"/>
              <w:left w:val="nil"/>
              <w:bottom w:val="nil"/>
              <w:right w:val="nil"/>
            </w:tcBorders>
            <w:shd w:val="clear" w:color="auto" w:fill="auto"/>
            <w:noWrap/>
            <w:vAlign w:val="bottom"/>
            <w:hideMark/>
          </w:tcPr>
          <w:p w14:paraId="71F210DD" w14:textId="77777777" w:rsidR="004051E6" w:rsidRPr="00B64480" w:rsidRDefault="004051E6" w:rsidP="004051E6">
            <w:pPr>
              <w:spacing w:after="0"/>
              <w:rPr>
                <w:sz w:val="16"/>
                <w:szCs w:val="16"/>
              </w:rPr>
            </w:pPr>
          </w:p>
        </w:tc>
        <w:tc>
          <w:tcPr>
            <w:tcW w:w="364" w:type="dxa"/>
            <w:gridSpan w:val="9"/>
            <w:tcBorders>
              <w:top w:val="nil"/>
              <w:left w:val="nil"/>
              <w:bottom w:val="nil"/>
              <w:right w:val="nil"/>
            </w:tcBorders>
            <w:shd w:val="clear" w:color="auto" w:fill="auto"/>
            <w:noWrap/>
            <w:vAlign w:val="bottom"/>
            <w:hideMark/>
          </w:tcPr>
          <w:p w14:paraId="6E7DE63E" w14:textId="77777777" w:rsidR="004051E6" w:rsidRPr="00B64480" w:rsidRDefault="004051E6" w:rsidP="004051E6">
            <w:pPr>
              <w:spacing w:after="0"/>
              <w:rPr>
                <w:sz w:val="16"/>
                <w:szCs w:val="16"/>
              </w:rPr>
            </w:pPr>
          </w:p>
        </w:tc>
        <w:tc>
          <w:tcPr>
            <w:tcW w:w="343" w:type="dxa"/>
            <w:gridSpan w:val="8"/>
            <w:tcBorders>
              <w:top w:val="nil"/>
              <w:left w:val="nil"/>
              <w:bottom w:val="nil"/>
              <w:right w:val="nil"/>
            </w:tcBorders>
            <w:shd w:val="clear" w:color="auto" w:fill="auto"/>
            <w:noWrap/>
            <w:vAlign w:val="bottom"/>
            <w:hideMark/>
          </w:tcPr>
          <w:p w14:paraId="6EF6D161" w14:textId="77777777" w:rsidR="004051E6" w:rsidRPr="00B64480" w:rsidRDefault="004051E6" w:rsidP="004051E6">
            <w:pPr>
              <w:spacing w:after="0"/>
              <w:rPr>
                <w:sz w:val="16"/>
                <w:szCs w:val="16"/>
              </w:rPr>
            </w:pPr>
          </w:p>
        </w:tc>
        <w:tc>
          <w:tcPr>
            <w:tcW w:w="509" w:type="dxa"/>
            <w:gridSpan w:val="9"/>
            <w:tcBorders>
              <w:top w:val="nil"/>
              <w:left w:val="nil"/>
              <w:bottom w:val="nil"/>
              <w:right w:val="double" w:sz="4" w:space="0" w:color="auto"/>
            </w:tcBorders>
            <w:shd w:val="clear" w:color="auto" w:fill="auto"/>
            <w:noWrap/>
            <w:textDirection w:val="btLr"/>
            <w:vAlign w:val="bottom"/>
            <w:hideMark/>
          </w:tcPr>
          <w:p w14:paraId="0DCB75F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41570A5B" w14:textId="77777777" w:rsidTr="004051E6">
        <w:trPr>
          <w:gridBefore w:val="2"/>
          <w:trHeight w:val="171"/>
        </w:trPr>
        <w:tc>
          <w:tcPr>
            <w:tcW w:w="5055" w:type="dxa"/>
            <w:gridSpan w:val="71"/>
            <w:vMerge/>
            <w:tcBorders>
              <w:top w:val="single" w:sz="8" w:space="0" w:color="auto"/>
              <w:left w:val="double" w:sz="4" w:space="0" w:color="auto"/>
              <w:bottom w:val="single" w:sz="8" w:space="0" w:color="000000"/>
              <w:right w:val="single" w:sz="8" w:space="0" w:color="000000"/>
            </w:tcBorders>
            <w:vAlign w:val="center"/>
            <w:hideMark/>
          </w:tcPr>
          <w:p w14:paraId="5EB15D1F" w14:textId="77777777" w:rsidR="004051E6" w:rsidRPr="00B64480" w:rsidRDefault="004051E6" w:rsidP="004051E6">
            <w:pPr>
              <w:spacing w:after="0"/>
              <w:rPr>
                <w:rFonts w:ascii="Arial" w:hAnsi="Arial" w:cs="Arial"/>
                <w:b/>
                <w:bCs/>
                <w:sz w:val="12"/>
                <w:szCs w:val="12"/>
              </w:rPr>
            </w:pPr>
          </w:p>
        </w:tc>
        <w:tc>
          <w:tcPr>
            <w:tcW w:w="540" w:type="dxa"/>
            <w:gridSpan w:val="12"/>
            <w:tcBorders>
              <w:top w:val="nil"/>
              <w:left w:val="nil"/>
              <w:bottom w:val="single" w:sz="8" w:space="0" w:color="auto"/>
              <w:right w:val="nil"/>
            </w:tcBorders>
            <w:shd w:val="clear" w:color="auto" w:fill="auto"/>
            <w:noWrap/>
            <w:vAlign w:val="bottom"/>
            <w:hideMark/>
          </w:tcPr>
          <w:p w14:paraId="554E5C7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02" w:type="dxa"/>
            <w:gridSpan w:val="9"/>
            <w:tcBorders>
              <w:top w:val="nil"/>
              <w:left w:val="nil"/>
              <w:bottom w:val="single" w:sz="8" w:space="0" w:color="auto"/>
              <w:right w:val="nil"/>
            </w:tcBorders>
            <w:shd w:val="clear" w:color="auto" w:fill="auto"/>
            <w:noWrap/>
            <w:vAlign w:val="bottom"/>
            <w:hideMark/>
          </w:tcPr>
          <w:p w14:paraId="3A3EBBF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68" w:type="dxa"/>
            <w:gridSpan w:val="5"/>
            <w:tcBorders>
              <w:top w:val="nil"/>
              <w:left w:val="nil"/>
              <w:bottom w:val="single" w:sz="8" w:space="0" w:color="auto"/>
              <w:right w:val="nil"/>
            </w:tcBorders>
            <w:shd w:val="clear" w:color="auto" w:fill="auto"/>
            <w:noWrap/>
            <w:vAlign w:val="bottom"/>
            <w:hideMark/>
          </w:tcPr>
          <w:p w14:paraId="13BCDD8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27" w:type="dxa"/>
            <w:gridSpan w:val="7"/>
            <w:tcBorders>
              <w:top w:val="nil"/>
              <w:left w:val="nil"/>
              <w:bottom w:val="single" w:sz="8" w:space="0" w:color="auto"/>
              <w:right w:val="nil"/>
            </w:tcBorders>
            <w:shd w:val="clear" w:color="auto" w:fill="auto"/>
            <w:noWrap/>
            <w:vAlign w:val="bottom"/>
            <w:hideMark/>
          </w:tcPr>
          <w:p w14:paraId="4F8C2B4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dashed" w:sz="4" w:space="0" w:color="auto"/>
            </w:tcBorders>
            <w:shd w:val="clear" w:color="auto" w:fill="auto"/>
            <w:noWrap/>
            <w:vAlign w:val="bottom"/>
            <w:hideMark/>
          </w:tcPr>
          <w:p w14:paraId="4F64764A"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6"/>
            <w:tcBorders>
              <w:top w:val="nil"/>
              <w:left w:val="nil"/>
              <w:bottom w:val="single" w:sz="8" w:space="0" w:color="auto"/>
              <w:right w:val="nil"/>
            </w:tcBorders>
            <w:shd w:val="clear" w:color="auto" w:fill="auto"/>
            <w:noWrap/>
            <w:vAlign w:val="bottom"/>
            <w:hideMark/>
          </w:tcPr>
          <w:p w14:paraId="5C1AE3A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0E9B5CC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7943D89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3ADA35C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604E3AC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6"/>
            <w:tcBorders>
              <w:top w:val="nil"/>
              <w:left w:val="single" w:sz="8" w:space="0" w:color="auto"/>
              <w:bottom w:val="single" w:sz="8" w:space="0" w:color="auto"/>
              <w:right w:val="nil"/>
            </w:tcBorders>
            <w:shd w:val="clear" w:color="auto" w:fill="auto"/>
            <w:noWrap/>
            <w:vAlign w:val="bottom"/>
            <w:hideMark/>
          </w:tcPr>
          <w:p w14:paraId="3430FD0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56685D4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0" w:type="dxa"/>
            <w:gridSpan w:val="6"/>
            <w:tcBorders>
              <w:top w:val="nil"/>
              <w:left w:val="nil"/>
              <w:bottom w:val="single" w:sz="8" w:space="0" w:color="auto"/>
              <w:right w:val="nil"/>
            </w:tcBorders>
            <w:shd w:val="clear" w:color="auto" w:fill="auto"/>
            <w:noWrap/>
            <w:vAlign w:val="bottom"/>
            <w:hideMark/>
          </w:tcPr>
          <w:p w14:paraId="7CCFFF5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96" w:type="dxa"/>
            <w:gridSpan w:val="8"/>
            <w:tcBorders>
              <w:top w:val="nil"/>
              <w:left w:val="nil"/>
              <w:bottom w:val="single" w:sz="8" w:space="0" w:color="auto"/>
              <w:right w:val="nil"/>
            </w:tcBorders>
            <w:shd w:val="clear" w:color="auto" w:fill="auto"/>
            <w:noWrap/>
            <w:vAlign w:val="bottom"/>
            <w:hideMark/>
          </w:tcPr>
          <w:p w14:paraId="528327B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34" w:type="dxa"/>
            <w:gridSpan w:val="7"/>
            <w:tcBorders>
              <w:top w:val="nil"/>
              <w:left w:val="nil"/>
              <w:bottom w:val="single" w:sz="8" w:space="0" w:color="auto"/>
              <w:right w:val="nil"/>
            </w:tcBorders>
            <w:shd w:val="clear" w:color="auto" w:fill="auto"/>
            <w:noWrap/>
            <w:vAlign w:val="bottom"/>
            <w:hideMark/>
          </w:tcPr>
          <w:p w14:paraId="0C9838A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6"/>
            <w:tcBorders>
              <w:top w:val="nil"/>
              <w:left w:val="dashed" w:sz="4" w:space="0" w:color="auto"/>
              <w:bottom w:val="single" w:sz="8" w:space="0" w:color="auto"/>
              <w:right w:val="nil"/>
            </w:tcBorders>
            <w:shd w:val="clear" w:color="auto" w:fill="auto"/>
            <w:noWrap/>
            <w:vAlign w:val="bottom"/>
            <w:hideMark/>
          </w:tcPr>
          <w:p w14:paraId="46C1507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4" w:type="dxa"/>
            <w:gridSpan w:val="7"/>
            <w:tcBorders>
              <w:top w:val="nil"/>
              <w:left w:val="nil"/>
              <w:bottom w:val="single" w:sz="8" w:space="0" w:color="auto"/>
              <w:right w:val="nil"/>
            </w:tcBorders>
            <w:shd w:val="clear" w:color="auto" w:fill="auto"/>
            <w:noWrap/>
            <w:vAlign w:val="bottom"/>
            <w:hideMark/>
          </w:tcPr>
          <w:p w14:paraId="0138556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2" w:type="dxa"/>
            <w:gridSpan w:val="7"/>
            <w:tcBorders>
              <w:top w:val="nil"/>
              <w:left w:val="nil"/>
              <w:bottom w:val="single" w:sz="8" w:space="0" w:color="auto"/>
              <w:right w:val="nil"/>
            </w:tcBorders>
            <w:shd w:val="clear" w:color="auto" w:fill="auto"/>
            <w:noWrap/>
            <w:vAlign w:val="bottom"/>
            <w:hideMark/>
          </w:tcPr>
          <w:p w14:paraId="6931DD8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7"/>
            <w:tcBorders>
              <w:top w:val="nil"/>
              <w:left w:val="nil"/>
              <w:bottom w:val="single" w:sz="8" w:space="0" w:color="auto"/>
              <w:right w:val="nil"/>
            </w:tcBorders>
            <w:shd w:val="clear" w:color="auto" w:fill="auto"/>
            <w:noWrap/>
            <w:vAlign w:val="bottom"/>
            <w:hideMark/>
          </w:tcPr>
          <w:p w14:paraId="390DA22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670" w:type="dxa"/>
            <w:gridSpan w:val="12"/>
            <w:vMerge/>
            <w:tcBorders>
              <w:top w:val="nil"/>
              <w:left w:val="nil"/>
              <w:bottom w:val="single" w:sz="8" w:space="0" w:color="000000"/>
              <w:right w:val="nil"/>
            </w:tcBorders>
            <w:vAlign w:val="center"/>
            <w:hideMark/>
          </w:tcPr>
          <w:p w14:paraId="5B135484" w14:textId="77777777" w:rsidR="004051E6" w:rsidRPr="00B64480" w:rsidRDefault="004051E6" w:rsidP="004051E6">
            <w:pPr>
              <w:spacing w:after="0"/>
              <w:rPr>
                <w:rFonts w:ascii="Arial" w:hAnsi="Arial" w:cs="Arial"/>
                <w:sz w:val="12"/>
                <w:szCs w:val="12"/>
              </w:rPr>
            </w:pPr>
          </w:p>
        </w:tc>
        <w:tc>
          <w:tcPr>
            <w:tcW w:w="256" w:type="dxa"/>
            <w:gridSpan w:val="8"/>
            <w:tcBorders>
              <w:top w:val="nil"/>
              <w:left w:val="single" w:sz="8" w:space="0" w:color="auto"/>
              <w:bottom w:val="single" w:sz="8" w:space="0" w:color="auto"/>
              <w:right w:val="nil"/>
            </w:tcBorders>
            <w:shd w:val="clear" w:color="auto" w:fill="auto"/>
            <w:noWrap/>
            <w:vAlign w:val="bottom"/>
            <w:hideMark/>
          </w:tcPr>
          <w:p w14:paraId="0F9E205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22" w:type="dxa"/>
            <w:gridSpan w:val="2"/>
            <w:tcBorders>
              <w:top w:val="nil"/>
              <w:left w:val="nil"/>
              <w:bottom w:val="single" w:sz="8" w:space="0" w:color="auto"/>
              <w:right w:val="nil"/>
            </w:tcBorders>
            <w:shd w:val="clear" w:color="auto" w:fill="auto"/>
            <w:noWrap/>
            <w:vAlign w:val="bottom"/>
            <w:hideMark/>
          </w:tcPr>
          <w:p w14:paraId="404AD7D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9"/>
            <w:tcBorders>
              <w:top w:val="nil"/>
              <w:left w:val="nil"/>
              <w:bottom w:val="single" w:sz="8" w:space="0" w:color="auto"/>
              <w:right w:val="nil"/>
            </w:tcBorders>
            <w:shd w:val="clear" w:color="auto" w:fill="auto"/>
            <w:noWrap/>
            <w:vAlign w:val="bottom"/>
            <w:hideMark/>
          </w:tcPr>
          <w:p w14:paraId="1247E63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9"/>
            <w:tcBorders>
              <w:top w:val="nil"/>
              <w:left w:val="nil"/>
              <w:bottom w:val="single" w:sz="8" w:space="0" w:color="auto"/>
              <w:right w:val="nil"/>
            </w:tcBorders>
            <w:shd w:val="clear" w:color="auto" w:fill="auto"/>
            <w:noWrap/>
            <w:vAlign w:val="bottom"/>
            <w:hideMark/>
          </w:tcPr>
          <w:p w14:paraId="6B58B1C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9"/>
            <w:tcBorders>
              <w:top w:val="nil"/>
              <w:left w:val="nil"/>
              <w:bottom w:val="single" w:sz="8" w:space="0" w:color="auto"/>
              <w:right w:val="dashed" w:sz="4" w:space="0" w:color="auto"/>
            </w:tcBorders>
            <w:shd w:val="clear" w:color="auto" w:fill="auto"/>
            <w:noWrap/>
            <w:vAlign w:val="bottom"/>
            <w:hideMark/>
          </w:tcPr>
          <w:p w14:paraId="44A86C7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8"/>
            <w:tcBorders>
              <w:top w:val="nil"/>
              <w:left w:val="nil"/>
              <w:bottom w:val="single" w:sz="8" w:space="0" w:color="auto"/>
              <w:right w:val="nil"/>
            </w:tcBorders>
            <w:shd w:val="clear" w:color="auto" w:fill="auto"/>
            <w:noWrap/>
            <w:vAlign w:val="bottom"/>
            <w:hideMark/>
          </w:tcPr>
          <w:p w14:paraId="0C56F1E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9"/>
            <w:tcBorders>
              <w:top w:val="nil"/>
              <w:left w:val="nil"/>
              <w:bottom w:val="single" w:sz="8" w:space="0" w:color="auto"/>
              <w:right w:val="nil"/>
            </w:tcBorders>
            <w:shd w:val="clear" w:color="auto" w:fill="auto"/>
            <w:noWrap/>
            <w:vAlign w:val="bottom"/>
            <w:hideMark/>
          </w:tcPr>
          <w:p w14:paraId="7E8B9D8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4" w:type="dxa"/>
            <w:gridSpan w:val="9"/>
            <w:tcBorders>
              <w:top w:val="nil"/>
              <w:left w:val="nil"/>
              <w:bottom w:val="single" w:sz="8" w:space="0" w:color="auto"/>
              <w:right w:val="nil"/>
            </w:tcBorders>
            <w:shd w:val="clear" w:color="auto" w:fill="auto"/>
            <w:noWrap/>
            <w:vAlign w:val="bottom"/>
            <w:hideMark/>
          </w:tcPr>
          <w:p w14:paraId="4D27707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43" w:type="dxa"/>
            <w:gridSpan w:val="8"/>
            <w:tcBorders>
              <w:top w:val="nil"/>
              <w:left w:val="nil"/>
              <w:bottom w:val="single" w:sz="8" w:space="0" w:color="auto"/>
              <w:right w:val="nil"/>
            </w:tcBorders>
            <w:shd w:val="clear" w:color="auto" w:fill="auto"/>
            <w:noWrap/>
            <w:vAlign w:val="bottom"/>
            <w:hideMark/>
          </w:tcPr>
          <w:p w14:paraId="7D11EA5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09" w:type="dxa"/>
            <w:gridSpan w:val="9"/>
            <w:tcBorders>
              <w:top w:val="nil"/>
              <w:left w:val="nil"/>
              <w:bottom w:val="single" w:sz="8" w:space="0" w:color="auto"/>
              <w:right w:val="double" w:sz="4" w:space="0" w:color="auto"/>
            </w:tcBorders>
            <w:shd w:val="clear" w:color="auto" w:fill="auto"/>
            <w:noWrap/>
            <w:textDirection w:val="btLr"/>
            <w:vAlign w:val="bottom"/>
            <w:hideMark/>
          </w:tcPr>
          <w:p w14:paraId="335790B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64F5717F" w14:textId="77777777" w:rsidTr="004051E6">
        <w:trPr>
          <w:gridBefore w:val="2"/>
          <w:trHeight w:val="270"/>
        </w:trPr>
        <w:tc>
          <w:tcPr>
            <w:tcW w:w="16057" w:type="dxa"/>
            <w:gridSpan w:val="298"/>
            <w:tcBorders>
              <w:top w:val="single" w:sz="8" w:space="0" w:color="auto"/>
              <w:left w:val="double" w:sz="4" w:space="0" w:color="auto"/>
              <w:bottom w:val="single" w:sz="8" w:space="0" w:color="000000"/>
              <w:right w:val="double" w:sz="4" w:space="0" w:color="auto"/>
            </w:tcBorders>
            <w:shd w:val="clear" w:color="auto" w:fill="auto"/>
            <w:noWrap/>
            <w:vAlign w:val="center"/>
            <w:hideMark/>
          </w:tcPr>
          <w:p w14:paraId="43350B0B" w14:textId="77777777" w:rsidR="004051E6" w:rsidRPr="00B64480" w:rsidRDefault="004051E6" w:rsidP="004051E6">
            <w:pPr>
              <w:spacing w:after="0"/>
              <w:jc w:val="center"/>
              <w:rPr>
                <w:rFonts w:ascii="Arial" w:hAnsi="Arial" w:cs="Arial"/>
                <w:b/>
                <w:bCs/>
                <w:sz w:val="16"/>
                <w:szCs w:val="12"/>
              </w:rPr>
            </w:pPr>
            <w:r w:rsidRPr="00B64480">
              <w:rPr>
                <w:rFonts w:ascii="Arial" w:hAnsi="Arial" w:cs="Arial"/>
                <w:b/>
                <w:bCs/>
                <w:sz w:val="16"/>
                <w:szCs w:val="12"/>
              </w:rPr>
              <w:t>TRAVAUX RELEVES ET REALISES</w:t>
            </w:r>
          </w:p>
        </w:tc>
      </w:tr>
      <w:tr w:rsidR="004051E6" w:rsidRPr="00B64480" w14:paraId="677E9E2A" w14:textId="77777777" w:rsidTr="004051E6">
        <w:trPr>
          <w:gridBefore w:val="2"/>
          <w:gridAfter w:val="1"/>
          <w:trHeight w:val="240"/>
        </w:trPr>
        <w:tc>
          <w:tcPr>
            <w:tcW w:w="716" w:type="dxa"/>
            <w:gridSpan w:val="10"/>
            <w:tcBorders>
              <w:top w:val="single" w:sz="8" w:space="0" w:color="auto"/>
              <w:left w:val="double" w:sz="4" w:space="0" w:color="auto"/>
              <w:bottom w:val="single" w:sz="8" w:space="0" w:color="auto"/>
              <w:right w:val="single" w:sz="4" w:space="0" w:color="auto"/>
            </w:tcBorders>
            <w:shd w:val="clear" w:color="auto" w:fill="auto"/>
            <w:noWrap/>
            <w:vAlign w:val="center"/>
            <w:hideMark/>
          </w:tcPr>
          <w:p w14:paraId="3710006F"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N°</w:t>
            </w:r>
          </w:p>
        </w:tc>
        <w:tc>
          <w:tcPr>
            <w:tcW w:w="4095" w:type="dxa"/>
            <w:gridSpan w:val="59"/>
            <w:tcBorders>
              <w:top w:val="single" w:sz="8" w:space="0" w:color="auto"/>
              <w:left w:val="nil"/>
              <w:bottom w:val="single" w:sz="8" w:space="0" w:color="auto"/>
              <w:right w:val="single" w:sz="4" w:space="0" w:color="auto"/>
            </w:tcBorders>
            <w:shd w:val="clear" w:color="auto" w:fill="auto"/>
            <w:noWrap/>
            <w:vAlign w:val="center"/>
            <w:hideMark/>
          </w:tcPr>
          <w:p w14:paraId="7BED805B"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DESIGNATION</w:t>
            </w:r>
          </w:p>
        </w:tc>
        <w:tc>
          <w:tcPr>
            <w:tcW w:w="399" w:type="dxa"/>
            <w:gridSpan w:val="7"/>
            <w:tcBorders>
              <w:top w:val="nil"/>
              <w:left w:val="nil"/>
              <w:bottom w:val="single" w:sz="8" w:space="0" w:color="auto"/>
              <w:right w:val="single" w:sz="8" w:space="0" w:color="auto"/>
            </w:tcBorders>
            <w:shd w:val="clear" w:color="auto" w:fill="auto"/>
            <w:noWrap/>
            <w:vAlign w:val="center"/>
            <w:hideMark/>
          </w:tcPr>
          <w:p w14:paraId="616221B0"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U</w:t>
            </w:r>
          </w:p>
        </w:tc>
        <w:tc>
          <w:tcPr>
            <w:tcW w:w="361" w:type="dxa"/>
            <w:gridSpan w:val="6"/>
            <w:tcBorders>
              <w:top w:val="nil"/>
              <w:left w:val="nil"/>
              <w:bottom w:val="single" w:sz="8" w:space="0" w:color="auto"/>
              <w:right w:val="single" w:sz="4" w:space="0" w:color="auto"/>
            </w:tcBorders>
            <w:shd w:val="clear" w:color="auto" w:fill="auto"/>
            <w:noWrap/>
            <w:vAlign w:val="bottom"/>
            <w:hideMark/>
          </w:tcPr>
          <w:p w14:paraId="0CB335E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26" w:type="dxa"/>
            <w:gridSpan w:val="8"/>
            <w:tcBorders>
              <w:top w:val="nil"/>
              <w:left w:val="nil"/>
              <w:bottom w:val="single" w:sz="8" w:space="0" w:color="auto"/>
              <w:right w:val="single" w:sz="4" w:space="0" w:color="auto"/>
            </w:tcBorders>
            <w:shd w:val="clear" w:color="auto" w:fill="auto"/>
            <w:noWrap/>
            <w:vAlign w:val="bottom"/>
            <w:hideMark/>
          </w:tcPr>
          <w:p w14:paraId="5226C38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80" w:type="dxa"/>
            <w:gridSpan w:val="8"/>
            <w:tcBorders>
              <w:top w:val="nil"/>
              <w:left w:val="nil"/>
              <w:bottom w:val="single" w:sz="8" w:space="0" w:color="auto"/>
              <w:right w:val="single" w:sz="4" w:space="0" w:color="auto"/>
            </w:tcBorders>
            <w:shd w:val="clear" w:color="auto" w:fill="auto"/>
            <w:noWrap/>
            <w:vAlign w:val="bottom"/>
            <w:hideMark/>
          </w:tcPr>
          <w:p w14:paraId="3427836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35" w:type="dxa"/>
            <w:gridSpan w:val="7"/>
            <w:tcBorders>
              <w:top w:val="nil"/>
              <w:left w:val="nil"/>
              <w:bottom w:val="single" w:sz="8" w:space="0" w:color="auto"/>
              <w:right w:val="single" w:sz="4" w:space="0" w:color="auto"/>
            </w:tcBorders>
            <w:shd w:val="clear" w:color="auto" w:fill="auto"/>
            <w:noWrap/>
            <w:vAlign w:val="bottom"/>
            <w:hideMark/>
          </w:tcPr>
          <w:p w14:paraId="6AEA030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8" w:space="0" w:color="auto"/>
              <w:right w:val="single" w:sz="4" w:space="0" w:color="auto"/>
            </w:tcBorders>
            <w:shd w:val="clear" w:color="auto" w:fill="auto"/>
            <w:noWrap/>
            <w:vAlign w:val="bottom"/>
            <w:hideMark/>
          </w:tcPr>
          <w:p w14:paraId="2E83FFB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8" w:space="0" w:color="auto"/>
              <w:right w:val="single" w:sz="4" w:space="0" w:color="auto"/>
            </w:tcBorders>
            <w:shd w:val="clear" w:color="auto" w:fill="auto"/>
            <w:noWrap/>
            <w:vAlign w:val="bottom"/>
            <w:hideMark/>
          </w:tcPr>
          <w:p w14:paraId="18F6AC6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8" w:space="0" w:color="auto"/>
              <w:right w:val="single" w:sz="4" w:space="0" w:color="auto"/>
            </w:tcBorders>
            <w:shd w:val="clear" w:color="auto" w:fill="auto"/>
            <w:noWrap/>
            <w:vAlign w:val="bottom"/>
            <w:hideMark/>
          </w:tcPr>
          <w:p w14:paraId="4A41EFB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8" w:space="0" w:color="auto"/>
              <w:right w:val="single" w:sz="4" w:space="0" w:color="auto"/>
            </w:tcBorders>
            <w:shd w:val="clear" w:color="auto" w:fill="auto"/>
            <w:noWrap/>
            <w:vAlign w:val="bottom"/>
            <w:hideMark/>
          </w:tcPr>
          <w:p w14:paraId="5E95638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8" w:space="0" w:color="auto"/>
              <w:right w:val="single" w:sz="4" w:space="0" w:color="auto"/>
            </w:tcBorders>
            <w:shd w:val="clear" w:color="auto" w:fill="auto"/>
            <w:noWrap/>
            <w:vAlign w:val="bottom"/>
            <w:hideMark/>
          </w:tcPr>
          <w:p w14:paraId="2418AA3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8" w:space="0" w:color="auto"/>
              <w:right w:val="nil"/>
            </w:tcBorders>
            <w:shd w:val="clear" w:color="auto" w:fill="auto"/>
            <w:noWrap/>
            <w:vAlign w:val="bottom"/>
            <w:hideMark/>
          </w:tcPr>
          <w:p w14:paraId="61467D8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single" w:sz="8" w:space="0" w:color="auto"/>
              <w:bottom w:val="single" w:sz="8" w:space="0" w:color="auto"/>
              <w:right w:val="single" w:sz="4" w:space="0" w:color="auto"/>
            </w:tcBorders>
            <w:shd w:val="clear" w:color="auto" w:fill="auto"/>
            <w:noWrap/>
            <w:vAlign w:val="bottom"/>
            <w:hideMark/>
          </w:tcPr>
          <w:p w14:paraId="6849BE4A"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8" w:space="0" w:color="auto"/>
              <w:right w:val="single" w:sz="4" w:space="0" w:color="auto"/>
            </w:tcBorders>
            <w:shd w:val="clear" w:color="auto" w:fill="auto"/>
            <w:noWrap/>
            <w:vAlign w:val="bottom"/>
            <w:hideMark/>
          </w:tcPr>
          <w:p w14:paraId="7016037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7" w:type="dxa"/>
            <w:gridSpan w:val="7"/>
            <w:tcBorders>
              <w:top w:val="nil"/>
              <w:left w:val="nil"/>
              <w:bottom w:val="single" w:sz="8" w:space="0" w:color="auto"/>
              <w:right w:val="single" w:sz="4" w:space="0" w:color="auto"/>
            </w:tcBorders>
            <w:shd w:val="clear" w:color="auto" w:fill="auto"/>
            <w:noWrap/>
            <w:vAlign w:val="bottom"/>
            <w:hideMark/>
          </w:tcPr>
          <w:p w14:paraId="178F92E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11" w:type="dxa"/>
            <w:gridSpan w:val="6"/>
            <w:tcBorders>
              <w:top w:val="nil"/>
              <w:left w:val="nil"/>
              <w:bottom w:val="single" w:sz="8" w:space="0" w:color="auto"/>
              <w:right w:val="single" w:sz="4" w:space="0" w:color="auto"/>
            </w:tcBorders>
            <w:shd w:val="clear" w:color="auto" w:fill="auto"/>
            <w:noWrap/>
            <w:vAlign w:val="bottom"/>
            <w:hideMark/>
          </w:tcPr>
          <w:p w14:paraId="7A032A8A" w14:textId="77777777" w:rsidR="004051E6" w:rsidRPr="00B64480" w:rsidRDefault="004051E6" w:rsidP="004051E6">
            <w:pPr>
              <w:spacing w:after="0"/>
              <w:rPr>
                <w:rFonts w:ascii="Arial" w:hAnsi="Arial" w:cs="Arial"/>
                <w:b/>
                <w:bCs/>
                <w:sz w:val="12"/>
                <w:szCs w:val="12"/>
              </w:rPr>
            </w:pPr>
            <w:r w:rsidRPr="00B64480">
              <w:rPr>
                <w:rFonts w:ascii="Arial" w:hAnsi="Arial" w:cs="Arial"/>
                <w:b/>
                <w:bCs/>
                <w:sz w:val="12"/>
                <w:szCs w:val="12"/>
              </w:rPr>
              <w:t> </w:t>
            </w:r>
          </w:p>
        </w:tc>
        <w:tc>
          <w:tcPr>
            <w:tcW w:w="457" w:type="dxa"/>
            <w:gridSpan w:val="6"/>
            <w:tcBorders>
              <w:top w:val="nil"/>
              <w:left w:val="nil"/>
              <w:bottom w:val="single" w:sz="8" w:space="0" w:color="auto"/>
              <w:right w:val="single" w:sz="4" w:space="0" w:color="auto"/>
            </w:tcBorders>
            <w:shd w:val="clear" w:color="auto" w:fill="auto"/>
            <w:noWrap/>
            <w:vAlign w:val="bottom"/>
            <w:hideMark/>
          </w:tcPr>
          <w:p w14:paraId="6683D7A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8" w:space="0" w:color="auto"/>
              <w:right w:val="single" w:sz="4" w:space="0" w:color="auto"/>
            </w:tcBorders>
            <w:shd w:val="clear" w:color="auto" w:fill="auto"/>
            <w:noWrap/>
            <w:vAlign w:val="bottom"/>
            <w:hideMark/>
          </w:tcPr>
          <w:p w14:paraId="6AF62F9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0" w:type="dxa"/>
            <w:gridSpan w:val="7"/>
            <w:tcBorders>
              <w:top w:val="nil"/>
              <w:left w:val="nil"/>
              <w:bottom w:val="single" w:sz="8" w:space="0" w:color="auto"/>
              <w:right w:val="single" w:sz="4" w:space="0" w:color="auto"/>
            </w:tcBorders>
            <w:shd w:val="clear" w:color="auto" w:fill="auto"/>
            <w:noWrap/>
            <w:vAlign w:val="bottom"/>
            <w:hideMark/>
          </w:tcPr>
          <w:p w14:paraId="018D681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5" w:type="dxa"/>
            <w:gridSpan w:val="7"/>
            <w:tcBorders>
              <w:top w:val="nil"/>
              <w:left w:val="nil"/>
              <w:bottom w:val="single" w:sz="8" w:space="0" w:color="auto"/>
              <w:right w:val="single" w:sz="4" w:space="0" w:color="auto"/>
            </w:tcBorders>
            <w:shd w:val="clear" w:color="auto" w:fill="auto"/>
            <w:noWrap/>
            <w:vAlign w:val="bottom"/>
            <w:hideMark/>
          </w:tcPr>
          <w:p w14:paraId="28DFDE8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8" w:space="0" w:color="auto"/>
              <w:right w:val="single" w:sz="4" w:space="0" w:color="auto"/>
            </w:tcBorders>
            <w:shd w:val="clear" w:color="auto" w:fill="auto"/>
            <w:noWrap/>
            <w:vAlign w:val="bottom"/>
            <w:hideMark/>
          </w:tcPr>
          <w:p w14:paraId="2F67B6A9" w14:textId="77777777" w:rsidR="004051E6" w:rsidRPr="00B64480" w:rsidRDefault="004051E6" w:rsidP="004051E6">
            <w:pPr>
              <w:spacing w:after="0"/>
              <w:jc w:val="right"/>
              <w:rPr>
                <w:rFonts w:ascii="Arial" w:hAnsi="Arial" w:cs="Arial"/>
                <w:sz w:val="12"/>
                <w:szCs w:val="12"/>
              </w:rPr>
            </w:pPr>
            <w:r w:rsidRPr="00B64480">
              <w:rPr>
                <w:rFonts w:ascii="Arial" w:hAnsi="Arial" w:cs="Arial"/>
                <w:sz w:val="12"/>
                <w:szCs w:val="12"/>
              </w:rPr>
              <w:t> </w:t>
            </w:r>
          </w:p>
        </w:tc>
        <w:tc>
          <w:tcPr>
            <w:tcW w:w="357" w:type="dxa"/>
            <w:gridSpan w:val="5"/>
            <w:tcBorders>
              <w:top w:val="nil"/>
              <w:left w:val="nil"/>
              <w:bottom w:val="single" w:sz="8" w:space="0" w:color="auto"/>
              <w:right w:val="nil"/>
            </w:tcBorders>
            <w:shd w:val="clear" w:color="auto" w:fill="auto"/>
            <w:noWrap/>
            <w:vAlign w:val="bottom"/>
            <w:hideMark/>
          </w:tcPr>
          <w:p w14:paraId="38D72E6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175" w:type="dxa"/>
            <w:gridSpan w:val="9"/>
            <w:tcBorders>
              <w:top w:val="nil"/>
              <w:left w:val="single" w:sz="8" w:space="0" w:color="auto"/>
              <w:bottom w:val="single" w:sz="8" w:space="0" w:color="auto"/>
              <w:right w:val="single" w:sz="4" w:space="0" w:color="auto"/>
            </w:tcBorders>
            <w:shd w:val="clear" w:color="auto" w:fill="auto"/>
            <w:noWrap/>
            <w:vAlign w:val="bottom"/>
            <w:hideMark/>
          </w:tcPr>
          <w:p w14:paraId="321CD03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54" w:type="dxa"/>
            <w:gridSpan w:val="8"/>
            <w:tcBorders>
              <w:top w:val="nil"/>
              <w:left w:val="nil"/>
              <w:bottom w:val="single" w:sz="8" w:space="0" w:color="auto"/>
              <w:right w:val="single" w:sz="4" w:space="0" w:color="auto"/>
            </w:tcBorders>
            <w:shd w:val="clear" w:color="auto" w:fill="auto"/>
            <w:noWrap/>
            <w:vAlign w:val="bottom"/>
            <w:hideMark/>
          </w:tcPr>
          <w:p w14:paraId="166BDFF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10"/>
            <w:tcBorders>
              <w:top w:val="nil"/>
              <w:left w:val="nil"/>
              <w:bottom w:val="single" w:sz="8" w:space="0" w:color="auto"/>
              <w:right w:val="single" w:sz="4" w:space="0" w:color="auto"/>
            </w:tcBorders>
            <w:shd w:val="clear" w:color="auto" w:fill="auto"/>
            <w:noWrap/>
            <w:vAlign w:val="bottom"/>
            <w:hideMark/>
          </w:tcPr>
          <w:p w14:paraId="437CADE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8" w:space="0" w:color="auto"/>
              <w:right w:val="single" w:sz="4" w:space="0" w:color="auto"/>
            </w:tcBorders>
            <w:shd w:val="clear" w:color="auto" w:fill="auto"/>
            <w:noWrap/>
            <w:vAlign w:val="bottom"/>
            <w:hideMark/>
          </w:tcPr>
          <w:p w14:paraId="2127305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8" w:space="0" w:color="auto"/>
              <w:right w:val="single" w:sz="4" w:space="0" w:color="auto"/>
            </w:tcBorders>
            <w:shd w:val="clear" w:color="auto" w:fill="auto"/>
            <w:noWrap/>
            <w:vAlign w:val="bottom"/>
            <w:hideMark/>
          </w:tcPr>
          <w:p w14:paraId="777705E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8" w:space="0" w:color="auto"/>
              <w:right w:val="single" w:sz="4" w:space="0" w:color="auto"/>
            </w:tcBorders>
            <w:shd w:val="clear" w:color="auto" w:fill="auto"/>
            <w:noWrap/>
            <w:vAlign w:val="bottom"/>
            <w:hideMark/>
          </w:tcPr>
          <w:p w14:paraId="2C2B1A0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8" w:space="0" w:color="auto"/>
              <w:right w:val="single" w:sz="4" w:space="0" w:color="auto"/>
            </w:tcBorders>
            <w:shd w:val="clear" w:color="auto" w:fill="auto"/>
            <w:noWrap/>
            <w:vAlign w:val="bottom"/>
            <w:hideMark/>
          </w:tcPr>
          <w:p w14:paraId="0C9282F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8" w:space="0" w:color="auto"/>
              <w:right w:val="single" w:sz="4" w:space="0" w:color="auto"/>
            </w:tcBorders>
            <w:shd w:val="clear" w:color="auto" w:fill="auto"/>
            <w:noWrap/>
            <w:vAlign w:val="bottom"/>
            <w:hideMark/>
          </w:tcPr>
          <w:p w14:paraId="6BB62FD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8" w:space="0" w:color="auto"/>
              <w:right w:val="single" w:sz="4" w:space="0" w:color="auto"/>
            </w:tcBorders>
            <w:shd w:val="clear" w:color="auto" w:fill="auto"/>
            <w:noWrap/>
            <w:vAlign w:val="center"/>
            <w:hideMark/>
          </w:tcPr>
          <w:p w14:paraId="47553DB7" w14:textId="77777777" w:rsidR="004051E6" w:rsidRPr="00B64480" w:rsidRDefault="004051E6" w:rsidP="004051E6">
            <w:pPr>
              <w:spacing w:after="0"/>
              <w:jc w:val="right"/>
              <w:rPr>
                <w:rFonts w:ascii="Arial" w:hAnsi="Arial" w:cs="Arial"/>
                <w:b/>
                <w:bCs/>
                <w:sz w:val="12"/>
                <w:szCs w:val="12"/>
              </w:rPr>
            </w:pPr>
            <w:r w:rsidRPr="00B64480">
              <w:rPr>
                <w:rFonts w:ascii="Arial" w:hAnsi="Arial" w:cs="Arial"/>
                <w:b/>
                <w:bCs/>
                <w:sz w:val="12"/>
                <w:szCs w:val="12"/>
              </w:rPr>
              <w:t> </w:t>
            </w:r>
          </w:p>
        </w:tc>
        <w:tc>
          <w:tcPr>
            <w:tcW w:w="357" w:type="dxa"/>
            <w:gridSpan w:val="6"/>
            <w:tcBorders>
              <w:top w:val="nil"/>
              <w:left w:val="nil"/>
              <w:bottom w:val="single" w:sz="8" w:space="0" w:color="auto"/>
              <w:right w:val="double" w:sz="4" w:space="0" w:color="auto"/>
            </w:tcBorders>
            <w:shd w:val="clear" w:color="auto" w:fill="auto"/>
            <w:noWrap/>
            <w:vAlign w:val="bottom"/>
            <w:hideMark/>
          </w:tcPr>
          <w:p w14:paraId="2C2D78C3" w14:textId="77777777" w:rsidR="004051E6" w:rsidRPr="00B64480" w:rsidRDefault="004051E6" w:rsidP="004051E6">
            <w:pPr>
              <w:spacing w:after="0"/>
              <w:rPr>
                <w:rFonts w:ascii="Arial" w:hAnsi="Arial" w:cs="Arial"/>
              </w:rPr>
            </w:pPr>
            <w:r w:rsidRPr="00B64480">
              <w:rPr>
                <w:rFonts w:ascii="Arial" w:hAnsi="Arial" w:cs="Arial"/>
              </w:rPr>
              <w:t> </w:t>
            </w:r>
          </w:p>
        </w:tc>
      </w:tr>
      <w:tr w:rsidR="004051E6" w:rsidRPr="00B64480" w14:paraId="2C749C43" w14:textId="77777777" w:rsidTr="004051E6">
        <w:trPr>
          <w:gridBefore w:val="2"/>
          <w:gridAfter w:val="1"/>
          <w:trHeight w:val="240"/>
        </w:trPr>
        <w:tc>
          <w:tcPr>
            <w:tcW w:w="716" w:type="dxa"/>
            <w:gridSpan w:val="10"/>
            <w:tcBorders>
              <w:top w:val="nil"/>
              <w:left w:val="double" w:sz="4" w:space="0" w:color="auto"/>
              <w:bottom w:val="single" w:sz="4" w:space="0" w:color="auto"/>
              <w:right w:val="single" w:sz="4" w:space="0" w:color="000000"/>
            </w:tcBorders>
            <w:shd w:val="clear" w:color="auto" w:fill="auto"/>
            <w:noWrap/>
            <w:vAlign w:val="bottom"/>
            <w:hideMark/>
          </w:tcPr>
          <w:p w14:paraId="7F869C7A" w14:textId="77777777" w:rsidR="004051E6" w:rsidRPr="00B64480" w:rsidRDefault="004051E6" w:rsidP="004051E6">
            <w:pPr>
              <w:spacing w:after="0"/>
              <w:jc w:val="center"/>
              <w:rPr>
                <w:rFonts w:ascii="Arial" w:hAnsi="Arial" w:cs="Arial"/>
                <w:sz w:val="16"/>
                <w:szCs w:val="14"/>
              </w:rPr>
            </w:pPr>
            <w:r w:rsidRPr="00B64480">
              <w:rPr>
                <w:rFonts w:ascii="Arial" w:hAnsi="Arial" w:cs="Arial"/>
                <w:sz w:val="16"/>
                <w:szCs w:val="14"/>
              </w:rPr>
              <w:t>201</w:t>
            </w:r>
          </w:p>
        </w:tc>
        <w:tc>
          <w:tcPr>
            <w:tcW w:w="4095" w:type="dxa"/>
            <w:gridSpan w:val="59"/>
            <w:tcBorders>
              <w:top w:val="nil"/>
              <w:left w:val="nil"/>
              <w:bottom w:val="single" w:sz="4" w:space="0" w:color="auto"/>
              <w:right w:val="single" w:sz="4" w:space="0" w:color="auto"/>
            </w:tcBorders>
            <w:shd w:val="clear" w:color="auto" w:fill="auto"/>
            <w:noWrap/>
            <w:vAlign w:val="center"/>
            <w:hideMark/>
          </w:tcPr>
          <w:p w14:paraId="6A2DF1BF"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Débroussaillage des abords</w:t>
            </w:r>
          </w:p>
        </w:tc>
        <w:tc>
          <w:tcPr>
            <w:tcW w:w="399" w:type="dxa"/>
            <w:gridSpan w:val="7"/>
            <w:tcBorders>
              <w:top w:val="nil"/>
              <w:left w:val="nil"/>
              <w:bottom w:val="single" w:sz="4" w:space="0" w:color="auto"/>
              <w:right w:val="single" w:sz="8" w:space="0" w:color="auto"/>
            </w:tcBorders>
            <w:shd w:val="clear" w:color="auto" w:fill="auto"/>
            <w:noWrap/>
            <w:vAlign w:val="center"/>
            <w:hideMark/>
          </w:tcPr>
          <w:p w14:paraId="7FA02F48"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M2</w:t>
            </w:r>
          </w:p>
        </w:tc>
        <w:tc>
          <w:tcPr>
            <w:tcW w:w="361"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3F42E9D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26" w:type="dxa"/>
            <w:gridSpan w:val="8"/>
            <w:tcBorders>
              <w:top w:val="single" w:sz="4" w:space="0" w:color="auto"/>
              <w:left w:val="nil"/>
              <w:bottom w:val="single" w:sz="4" w:space="0" w:color="auto"/>
              <w:right w:val="single" w:sz="4" w:space="0" w:color="auto"/>
            </w:tcBorders>
            <w:shd w:val="clear" w:color="000000" w:fill="auto"/>
            <w:noWrap/>
            <w:vAlign w:val="bottom"/>
            <w:hideMark/>
          </w:tcPr>
          <w:p w14:paraId="0512EEA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80" w:type="dxa"/>
            <w:gridSpan w:val="8"/>
            <w:tcBorders>
              <w:top w:val="single" w:sz="4" w:space="0" w:color="auto"/>
              <w:left w:val="nil"/>
              <w:bottom w:val="single" w:sz="4" w:space="0" w:color="auto"/>
              <w:right w:val="single" w:sz="4" w:space="0" w:color="auto"/>
            </w:tcBorders>
            <w:shd w:val="clear" w:color="000000" w:fill="auto"/>
            <w:noWrap/>
            <w:vAlign w:val="bottom"/>
            <w:hideMark/>
          </w:tcPr>
          <w:p w14:paraId="425A199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1594940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single" w:sz="4" w:space="0" w:color="auto"/>
              <w:left w:val="nil"/>
              <w:bottom w:val="single" w:sz="4" w:space="0" w:color="auto"/>
              <w:right w:val="dashed" w:sz="4" w:space="0" w:color="auto"/>
            </w:tcBorders>
            <w:shd w:val="clear" w:color="000000" w:fill="auto"/>
            <w:noWrap/>
            <w:vAlign w:val="bottom"/>
            <w:hideMark/>
          </w:tcPr>
          <w:p w14:paraId="000029D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2151C74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595745D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041F163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37A3C59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20DF557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32DEB7D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single" w:sz="4" w:space="0" w:color="auto"/>
              <w:left w:val="nil"/>
              <w:bottom w:val="single" w:sz="4" w:space="0" w:color="auto"/>
              <w:right w:val="single" w:sz="4" w:space="0" w:color="auto"/>
            </w:tcBorders>
            <w:shd w:val="clear" w:color="000000" w:fill="auto"/>
            <w:noWrap/>
            <w:vAlign w:val="bottom"/>
            <w:hideMark/>
          </w:tcPr>
          <w:p w14:paraId="25402F8A"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7"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2A6C98F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11"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2334779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57" w:type="dxa"/>
            <w:gridSpan w:val="6"/>
            <w:tcBorders>
              <w:top w:val="single" w:sz="4" w:space="0" w:color="auto"/>
              <w:left w:val="nil"/>
              <w:bottom w:val="single" w:sz="4" w:space="0" w:color="auto"/>
              <w:right w:val="dashed" w:sz="4" w:space="0" w:color="auto"/>
            </w:tcBorders>
            <w:shd w:val="clear" w:color="000000" w:fill="auto"/>
            <w:noWrap/>
            <w:vAlign w:val="bottom"/>
            <w:hideMark/>
          </w:tcPr>
          <w:p w14:paraId="2EDDE45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single" w:sz="4" w:space="0" w:color="auto"/>
              <w:left w:val="nil"/>
              <w:bottom w:val="single" w:sz="4" w:space="0" w:color="auto"/>
              <w:right w:val="single" w:sz="4" w:space="0" w:color="auto"/>
            </w:tcBorders>
            <w:shd w:val="clear" w:color="000000" w:fill="auto"/>
            <w:noWrap/>
            <w:vAlign w:val="bottom"/>
            <w:hideMark/>
          </w:tcPr>
          <w:p w14:paraId="118D54F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0"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76024C0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512B3B0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0285367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5"/>
            <w:tcBorders>
              <w:top w:val="single" w:sz="4" w:space="0" w:color="auto"/>
              <w:left w:val="nil"/>
              <w:bottom w:val="single" w:sz="4" w:space="0" w:color="auto"/>
              <w:right w:val="single" w:sz="4" w:space="0" w:color="auto"/>
            </w:tcBorders>
            <w:shd w:val="clear" w:color="000000" w:fill="auto"/>
            <w:noWrap/>
            <w:vAlign w:val="bottom"/>
            <w:hideMark/>
          </w:tcPr>
          <w:p w14:paraId="4B875DC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175" w:type="dxa"/>
            <w:gridSpan w:val="9"/>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2325806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54" w:type="dxa"/>
            <w:gridSpan w:val="8"/>
            <w:tcBorders>
              <w:top w:val="single" w:sz="4" w:space="0" w:color="auto"/>
              <w:left w:val="nil"/>
              <w:bottom w:val="single" w:sz="4" w:space="0" w:color="auto"/>
              <w:right w:val="single" w:sz="4" w:space="0" w:color="auto"/>
            </w:tcBorders>
            <w:shd w:val="clear" w:color="000000" w:fill="auto"/>
            <w:noWrap/>
            <w:vAlign w:val="bottom"/>
            <w:hideMark/>
          </w:tcPr>
          <w:p w14:paraId="70BAAEA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10"/>
            <w:tcBorders>
              <w:top w:val="single" w:sz="4" w:space="0" w:color="auto"/>
              <w:left w:val="nil"/>
              <w:bottom w:val="single" w:sz="4" w:space="0" w:color="auto"/>
              <w:right w:val="single" w:sz="4" w:space="0" w:color="auto"/>
            </w:tcBorders>
            <w:shd w:val="clear" w:color="000000" w:fill="auto"/>
            <w:noWrap/>
            <w:vAlign w:val="bottom"/>
            <w:hideMark/>
          </w:tcPr>
          <w:p w14:paraId="44CA227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single" w:sz="4" w:space="0" w:color="auto"/>
              <w:left w:val="nil"/>
              <w:bottom w:val="single" w:sz="4" w:space="0" w:color="auto"/>
              <w:right w:val="single" w:sz="4" w:space="0" w:color="auto"/>
            </w:tcBorders>
            <w:shd w:val="clear" w:color="000000" w:fill="auto"/>
            <w:noWrap/>
            <w:vAlign w:val="bottom"/>
            <w:hideMark/>
          </w:tcPr>
          <w:p w14:paraId="1999104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single" w:sz="4" w:space="0" w:color="auto"/>
              <w:left w:val="nil"/>
              <w:bottom w:val="single" w:sz="4" w:space="0" w:color="auto"/>
              <w:right w:val="dashed" w:sz="4" w:space="0" w:color="auto"/>
            </w:tcBorders>
            <w:shd w:val="clear" w:color="000000" w:fill="auto"/>
            <w:noWrap/>
            <w:vAlign w:val="bottom"/>
            <w:hideMark/>
          </w:tcPr>
          <w:p w14:paraId="2011BCC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single" w:sz="4" w:space="0" w:color="auto"/>
              <w:left w:val="nil"/>
              <w:bottom w:val="single" w:sz="4" w:space="0" w:color="auto"/>
              <w:right w:val="single" w:sz="4" w:space="0" w:color="auto"/>
            </w:tcBorders>
            <w:shd w:val="clear" w:color="000000" w:fill="auto"/>
            <w:noWrap/>
            <w:vAlign w:val="bottom"/>
            <w:hideMark/>
          </w:tcPr>
          <w:p w14:paraId="6384AB8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single" w:sz="4" w:space="0" w:color="auto"/>
              <w:left w:val="nil"/>
              <w:bottom w:val="single" w:sz="4" w:space="0" w:color="auto"/>
              <w:right w:val="single" w:sz="4" w:space="0" w:color="auto"/>
            </w:tcBorders>
            <w:shd w:val="clear" w:color="000000" w:fill="auto"/>
            <w:noWrap/>
            <w:vAlign w:val="bottom"/>
            <w:hideMark/>
          </w:tcPr>
          <w:p w14:paraId="73B48C6A"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single" w:sz="4" w:space="0" w:color="auto"/>
              <w:left w:val="nil"/>
              <w:bottom w:val="single" w:sz="4" w:space="0" w:color="auto"/>
              <w:right w:val="single" w:sz="4" w:space="0" w:color="auto"/>
            </w:tcBorders>
            <w:shd w:val="clear" w:color="000000" w:fill="auto"/>
            <w:noWrap/>
            <w:vAlign w:val="bottom"/>
            <w:hideMark/>
          </w:tcPr>
          <w:p w14:paraId="707BB7D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5547A9C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double" w:sz="4" w:space="0" w:color="auto"/>
            </w:tcBorders>
            <w:shd w:val="clear" w:color="000000" w:fill="auto"/>
            <w:noWrap/>
            <w:vAlign w:val="bottom"/>
            <w:hideMark/>
          </w:tcPr>
          <w:p w14:paraId="394879C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25566FBD" w14:textId="77777777" w:rsidTr="004051E6">
        <w:trPr>
          <w:gridBefore w:val="2"/>
          <w:gridAfter w:val="1"/>
          <w:trHeight w:val="240"/>
        </w:trPr>
        <w:tc>
          <w:tcPr>
            <w:tcW w:w="716" w:type="dxa"/>
            <w:gridSpan w:val="10"/>
            <w:tcBorders>
              <w:top w:val="single" w:sz="4" w:space="0" w:color="auto"/>
              <w:left w:val="double" w:sz="4" w:space="0" w:color="auto"/>
              <w:bottom w:val="single" w:sz="4" w:space="0" w:color="auto"/>
              <w:right w:val="single" w:sz="4" w:space="0" w:color="000000"/>
            </w:tcBorders>
            <w:shd w:val="clear" w:color="auto" w:fill="auto"/>
            <w:noWrap/>
            <w:vAlign w:val="bottom"/>
            <w:hideMark/>
          </w:tcPr>
          <w:p w14:paraId="109B8F6F" w14:textId="77777777" w:rsidR="004051E6" w:rsidRPr="00B64480" w:rsidRDefault="004051E6" w:rsidP="004051E6">
            <w:pPr>
              <w:spacing w:after="0"/>
              <w:jc w:val="center"/>
              <w:rPr>
                <w:rFonts w:ascii="Arial" w:hAnsi="Arial" w:cs="Arial"/>
                <w:sz w:val="16"/>
                <w:szCs w:val="14"/>
              </w:rPr>
            </w:pPr>
            <w:r>
              <w:rPr>
                <w:rFonts w:ascii="Arial" w:hAnsi="Arial" w:cs="Arial"/>
                <w:sz w:val="16"/>
                <w:szCs w:val="14"/>
              </w:rPr>
              <w:t>303</w:t>
            </w:r>
          </w:p>
        </w:tc>
        <w:tc>
          <w:tcPr>
            <w:tcW w:w="4095" w:type="dxa"/>
            <w:gridSpan w:val="59"/>
            <w:tcBorders>
              <w:top w:val="single" w:sz="4" w:space="0" w:color="auto"/>
              <w:left w:val="nil"/>
              <w:bottom w:val="single" w:sz="4" w:space="0" w:color="auto"/>
              <w:right w:val="single" w:sz="4" w:space="0" w:color="auto"/>
            </w:tcBorders>
            <w:shd w:val="clear" w:color="auto" w:fill="auto"/>
            <w:noWrap/>
            <w:vAlign w:val="center"/>
            <w:hideMark/>
          </w:tcPr>
          <w:p w14:paraId="3ADA47AD"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Curage et remise en forme des fossés et exutoires</w:t>
            </w:r>
          </w:p>
        </w:tc>
        <w:tc>
          <w:tcPr>
            <w:tcW w:w="399" w:type="dxa"/>
            <w:gridSpan w:val="7"/>
            <w:tcBorders>
              <w:top w:val="nil"/>
              <w:left w:val="nil"/>
              <w:bottom w:val="single" w:sz="4" w:space="0" w:color="auto"/>
              <w:right w:val="single" w:sz="8" w:space="0" w:color="auto"/>
            </w:tcBorders>
            <w:shd w:val="clear" w:color="auto" w:fill="auto"/>
            <w:noWrap/>
            <w:vAlign w:val="center"/>
            <w:hideMark/>
          </w:tcPr>
          <w:p w14:paraId="62FC9415"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ML</w:t>
            </w:r>
          </w:p>
        </w:tc>
        <w:tc>
          <w:tcPr>
            <w:tcW w:w="361" w:type="dxa"/>
            <w:gridSpan w:val="6"/>
            <w:tcBorders>
              <w:top w:val="nil"/>
              <w:left w:val="nil"/>
              <w:bottom w:val="single" w:sz="4" w:space="0" w:color="auto"/>
              <w:right w:val="single" w:sz="4" w:space="0" w:color="auto"/>
            </w:tcBorders>
            <w:shd w:val="clear" w:color="000000" w:fill="auto"/>
            <w:noWrap/>
            <w:vAlign w:val="bottom"/>
            <w:hideMark/>
          </w:tcPr>
          <w:p w14:paraId="0EC9DA7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26" w:type="dxa"/>
            <w:gridSpan w:val="8"/>
            <w:tcBorders>
              <w:top w:val="nil"/>
              <w:left w:val="nil"/>
              <w:bottom w:val="single" w:sz="4" w:space="0" w:color="auto"/>
              <w:right w:val="single" w:sz="4" w:space="0" w:color="auto"/>
            </w:tcBorders>
            <w:shd w:val="clear" w:color="000000" w:fill="auto"/>
            <w:noWrap/>
            <w:vAlign w:val="bottom"/>
            <w:hideMark/>
          </w:tcPr>
          <w:p w14:paraId="70CF1C8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80" w:type="dxa"/>
            <w:gridSpan w:val="8"/>
            <w:tcBorders>
              <w:top w:val="nil"/>
              <w:left w:val="nil"/>
              <w:bottom w:val="single" w:sz="4" w:space="0" w:color="auto"/>
              <w:right w:val="single" w:sz="4" w:space="0" w:color="auto"/>
            </w:tcBorders>
            <w:shd w:val="clear" w:color="000000" w:fill="auto"/>
            <w:noWrap/>
            <w:vAlign w:val="bottom"/>
            <w:hideMark/>
          </w:tcPr>
          <w:p w14:paraId="54879A8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35" w:type="dxa"/>
            <w:gridSpan w:val="7"/>
            <w:tcBorders>
              <w:top w:val="nil"/>
              <w:left w:val="nil"/>
              <w:bottom w:val="single" w:sz="4" w:space="0" w:color="auto"/>
              <w:right w:val="single" w:sz="4" w:space="0" w:color="auto"/>
            </w:tcBorders>
            <w:shd w:val="clear" w:color="000000" w:fill="auto"/>
            <w:noWrap/>
            <w:vAlign w:val="bottom"/>
            <w:hideMark/>
          </w:tcPr>
          <w:p w14:paraId="713FFB3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dashed" w:sz="4" w:space="0" w:color="auto"/>
            </w:tcBorders>
            <w:shd w:val="clear" w:color="000000" w:fill="auto"/>
            <w:noWrap/>
            <w:vAlign w:val="bottom"/>
            <w:hideMark/>
          </w:tcPr>
          <w:p w14:paraId="3E9471F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5FE4478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5398CE2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2828716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3294273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78B1EAF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single" w:sz="8" w:space="0" w:color="auto"/>
              <w:bottom w:val="single" w:sz="4" w:space="0" w:color="auto"/>
              <w:right w:val="single" w:sz="4" w:space="0" w:color="auto"/>
            </w:tcBorders>
            <w:shd w:val="clear" w:color="000000" w:fill="auto"/>
            <w:noWrap/>
            <w:vAlign w:val="bottom"/>
            <w:hideMark/>
          </w:tcPr>
          <w:p w14:paraId="5C8FA1C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0D3D408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7" w:type="dxa"/>
            <w:gridSpan w:val="7"/>
            <w:tcBorders>
              <w:top w:val="nil"/>
              <w:left w:val="nil"/>
              <w:bottom w:val="single" w:sz="4" w:space="0" w:color="auto"/>
              <w:right w:val="single" w:sz="4" w:space="0" w:color="auto"/>
            </w:tcBorders>
            <w:shd w:val="clear" w:color="000000" w:fill="auto"/>
            <w:noWrap/>
            <w:vAlign w:val="bottom"/>
            <w:hideMark/>
          </w:tcPr>
          <w:p w14:paraId="01E2607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11" w:type="dxa"/>
            <w:gridSpan w:val="6"/>
            <w:tcBorders>
              <w:top w:val="nil"/>
              <w:left w:val="nil"/>
              <w:bottom w:val="single" w:sz="4" w:space="0" w:color="auto"/>
              <w:right w:val="single" w:sz="4" w:space="0" w:color="auto"/>
            </w:tcBorders>
            <w:shd w:val="clear" w:color="000000" w:fill="auto"/>
            <w:noWrap/>
            <w:vAlign w:val="bottom"/>
            <w:hideMark/>
          </w:tcPr>
          <w:p w14:paraId="649B05F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57" w:type="dxa"/>
            <w:gridSpan w:val="6"/>
            <w:tcBorders>
              <w:top w:val="nil"/>
              <w:left w:val="nil"/>
              <w:bottom w:val="single" w:sz="4" w:space="0" w:color="auto"/>
              <w:right w:val="dashed" w:sz="4" w:space="0" w:color="auto"/>
            </w:tcBorders>
            <w:shd w:val="clear" w:color="000000" w:fill="auto"/>
            <w:noWrap/>
            <w:vAlign w:val="bottom"/>
            <w:hideMark/>
          </w:tcPr>
          <w:p w14:paraId="2A4023E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79AD4F1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0" w:type="dxa"/>
            <w:gridSpan w:val="7"/>
            <w:tcBorders>
              <w:top w:val="nil"/>
              <w:left w:val="nil"/>
              <w:bottom w:val="single" w:sz="4" w:space="0" w:color="auto"/>
              <w:right w:val="single" w:sz="4" w:space="0" w:color="auto"/>
            </w:tcBorders>
            <w:shd w:val="clear" w:color="000000" w:fill="auto"/>
            <w:noWrap/>
            <w:vAlign w:val="bottom"/>
            <w:hideMark/>
          </w:tcPr>
          <w:p w14:paraId="08C03C3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5" w:type="dxa"/>
            <w:gridSpan w:val="7"/>
            <w:tcBorders>
              <w:top w:val="nil"/>
              <w:left w:val="nil"/>
              <w:bottom w:val="single" w:sz="4" w:space="0" w:color="auto"/>
              <w:right w:val="single" w:sz="4" w:space="0" w:color="auto"/>
            </w:tcBorders>
            <w:shd w:val="clear" w:color="000000" w:fill="auto"/>
            <w:noWrap/>
            <w:vAlign w:val="bottom"/>
            <w:hideMark/>
          </w:tcPr>
          <w:p w14:paraId="51D1C9A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7831680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5"/>
            <w:tcBorders>
              <w:top w:val="nil"/>
              <w:left w:val="nil"/>
              <w:bottom w:val="single" w:sz="4" w:space="0" w:color="auto"/>
              <w:right w:val="single" w:sz="4" w:space="0" w:color="auto"/>
            </w:tcBorders>
            <w:shd w:val="clear" w:color="000000" w:fill="auto"/>
            <w:noWrap/>
            <w:vAlign w:val="bottom"/>
            <w:hideMark/>
          </w:tcPr>
          <w:p w14:paraId="1A6FB68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175" w:type="dxa"/>
            <w:gridSpan w:val="9"/>
            <w:tcBorders>
              <w:top w:val="nil"/>
              <w:left w:val="single" w:sz="8" w:space="0" w:color="auto"/>
              <w:bottom w:val="single" w:sz="4" w:space="0" w:color="auto"/>
              <w:right w:val="single" w:sz="4" w:space="0" w:color="auto"/>
            </w:tcBorders>
            <w:shd w:val="clear" w:color="000000" w:fill="auto"/>
            <w:noWrap/>
            <w:vAlign w:val="bottom"/>
            <w:hideMark/>
          </w:tcPr>
          <w:p w14:paraId="4AB9E32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54" w:type="dxa"/>
            <w:gridSpan w:val="8"/>
            <w:tcBorders>
              <w:top w:val="nil"/>
              <w:left w:val="nil"/>
              <w:bottom w:val="single" w:sz="4" w:space="0" w:color="auto"/>
              <w:right w:val="single" w:sz="4" w:space="0" w:color="auto"/>
            </w:tcBorders>
            <w:shd w:val="clear" w:color="000000" w:fill="auto"/>
            <w:noWrap/>
            <w:vAlign w:val="bottom"/>
            <w:hideMark/>
          </w:tcPr>
          <w:p w14:paraId="584C636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10"/>
            <w:tcBorders>
              <w:top w:val="nil"/>
              <w:left w:val="nil"/>
              <w:bottom w:val="single" w:sz="4" w:space="0" w:color="auto"/>
              <w:right w:val="single" w:sz="4" w:space="0" w:color="auto"/>
            </w:tcBorders>
            <w:shd w:val="clear" w:color="000000" w:fill="auto"/>
            <w:noWrap/>
            <w:vAlign w:val="bottom"/>
            <w:hideMark/>
          </w:tcPr>
          <w:p w14:paraId="058D3EA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16A9724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dashed" w:sz="4" w:space="0" w:color="auto"/>
            </w:tcBorders>
            <w:shd w:val="clear" w:color="000000" w:fill="auto"/>
            <w:noWrap/>
            <w:vAlign w:val="bottom"/>
            <w:hideMark/>
          </w:tcPr>
          <w:p w14:paraId="7D91A69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57B0F3C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3A84FC2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1AC92182"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31172F7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double" w:sz="4" w:space="0" w:color="auto"/>
            </w:tcBorders>
            <w:shd w:val="clear" w:color="000000" w:fill="auto"/>
            <w:noWrap/>
            <w:vAlign w:val="bottom"/>
            <w:hideMark/>
          </w:tcPr>
          <w:p w14:paraId="6184239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6614AD5A" w14:textId="77777777" w:rsidTr="004051E6">
        <w:trPr>
          <w:gridBefore w:val="2"/>
          <w:gridAfter w:val="1"/>
          <w:trHeight w:val="240"/>
        </w:trPr>
        <w:tc>
          <w:tcPr>
            <w:tcW w:w="716" w:type="dxa"/>
            <w:gridSpan w:val="10"/>
            <w:tcBorders>
              <w:top w:val="single" w:sz="4" w:space="0" w:color="auto"/>
              <w:left w:val="double" w:sz="4" w:space="0" w:color="auto"/>
              <w:bottom w:val="single" w:sz="4" w:space="0" w:color="auto"/>
              <w:right w:val="single" w:sz="4" w:space="0" w:color="000000"/>
            </w:tcBorders>
            <w:shd w:val="clear" w:color="auto" w:fill="auto"/>
            <w:noWrap/>
            <w:vAlign w:val="bottom"/>
            <w:hideMark/>
          </w:tcPr>
          <w:p w14:paraId="00096042" w14:textId="77777777" w:rsidR="004051E6" w:rsidRPr="00B64480" w:rsidRDefault="004051E6" w:rsidP="004051E6">
            <w:pPr>
              <w:spacing w:after="0"/>
              <w:jc w:val="center"/>
              <w:rPr>
                <w:rFonts w:ascii="Arial" w:hAnsi="Arial" w:cs="Arial"/>
                <w:sz w:val="16"/>
                <w:szCs w:val="14"/>
              </w:rPr>
            </w:pPr>
            <w:r>
              <w:rPr>
                <w:rFonts w:ascii="Arial" w:hAnsi="Arial" w:cs="Arial"/>
                <w:sz w:val="16"/>
                <w:szCs w:val="14"/>
              </w:rPr>
              <w:t>301</w:t>
            </w:r>
          </w:p>
        </w:tc>
        <w:tc>
          <w:tcPr>
            <w:tcW w:w="4095" w:type="dxa"/>
            <w:gridSpan w:val="59"/>
            <w:tcBorders>
              <w:top w:val="single" w:sz="4" w:space="0" w:color="auto"/>
              <w:left w:val="nil"/>
              <w:bottom w:val="single" w:sz="4" w:space="0" w:color="auto"/>
              <w:right w:val="single" w:sz="4" w:space="0" w:color="auto"/>
            </w:tcBorders>
            <w:shd w:val="clear" w:color="auto" w:fill="auto"/>
            <w:noWrap/>
            <w:vAlign w:val="center"/>
            <w:hideMark/>
          </w:tcPr>
          <w:p w14:paraId="02BE791B" w14:textId="77777777" w:rsidR="004051E6" w:rsidRPr="00B64480" w:rsidRDefault="004051E6" w:rsidP="004051E6">
            <w:pPr>
              <w:spacing w:after="0"/>
              <w:jc w:val="center"/>
              <w:rPr>
                <w:rFonts w:ascii="Arial" w:hAnsi="Arial" w:cs="Arial"/>
                <w:sz w:val="16"/>
                <w:szCs w:val="12"/>
              </w:rPr>
            </w:pPr>
            <w:r>
              <w:rPr>
                <w:bCs/>
              </w:rPr>
              <w:t>Mise en forme de la plateforme</w:t>
            </w:r>
            <w:r w:rsidRPr="00BB7FD0">
              <w:rPr>
                <w:bCs/>
              </w:rPr>
              <w:t> </w:t>
            </w:r>
          </w:p>
        </w:tc>
        <w:tc>
          <w:tcPr>
            <w:tcW w:w="399" w:type="dxa"/>
            <w:gridSpan w:val="7"/>
            <w:tcBorders>
              <w:top w:val="nil"/>
              <w:left w:val="nil"/>
              <w:bottom w:val="single" w:sz="4" w:space="0" w:color="auto"/>
              <w:right w:val="single" w:sz="8" w:space="0" w:color="auto"/>
            </w:tcBorders>
            <w:shd w:val="clear" w:color="auto" w:fill="auto"/>
            <w:noWrap/>
            <w:vAlign w:val="center"/>
            <w:hideMark/>
          </w:tcPr>
          <w:p w14:paraId="6038ABF8"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KM</w:t>
            </w:r>
          </w:p>
        </w:tc>
        <w:tc>
          <w:tcPr>
            <w:tcW w:w="361" w:type="dxa"/>
            <w:gridSpan w:val="6"/>
            <w:tcBorders>
              <w:top w:val="nil"/>
              <w:left w:val="nil"/>
              <w:bottom w:val="single" w:sz="4" w:space="0" w:color="auto"/>
              <w:right w:val="single" w:sz="4" w:space="0" w:color="auto"/>
            </w:tcBorders>
            <w:shd w:val="clear" w:color="000000" w:fill="auto"/>
            <w:noWrap/>
            <w:vAlign w:val="bottom"/>
            <w:hideMark/>
          </w:tcPr>
          <w:p w14:paraId="792A223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26" w:type="dxa"/>
            <w:gridSpan w:val="8"/>
            <w:tcBorders>
              <w:top w:val="nil"/>
              <w:left w:val="nil"/>
              <w:bottom w:val="single" w:sz="4" w:space="0" w:color="auto"/>
              <w:right w:val="single" w:sz="4" w:space="0" w:color="auto"/>
            </w:tcBorders>
            <w:shd w:val="clear" w:color="000000" w:fill="auto"/>
            <w:noWrap/>
            <w:vAlign w:val="bottom"/>
            <w:hideMark/>
          </w:tcPr>
          <w:p w14:paraId="606EF5B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80" w:type="dxa"/>
            <w:gridSpan w:val="8"/>
            <w:tcBorders>
              <w:top w:val="nil"/>
              <w:left w:val="nil"/>
              <w:bottom w:val="single" w:sz="4" w:space="0" w:color="auto"/>
              <w:right w:val="single" w:sz="4" w:space="0" w:color="auto"/>
            </w:tcBorders>
            <w:shd w:val="clear" w:color="000000" w:fill="auto"/>
            <w:noWrap/>
            <w:vAlign w:val="bottom"/>
            <w:hideMark/>
          </w:tcPr>
          <w:p w14:paraId="1BD62D3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35" w:type="dxa"/>
            <w:gridSpan w:val="7"/>
            <w:tcBorders>
              <w:top w:val="nil"/>
              <w:left w:val="nil"/>
              <w:bottom w:val="single" w:sz="4" w:space="0" w:color="auto"/>
              <w:right w:val="single" w:sz="4" w:space="0" w:color="auto"/>
            </w:tcBorders>
            <w:shd w:val="clear" w:color="000000" w:fill="auto"/>
            <w:noWrap/>
            <w:vAlign w:val="bottom"/>
            <w:hideMark/>
          </w:tcPr>
          <w:p w14:paraId="0290D9B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dashed" w:sz="4" w:space="0" w:color="auto"/>
            </w:tcBorders>
            <w:shd w:val="clear" w:color="000000" w:fill="auto"/>
            <w:noWrap/>
            <w:vAlign w:val="bottom"/>
            <w:hideMark/>
          </w:tcPr>
          <w:p w14:paraId="09FC1ED1"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2836DE4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5BFAADB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3AE7253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508B044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002FB6B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single" w:sz="8" w:space="0" w:color="auto"/>
              <w:bottom w:val="single" w:sz="4" w:space="0" w:color="auto"/>
              <w:right w:val="single" w:sz="4" w:space="0" w:color="auto"/>
            </w:tcBorders>
            <w:shd w:val="clear" w:color="000000" w:fill="auto"/>
            <w:noWrap/>
            <w:vAlign w:val="bottom"/>
            <w:hideMark/>
          </w:tcPr>
          <w:p w14:paraId="41824B2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3E8AC10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7" w:type="dxa"/>
            <w:gridSpan w:val="7"/>
            <w:tcBorders>
              <w:top w:val="nil"/>
              <w:left w:val="nil"/>
              <w:bottom w:val="single" w:sz="4" w:space="0" w:color="auto"/>
              <w:right w:val="single" w:sz="4" w:space="0" w:color="auto"/>
            </w:tcBorders>
            <w:shd w:val="clear" w:color="000000" w:fill="auto"/>
            <w:noWrap/>
            <w:vAlign w:val="bottom"/>
            <w:hideMark/>
          </w:tcPr>
          <w:p w14:paraId="6C1B52C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11" w:type="dxa"/>
            <w:gridSpan w:val="6"/>
            <w:tcBorders>
              <w:top w:val="nil"/>
              <w:left w:val="nil"/>
              <w:bottom w:val="single" w:sz="4" w:space="0" w:color="auto"/>
              <w:right w:val="single" w:sz="4" w:space="0" w:color="auto"/>
            </w:tcBorders>
            <w:shd w:val="clear" w:color="000000" w:fill="auto"/>
            <w:noWrap/>
            <w:vAlign w:val="bottom"/>
            <w:hideMark/>
          </w:tcPr>
          <w:p w14:paraId="6F43691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57" w:type="dxa"/>
            <w:gridSpan w:val="6"/>
            <w:tcBorders>
              <w:top w:val="nil"/>
              <w:left w:val="nil"/>
              <w:bottom w:val="single" w:sz="4" w:space="0" w:color="auto"/>
              <w:right w:val="dashed" w:sz="4" w:space="0" w:color="auto"/>
            </w:tcBorders>
            <w:shd w:val="clear" w:color="000000" w:fill="auto"/>
            <w:noWrap/>
            <w:vAlign w:val="bottom"/>
            <w:hideMark/>
          </w:tcPr>
          <w:p w14:paraId="08239E9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59884E8A"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0" w:type="dxa"/>
            <w:gridSpan w:val="7"/>
            <w:tcBorders>
              <w:top w:val="nil"/>
              <w:left w:val="nil"/>
              <w:bottom w:val="single" w:sz="4" w:space="0" w:color="auto"/>
              <w:right w:val="single" w:sz="4" w:space="0" w:color="auto"/>
            </w:tcBorders>
            <w:shd w:val="clear" w:color="000000" w:fill="auto"/>
            <w:noWrap/>
            <w:vAlign w:val="bottom"/>
            <w:hideMark/>
          </w:tcPr>
          <w:p w14:paraId="5D39E0B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5" w:type="dxa"/>
            <w:gridSpan w:val="7"/>
            <w:tcBorders>
              <w:top w:val="nil"/>
              <w:left w:val="nil"/>
              <w:bottom w:val="single" w:sz="4" w:space="0" w:color="auto"/>
              <w:right w:val="single" w:sz="4" w:space="0" w:color="auto"/>
            </w:tcBorders>
            <w:shd w:val="clear" w:color="000000" w:fill="auto"/>
            <w:noWrap/>
            <w:vAlign w:val="bottom"/>
            <w:hideMark/>
          </w:tcPr>
          <w:p w14:paraId="106FC65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2B18F85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5"/>
            <w:tcBorders>
              <w:top w:val="nil"/>
              <w:left w:val="nil"/>
              <w:bottom w:val="single" w:sz="4" w:space="0" w:color="auto"/>
              <w:right w:val="single" w:sz="4" w:space="0" w:color="auto"/>
            </w:tcBorders>
            <w:shd w:val="clear" w:color="000000" w:fill="auto"/>
            <w:noWrap/>
            <w:vAlign w:val="bottom"/>
            <w:hideMark/>
          </w:tcPr>
          <w:p w14:paraId="77FBB0F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175" w:type="dxa"/>
            <w:gridSpan w:val="9"/>
            <w:tcBorders>
              <w:top w:val="nil"/>
              <w:left w:val="single" w:sz="8" w:space="0" w:color="auto"/>
              <w:bottom w:val="single" w:sz="4" w:space="0" w:color="auto"/>
              <w:right w:val="single" w:sz="4" w:space="0" w:color="auto"/>
            </w:tcBorders>
            <w:shd w:val="clear" w:color="000000" w:fill="auto"/>
            <w:noWrap/>
            <w:vAlign w:val="bottom"/>
            <w:hideMark/>
          </w:tcPr>
          <w:p w14:paraId="0DC0D6A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54" w:type="dxa"/>
            <w:gridSpan w:val="8"/>
            <w:tcBorders>
              <w:top w:val="nil"/>
              <w:left w:val="nil"/>
              <w:bottom w:val="single" w:sz="4" w:space="0" w:color="auto"/>
              <w:right w:val="single" w:sz="4" w:space="0" w:color="auto"/>
            </w:tcBorders>
            <w:shd w:val="clear" w:color="000000" w:fill="auto"/>
            <w:noWrap/>
            <w:vAlign w:val="bottom"/>
            <w:hideMark/>
          </w:tcPr>
          <w:p w14:paraId="39F6FC1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10"/>
            <w:tcBorders>
              <w:top w:val="nil"/>
              <w:left w:val="nil"/>
              <w:bottom w:val="single" w:sz="4" w:space="0" w:color="auto"/>
              <w:right w:val="single" w:sz="4" w:space="0" w:color="auto"/>
            </w:tcBorders>
            <w:shd w:val="clear" w:color="000000" w:fill="auto"/>
            <w:noWrap/>
            <w:vAlign w:val="bottom"/>
            <w:hideMark/>
          </w:tcPr>
          <w:p w14:paraId="5330CB47"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11F337F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dashed" w:sz="4" w:space="0" w:color="auto"/>
            </w:tcBorders>
            <w:shd w:val="clear" w:color="000000" w:fill="auto"/>
            <w:noWrap/>
            <w:vAlign w:val="bottom"/>
            <w:hideMark/>
          </w:tcPr>
          <w:p w14:paraId="3AB7AC8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33631CD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7C568E3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1F99D415"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6B69DAD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double" w:sz="4" w:space="0" w:color="auto"/>
            </w:tcBorders>
            <w:shd w:val="clear" w:color="000000" w:fill="auto"/>
            <w:noWrap/>
            <w:vAlign w:val="bottom"/>
            <w:hideMark/>
          </w:tcPr>
          <w:p w14:paraId="56FDEA5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2185E8EF" w14:textId="77777777" w:rsidTr="004051E6">
        <w:trPr>
          <w:gridBefore w:val="2"/>
          <w:gridAfter w:val="1"/>
          <w:trHeight w:val="240"/>
        </w:trPr>
        <w:tc>
          <w:tcPr>
            <w:tcW w:w="716" w:type="dxa"/>
            <w:gridSpan w:val="10"/>
            <w:tcBorders>
              <w:top w:val="single" w:sz="4" w:space="0" w:color="auto"/>
              <w:left w:val="double" w:sz="4" w:space="0" w:color="auto"/>
              <w:bottom w:val="single" w:sz="4" w:space="0" w:color="auto"/>
              <w:right w:val="single" w:sz="4" w:space="0" w:color="000000"/>
            </w:tcBorders>
            <w:shd w:val="clear" w:color="auto" w:fill="auto"/>
            <w:noWrap/>
            <w:vAlign w:val="bottom"/>
            <w:hideMark/>
          </w:tcPr>
          <w:p w14:paraId="424B3F0B" w14:textId="77777777" w:rsidR="004051E6" w:rsidRPr="00B64480" w:rsidRDefault="004051E6" w:rsidP="004051E6">
            <w:pPr>
              <w:spacing w:after="0"/>
              <w:jc w:val="center"/>
              <w:rPr>
                <w:rFonts w:ascii="Arial" w:hAnsi="Arial" w:cs="Arial"/>
                <w:sz w:val="16"/>
                <w:szCs w:val="14"/>
              </w:rPr>
            </w:pPr>
            <w:r>
              <w:rPr>
                <w:rFonts w:ascii="Arial" w:hAnsi="Arial" w:cs="Arial"/>
                <w:sz w:val="16"/>
                <w:szCs w:val="14"/>
              </w:rPr>
              <w:t>302</w:t>
            </w:r>
          </w:p>
        </w:tc>
        <w:tc>
          <w:tcPr>
            <w:tcW w:w="4095" w:type="dxa"/>
            <w:gridSpan w:val="59"/>
            <w:tcBorders>
              <w:top w:val="single" w:sz="4" w:space="0" w:color="auto"/>
              <w:left w:val="nil"/>
              <w:bottom w:val="single" w:sz="4" w:space="0" w:color="auto"/>
              <w:right w:val="single" w:sz="4" w:space="0" w:color="000000"/>
            </w:tcBorders>
            <w:shd w:val="clear" w:color="auto" w:fill="auto"/>
            <w:noWrap/>
            <w:vAlign w:val="center"/>
            <w:hideMark/>
          </w:tcPr>
          <w:p w14:paraId="5BBE71AB" w14:textId="77777777" w:rsidR="004051E6" w:rsidRPr="00B64480" w:rsidRDefault="004051E6" w:rsidP="004051E6">
            <w:pPr>
              <w:spacing w:after="0"/>
              <w:jc w:val="center"/>
              <w:rPr>
                <w:rFonts w:ascii="Arial" w:hAnsi="Arial" w:cs="Arial"/>
                <w:sz w:val="16"/>
                <w:szCs w:val="12"/>
              </w:rPr>
            </w:pPr>
            <w:r>
              <w:rPr>
                <w:rFonts w:ascii="Arial" w:hAnsi="Arial" w:cs="Arial"/>
                <w:sz w:val="16"/>
                <w:szCs w:val="12"/>
              </w:rPr>
              <w:t>Remblai provenant d’emprunt</w:t>
            </w:r>
          </w:p>
        </w:tc>
        <w:tc>
          <w:tcPr>
            <w:tcW w:w="399" w:type="dxa"/>
            <w:gridSpan w:val="7"/>
            <w:tcBorders>
              <w:top w:val="nil"/>
              <w:left w:val="nil"/>
              <w:bottom w:val="single" w:sz="4" w:space="0" w:color="auto"/>
              <w:right w:val="single" w:sz="8" w:space="0" w:color="auto"/>
            </w:tcBorders>
            <w:shd w:val="clear" w:color="auto" w:fill="auto"/>
            <w:noWrap/>
            <w:vAlign w:val="center"/>
            <w:hideMark/>
          </w:tcPr>
          <w:p w14:paraId="341BA3CF"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ML</w:t>
            </w:r>
          </w:p>
        </w:tc>
        <w:tc>
          <w:tcPr>
            <w:tcW w:w="361" w:type="dxa"/>
            <w:gridSpan w:val="6"/>
            <w:tcBorders>
              <w:top w:val="nil"/>
              <w:left w:val="nil"/>
              <w:bottom w:val="single" w:sz="4" w:space="0" w:color="auto"/>
              <w:right w:val="single" w:sz="4" w:space="0" w:color="auto"/>
            </w:tcBorders>
            <w:shd w:val="clear" w:color="000000" w:fill="auto"/>
            <w:noWrap/>
            <w:vAlign w:val="bottom"/>
            <w:hideMark/>
          </w:tcPr>
          <w:p w14:paraId="23680B4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26" w:type="dxa"/>
            <w:gridSpan w:val="8"/>
            <w:tcBorders>
              <w:top w:val="nil"/>
              <w:left w:val="nil"/>
              <w:bottom w:val="single" w:sz="4" w:space="0" w:color="auto"/>
              <w:right w:val="single" w:sz="4" w:space="0" w:color="auto"/>
            </w:tcBorders>
            <w:shd w:val="clear" w:color="000000" w:fill="auto"/>
            <w:noWrap/>
            <w:vAlign w:val="bottom"/>
            <w:hideMark/>
          </w:tcPr>
          <w:p w14:paraId="698461E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80" w:type="dxa"/>
            <w:gridSpan w:val="8"/>
            <w:tcBorders>
              <w:top w:val="nil"/>
              <w:left w:val="nil"/>
              <w:bottom w:val="single" w:sz="4" w:space="0" w:color="auto"/>
              <w:right w:val="single" w:sz="4" w:space="0" w:color="auto"/>
            </w:tcBorders>
            <w:shd w:val="clear" w:color="000000" w:fill="auto"/>
            <w:noWrap/>
            <w:vAlign w:val="bottom"/>
            <w:hideMark/>
          </w:tcPr>
          <w:p w14:paraId="16ADAC7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35" w:type="dxa"/>
            <w:gridSpan w:val="7"/>
            <w:tcBorders>
              <w:top w:val="nil"/>
              <w:left w:val="nil"/>
              <w:bottom w:val="single" w:sz="4" w:space="0" w:color="auto"/>
              <w:right w:val="single" w:sz="4" w:space="0" w:color="auto"/>
            </w:tcBorders>
            <w:shd w:val="clear" w:color="000000" w:fill="auto"/>
            <w:noWrap/>
            <w:vAlign w:val="bottom"/>
            <w:hideMark/>
          </w:tcPr>
          <w:p w14:paraId="1FBE5C9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dashed" w:sz="4" w:space="0" w:color="auto"/>
            </w:tcBorders>
            <w:shd w:val="clear" w:color="000000" w:fill="auto"/>
            <w:noWrap/>
            <w:vAlign w:val="bottom"/>
            <w:hideMark/>
          </w:tcPr>
          <w:p w14:paraId="64F32DB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602E11B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8" w:type="dxa"/>
            <w:gridSpan w:val="7"/>
            <w:tcBorders>
              <w:top w:val="nil"/>
              <w:left w:val="nil"/>
              <w:bottom w:val="single" w:sz="4" w:space="0" w:color="auto"/>
              <w:right w:val="single" w:sz="4" w:space="0" w:color="auto"/>
            </w:tcBorders>
            <w:shd w:val="clear" w:color="000000" w:fill="auto"/>
            <w:noWrap/>
            <w:vAlign w:val="bottom"/>
            <w:hideMark/>
          </w:tcPr>
          <w:p w14:paraId="626B38F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4675CD4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3051CDD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4D52031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single" w:sz="8" w:space="0" w:color="auto"/>
              <w:bottom w:val="single" w:sz="4" w:space="0" w:color="auto"/>
              <w:right w:val="single" w:sz="4" w:space="0" w:color="auto"/>
            </w:tcBorders>
            <w:shd w:val="clear" w:color="000000" w:fill="auto"/>
            <w:noWrap/>
            <w:vAlign w:val="bottom"/>
            <w:hideMark/>
          </w:tcPr>
          <w:p w14:paraId="5E4DC20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681A631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247" w:type="dxa"/>
            <w:gridSpan w:val="7"/>
            <w:tcBorders>
              <w:top w:val="nil"/>
              <w:left w:val="nil"/>
              <w:bottom w:val="single" w:sz="4" w:space="0" w:color="auto"/>
              <w:right w:val="single" w:sz="4" w:space="0" w:color="auto"/>
            </w:tcBorders>
            <w:shd w:val="clear" w:color="000000" w:fill="auto"/>
            <w:noWrap/>
            <w:vAlign w:val="bottom"/>
            <w:hideMark/>
          </w:tcPr>
          <w:p w14:paraId="575902B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11" w:type="dxa"/>
            <w:gridSpan w:val="6"/>
            <w:tcBorders>
              <w:top w:val="nil"/>
              <w:left w:val="nil"/>
              <w:bottom w:val="single" w:sz="4" w:space="0" w:color="auto"/>
              <w:right w:val="single" w:sz="4" w:space="0" w:color="auto"/>
            </w:tcBorders>
            <w:shd w:val="clear" w:color="000000" w:fill="auto"/>
            <w:noWrap/>
            <w:vAlign w:val="bottom"/>
            <w:hideMark/>
          </w:tcPr>
          <w:p w14:paraId="0CC9DC4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457" w:type="dxa"/>
            <w:gridSpan w:val="6"/>
            <w:tcBorders>
              <w:top w:val="nil"/>
              <w:left w:val="nil"/>
              <w:bottom w:val="single" w:sz="4" w:space="0" w:color="auto"/>
              <w:right w:val="dashed" w:sz="4" w:space="0" w:color="auto"/>
            </w:tcBorders>
            <w:shd w:val="clear" w:color="000000" w:fill="auto"/>
            <w:noWrap/>
            <w:vAlign w:val="bottom"/>
            <w:hideMark/>
          </w:tcPr>
          <w:p w14:paraId="371479AB"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single" w:sz="4" w:space="0" w:color="auto"/>
            </w:tcBorders>
            <w:shd w:val="clear" w:color="000000" w:fill="auto"/>
            <w:noWrap/>
            <w:vAlign w:val="bottom"/>
            <w:hideMark/>
          </w:tcPr>
          <w:p w14:paraId="278C61D9"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0" w:type="dxa"/>
            <w:gridSpan w:val="7"/>
            <w:tcBorders>
              <w:top w:val="nil"/>
              <w:left w:val="nil"/>
              <w:bottom w:val="single" w:sz="4" w:space="0" w:color="auto"/>
              <w:right w:val="single" w:sz="4" w:space="0" w:color="auto"/>
            </w:tcBorders>
            <w:shd w:val="clear" w:color="000000" w:fill="auto"/>
            <w:noWrap/>
            <w:vAlign w:val="bottom"/>
            <w:hideMark/>
          </w:tcPr>
          <w:p w14:paraId="4F929BAC"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65" w:type="dxa"/>
            <w:gridSpan w:val="7"/>
            <w:tcBorders>
              <w:top w:val="nil"/>
              <w:left w:val="nil"/>
              <w:bottom w:val="single" w:sz="4" w:space="0" w:color="auto"/>
              <w:right w:val="single" w:sz="4" w:space="0" w:color="auto"/>
            </w:tcBorders>
            <w:shd w:val="clear" w:color="000000" w:fill="auto"/>
            <w:noWrap/>
            <w:vAlign w:val="bottom"/>
            <w:hideMark/>
          </w:tcPr>
          <w:p w14:paraId="466AE728"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7"/>
            <w:tcBorders>
              <w:top w:val="nil"/>
              <w:left w:val="nil"/>
              <w:bottom w:val="single" w:sz="4" w:space="0" w:color="auto"/>
              <w:right w:val="single" w:sz="4" w:space="0" w:color="auto"/>
            </w:tcBorders>
            <w:shd w:val="clear" w:color="000000" w:fill="auto"/>
            <w:noWrap/>
            <w:vAlign w:val="bottom"/>
            <w:hideMark/>
          </w:tcPr>
          <w:p w14:paraId="0E32C2ED"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5"/>
            <w:tcBorders>
              <w:top w:val="nil"/>
              <w:left w:val="nil"/>
              <w:bottom w:val="single" w:sz="4" w:space="0" w:color="auto"/>
              <w:right w:val="single" w:sz="4" w:space="0" w:color="auto"/>
            </w:tcBorders>
            <w:shd w:val="clear" w:color="000000" w:fill="auto"/>
            <w:noWrap/>
            <w:vAlign w:val="bottom"/>
            <w:hideMark/>
          </w:tcPr>
          <w:p w14:paraId="4C6CA5F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175" w:type="dxa"/>
            <w:gridSpan w:val="9"/>
            <w:tcBorders>
              <w:top w:val="nil"/>
              <w:left w:val="single" w:sz="8" w:space="0" w:color="auto"/>
              <w:bottom w:val="single" w:sz="4" w:space="0" w:color="auto"/>
              <w:right w:val="single" w:sz="4" w:space="0" w:color="auto"/>
            </w:tcBorders>
            <w:shd w:val="clear" w:color="000000" w:fill="auto"/>
            <w:noWrap/>
            <w:vAlign w:val="bottom"/>
            <w:hideMark/>
          </w:tcPr>
          <w:p w14:paraId="7F279A1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554" w:type="dxa"/>
            <w:gridSpan w:val="8"/>
            <w:tcBorders>
              <w:top w:val="nil"/>
              <w:left w:val="nil"/>
              <w:bottom w:val="single" w:sz="4" w:space="0" w:color="auto"/>
              <w:right w:val="single" w:sz="4" w:space="0" w:color="auto"/>
            </w:tcBorders>
            <w:shd w:val="clear" w:color="000000" w:fill="auto"/>
            <w:noWrap/>
            <w:vAlign w:val="bottom"/>
            <w:hideMark/>
          </w:tcPr>
          <w:p w14:paraId="2D50633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10"/>
            <w:tcBorders>
              <w:top w:val="nil"/>
              <w:left w:val="nil"/>
              <w:bottom w:val="single" w:sz="4" w:space="0" w:color="auto"/>
              <w:right w:val="single" w:sz="4" w:space="0" w:color="auto"/>
            </w:tcBorders>
            <w:shd w:val="clear" w:color="000000" w:fill="auto"/>
            <w:noWrap/>
            <w:vAlign w:val="bottom"/>
            <w:hideMark/>
          </w:tcPr>
          <w:p w14:paraId="7FFBFC3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0106C643"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8"/>
            <w:tcBorders>
              <w:top w:val="nil"/>
              <w:left w:val="nil"/>
              <w:bottom w:val="single" w:sz="4" w:space="0" w:color="auto"/>
              <w:right w:val="dashed" w:sz="4" w:space="0" w:color="auto"/>
            </w:tcBorders>
            <w:shd w:val="clear" w:color="000000" w:fill="auto"/>
            <w:noWrap/>
            <w:vAlign w:val="bottom"/>
            <w:hideMark/>
          </w:tcPr>
          <w:p w14:paraId="7BF09F86"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5924D7CF"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7577F67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9"/>
            <w:tcBorders>
              <w:top w:val="nil"/>
              <w:left w:val="nil"/>
              <w:bottom w:val="single" w:sz="4" w:space="0" w:color="auto"/>
              <w:right w:val="single" w:sz="4" w:space="0" w:color="auto"/>
            </w:tcBorders>
            <w:shd w:val="clear" w:color="000000" w:fill="auto"/>
            <w:noWrap/>
            <w:vAlign w:val="bottom"/>
            <w:hideMark/>
          </w:tcPr>
          <w:p w14:paraId="16362984"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single" w:sz="4" w:space="0" w:color="auto"/>
            </w:tcBorders>
            <w:shd w:val="clear" w:color="000000" w:fill="auto"/>
            <w:noWrap/>
            <w:vAlign w:val="bottom"/>
            <w:hideMark/>
          </w:tcPr>
          <w:p w14:paraId="36E36620"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c>
          <w:tcPr>
            <w:tcW w:w="357" w:type="dxa"/>
            <w:gridSpan w:val="6"/>
            <w:tcBorders>
              <w:top w:val="nil"/>
              <w:left w:val="nil"/>
              <w:bottom w:val="single" w:sz="4" w:space="0" w:color="auto"/>
              <w:right w:val="double" w:sz="4" w:space="0" w:color="auto"/>
            </w:tcBorders>
            <w:shd w:val="clear" w:color="000000" w:fill="auto"/>
            <w:noWrap/>
            <w:vAlign w:val="bottom"/>
            <w:hideMark/>
          </w:tcPr>
          <w:p w14:paraId="4CD1A3C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 </w:t>
            </w:r>
          </w:p>
        </w:tc>
      </w:tr>
      <w:tr w:rsidR="004051E6" w:rsidRPr="00B64480" w14:paraId="034713D0" w14:textId="77777777" w:rsidTr="004051E6">
        <w:trPr>
          <w:gridBefore w:val="1"/>
          <w:gridAfter w:val="2"/>
          <w:trHeight w:val="270"/>
        </w:trPr>
        <w:tc>
          <w:tcPr>
            <w:tcW w:w="349" w:type="dxa"/>
            <w:gridSpan w:val="4"/>
            <w:tcBorders>
              <w:top w:val="double" w:sz="4" w:space="0" w:color="auto"/>
              <w:left w:val="nil"/>
              <w:bottom w:val="nil"/>
              <w:right w:val="nil"/>
            </w:tcBorders>
            <w:shd w:val="clear" w:color="auto" w:fill="auto"/>
            <w:noWrap/>
            <w:vAlign w:val="bottom"/>
            <w:hideMark/>
          </w:tcPr>
          <w:p w14:paraId="2945DD29" w14:textId="77777777" w:rsidR="004051E6" w:rsidRPr="00B64480" w:rsidRDefault="004051E6" w:rsidP="004051E6">
            <w:pPr>
              <w:spacing w:after="0"/>
              <w:jc w:val="center"/>
              <w:rPr>
                <w:rFonts w:ascii="Arial" w:hAnsi="Arial" w:cs="Arial"/>
                <w:b/>
                <w:bCs/>
                <w:sz w:val="12"/>
                <w:szCs w:val="12"/>
              </w:rPr>
            </w:pPr>
          </w:p>
        </w:tc>
        <w:tc>
          <w:tcPr>
            <w:tcW w:w="354" w:type="dxa"/>
            <w:gridSpan w:val="4"/>
            <w:tcBorders>
              <w:top w:val="double" w:sz="4" w:space="0" w:color="auto"/>
              <w:left w:val="nil"/>
              <w:bottom w:val="nil"/>
              <w:right w:val="nil"/>
            </w:tcBorders>
            <w:shd w:val="clear" w:color="auto" w:fill="auto"/>
            <w:noWrap/>
            <w:vAlign w:val="bottom"/>
            <w:hideMark/>
          </w:tcPr>
          <w:p w14:paraId="78423A8B" w14:textId="77777777" w:rsidR="004051E6" w:rsidRPr="00B64480" w:rsidRDefault="004051E6" w:rsidP="004051E6">
            <w:pPr>
              <w:spacing w:after="0"/>
              <w:jc w:val="center"/>
            </w:pPr>
          </w:p>
        </w:tc>
        <w:tc>
          <w:tcPr>
            <w:tcW w:w="352" w:type="dxa"/>
            <w:gridSpan w:val="6"/>
            <w:tcBorders>
              <w:top w:val="double" w:sz="4" w:space="0" w:color="auto"/>
              <w:left w:val="nil"/>
              <w:bottom w:val="nil"/>
              <w:right w:val="nil"/>
            </w:tcBorders>
            <w:shd w:val="clear" w:color="auto" w:fill="auto"/>
            <w:noWrap/>
            <w:vAlign w:val="bottom"/>
            <w:hideMark/>
          </w:tcPr>
          <w:p w14:paraId="1FCCDFBB" w14:textId="77777777" w:rsidR="004051E6" w:rsidRPr="00B64480" w:rsidRDefault="004051E6" w:rsidP="004051E6">
            <w:pPr>
              <w:spacing w:after="0"/>
              <w:jc w:val="center"/>
            </w:pPr>
          </w:p>
        </w:tc>
        <w:tc>
          <w:tcPr>
            <w:tcW w:w="163" w:type="dxa"/>
            <w:gridSpan w:val="3"/>
            <w:tcBorders>
              <w:top w:val="double" w:sz="4" w:space="0" w:color="auto"/>
              <w:left w:val="nil"/>
              <w:bottom w:val="nil"/>
              <w:right w:val="nil"/>
            </w:tcBorders>
            <w:shd w:val="clear" w:color="auto" w:fill="auto"/>
            <w:noWrap/>
            <w:vAlign w:val="bottom"/>
            <w:hideMark/>
          </w:tcPr>
          <w:p w14:paraId="11AFDEE1"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23061E54"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3CC64605"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1D790EED" w14:textId="77777777" w:rsidR="004051E6" w:rsidRPr="00B64480" w:rsidRDefault="004051E6" w:rsidP="004051E6">
            <w:pPr>
              <w:spacing w:after="0"/>
              <w:jc w:val="center"/>
            </w:pPr>
          </w:p>
        </w:tc>
        <w:tc>
          <w:tcPr>
            <w:tcW w:w="340" w:type="dxa"/>
            <w:gridSpan w:val="4"/>
            <w:tcBorders>
              <w:top w:val="double" w:sz="4" w:space="0" w:color="auto"/>
              <w:left w:val="nil"/>
              <w:bottom w:val="nil"/>
              <w:right w:val="nil"/>
            </w:tcBorders>
            <w:shd w:val="clear" w:color="auto" w:fill="auto"/>
            <w:noWrap/>
            <w:vAlign w:val="bottom"/>
            <w:hideMark/>
          </w:tcPr>
          <w:p w14:paraId="483E5D29" w14:textId="77777777" w:rsidR="004051E6" w:rsidRPr="00B64480" w:rsidRDefault="004051E6" w:rsidP="004051E6">
            <w:pPr>
              <w:spacing w:after="0"/>
              <w:jc w:val="center"/>
            </w:pPr>
          </w:p>
        </w:tc>
        <w:tc>
          <w:tcPr>
            <w:tcW w:w="339" w:type="dxa"/>
            <w:gridSpan w:val="5"/>
            <w:tcBorders>
              <w:top w:val="double" w:sz="4" w:space="0" w:color="auto"/>
              <w:left w:val="nil"/>
              <w:bottom w:val="nil"/>
              <w:right w:val="nil"/>
            </w:tcBorders>
            <w:shd w:val="clear" w:color="auto" w:fill="auto"/>
            <w:noWrap/>
            <w:vAlign w:val="bottom"/>
            <w:hideMark/>
          </w:tcPr>
          <w:p w14:paraId="1B88B72D" w14:textId="77777777" w:rsidR="004051E6" w:rsidRPr="00B64480" w:rsidRDefault="004051E6" w:rsidP="004051E6">
            <w:pPr>
              <w:spacing w:after="0"/>
              <w:jc w:val="center"/>
            </w:pPr>
          </w:p>
        </w:tc>
        <w:tc>
          <w:tcPr>
            <w:tcW w:w="340" w:type="dxa"/>
            <w:gridSpan w:val="4"/>
            <w:tcBorders>
              <w:top w:val="double" w:sz="4" w:space="0" w:color="auto"/>
              <w:left w:val="nil"/>
              <w:bottom w:val="nil"/>
              <w:right w:val="nil"/>
            </w:tcBorders>
            <w:shd w:val="clear" w:color="auto" w:fill="auto"/>
            <w:noWrap/>
            <w:vAlign w:val="bottom"/>
            <w:hideMark/>
          </w:tcPr>
          <w:p w14:paraId="66E8058C" w14:textId="77777777" w:rsidR="004051E6" w:rsidRPr="00B64480" w:rsidRDefault="004051E6" w:rsidP="004051E6">
            <w:pPr>
              <w:spacing w:after="0"/>
              <w:jc w:val="center"/>
            </w:pPr>
          </w:p>
        </w:tc>
        <w:tc>
          <w:tcPr>
            <w:tcW w:w="433" w:type="dxa"/>
            <w:gridSpan w:val="8"/>
            <w:tcBorders>
              <w:top w:val="double" w:sz="4" w:space="0" w:color="auto"/>
              <w:left w:val="nil"/>
              <w:bottom w:val="nil"/>
              <w:right w:val="nil"/>
            </w:tcBorders>
            <w:shd w:val="clear" w:color="auto" w:fill="auto"/>
            <w:noWrap/>
            <w:vAlign w:val="bottom"/>
            <w:hideMark/>
          </w:tcPr>
          <w:p w14:paraId="6E29C1A5"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52F6C576"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600216B5" w14:textId="77777777" w:rsidR="004051E6" w:rsidRPr="00B64480" w:rsidRDefault="004051E6" w:rsidP="004051E6">
            <w:pPr>
              <w:spacing w:after="0"/>
              <w:jc w:val="center"/>
            </w:pPr>
          </w:p>
        </w:tc>
        <w:tc>
          <w:tcPr>
            <w:tcW w:w="342" w:type="dxa"/>
            <w:gridSpan w:val="5"/>
            <w:tcBorders>
              <w:top w:val="double" w:sz="4" w:space="0" w:color="auto"/>
              <w:left w:val="nil"/>
              <w:bottom w:val="nil"/>
              <w:right w:val="nil"/>
            </w:tcBorders>
            <w:shd w:val="clear" w:color="auto" w:fill="auto"/>
            <w:noWrap/>
            <w:vAlign w:val="bottom"/>
            <w:hideMark/>
          </w:tcPr>
          <w:p w14:paraId="4B2E0B99" w14:textId="77777777" w:rsidR="004051E6" w:rsidRPr="00B64480" w:rsidRDefault="004051E6" w:rsidP="004051E6">
            <w:pPr>
              <w:spacing w:after="0"/>
              <w:jc w:val="center"/>
            </w:pPr>
          </w:p>
        </w:tc>
        <w:tc>
          <w:tcPr>
            <w:tcW w:w="376" w:type="dxa"/>
            <w:gridSpan w:val="6"/>
            <w:tcBorders>
              <w:top w:val="double" w:sz="4" w:space="0" w:color="auto"/>
              <w:left w:val="nil"/>
              <w:bottom w:val="nil"/>
              <w:right w:val="nil"/>
            </w:tcBorders>
            <w:shd w:val="clear" w:color="auto" w:fill="auto"/>
            <w:noWrap/>
            <w:vAlign w:val="bottom"/>
            <w:hideMark/>
          </w:tcPr>
          <w:p w14:paraId="407FD15C" w14:textId="77777777" w:rsidR="004051E6" w:rsidRPr="00B64480" w:rsidRDefault="004051E6" w:rsidP="004051E6">
            <w:pPr>
              <w:spacing w:after="0"/>
              <w:jc w:val="center"/>
            </w:pPr>
          </w:p>
        </w:tc>
        <w:tc>
          <w:tcPr>
            <w:tcW w:w="342" w:type="dxa"/>
            <w:gridSpan w:val="7"/>
            <w:tcBorders>
              <w:top w:val="double" w:sz="4" w:space="0" w:color="auto"/>
              <w:left w:val="nil"/>
              <w:bottom w:val="nil"/>
              <w:right w:val="nil"/>
            </w:tcBorders>
            <w:shd w:val="clear" w:color="auto" w:fill="auto"/>
            <w:noWrap/>
            <w:vAlign w:val="bottom"/>
            <w:hideMark/>
          </w:tcPr>
          <w:p w14:paraId="028F9C07" w14:textId="77777777" w:rsidR="004051E6" w:rsidRPr="00B64480" w:rsidRDefault="004051E6" w:rsidP="004051E6">
            <w:pPr>
              <w:spacing w:after="0"/>
              <w:jc w:val="center"/>
            </w:pPr>
          </w:p>
        </w:tc>
        <w:tc>
          <w:tcPr>
            <w:tcW w:w="336" w:type="dxa"/>
            <w:gridSpan w:val="8"/>
            <w:tcBorders>
              <w:top w:val="double" w:sz="4" w:space="0" w:color="auto"/>
              <w:left w:val="nil"/>
              <w:bottom w:val="nil"/>
              <w:right w:val="nil"/>
            </w:tcBorders>
            <w:shd w:val="clear" w:color="auto" w:fill="auto"/>
            <w:noWrap/>
            <w:vAlign w:val="bottom"/>
            <w:hideMark/>
          </w:tcPr>
          <w:p w14:paraId="5A6177B5" w14:textId="77777777" w:rsidR="004051E6" w:rsidRPr="00B64480" w:rsidRDefault="004051E6" w:rsidP="004051E6">
            <w:pPr>
              <w:spacing w:after="0"/>
              <w:jc w:val="center"/>
            </w:pPr>
          </w:p>
        </w:tc>
        <w:tc>
          <w:tcPr>
            <w:tcW w:w="532" w:type="dxa"/>
            <w:gridSpan w:val="8"/>
            <w:tcBorders>
              <w:top w:val="double" w:sz="4" w:space="0" w:color="auto"/>
              <w:left w:val="nil"/>
              <w:bottom w:val="double" w:sz="4" w:space="0" w:color="auto"/>
              <w:right w:val="nil"/>
            </w:tcBorders>
            <w:shd w:val="clear" w:color="auto" w:fill="auto"/>
            <w:noWrap/>
            <w:vAlign w:val="bottom"/>
            <w:hideMark/>
          </w:tcPr>
          <w:p w14:paraId="683A3950"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248" w:type="dxa"/>
            <w:gridSpan w:val="7"/>
            <w:tcBorders>
              <w:top w:val="double" w:sz="4" w:space="0" w:color="auto"/>
              <w:left w:val="nil"/>
              <w:bottom w:val="double" w:sz="4" w:space="0" w:color="auto"/>
              <w:right w:val="nil"/>
            </w:tcBorders>
            <w:shd w:val="clear" w:color="auto" w:fill="auto"/>
            <w:noWrap/>
            <w:vAlign w:val="bottom"/>
            <w:hideMark/>
          </w:tcPr>
          <w:p w14:paraId="1CB5ABC0"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6"/>
            <w:tcBorders>
              <w:top w:val="double" w:sz="4" w:space="0" w:color="auto"/>
              <w:left w:val="nil"/>
              <w:bottom w:val="double" w:sz="4" w:space="0" w:color="auto"/>
              <w:right w:val="nil"/>
            </w:tcBorders>
            <w:shd w:val="clear" w:color="auto" w:fill="auto"/>
            <w:noWrap/>
            <w:vAlign w:val="bottom"/>
            <w:hideMark/>
          </w:tcPr>
          <w:p w14:paraId="008A97A1"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6"/>
            <w:tcBorders>
              <w:top w:val="double" w:sz="4" w:space="0" w:color="auto"/>
              <w:left w:val="nil"/>
              <w:bottom w:val="double" w:sz="4" w:space="0" w:color="auto"/>
              <w:right w:val="nil"/>
            </w:tcBorders>
            <w:shd w:val="clear" w:color="auto" w:fill="auto"/>
            <w:noWrap/>
            <w:vAlign w:val="bottom"/>
            <w:hideMark/>
          </w:tcPr>
          <w:p w14:paraId="5FE7BBC6"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7"/>
            <w:tcBorders>
              <w:top w:val="double" w:sz="4" w:space="0" w:color="auto"/>
              <w:left w:val="nil"/>
              <w:bottom w:val="double" w:sz="4" w:space="0" w:color="auto"/>
              <w:right w:val="nil"/>
            </w:tcBorders>
            <w:shd w:val="clear" w:color="auto" w:fill="auto"/>
            <w:noWrap/>
            <w:vAlign w:val="bottom"/>
            <w:hideMark/>
          </w:tcPr>
          <w:p w14:paraId="581B954A"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7"/>
            <w:tcBorders>
              <w:top w:val="double" w:sz="4" w:space="0" w:color="auto"/>
              <w:left w:val="nil"/>
              <w:bottom w:val="double" w:sz="4" w:space="0" w:color="auto"/>
              <w:right w:val="nil"/>
            </w:tcBorders>
            <w:shd w:val="clear" w:color="auto" w:fill="auto"/>
            <w:noWrap/>
            <w:vAlign w:val="bottom"/>
            <w:hideMark/>
          </w:tcPr>
          <w:p w14:paraId="353B0E93"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7"/>
            <w:tcBorders>
              <w:top w:val="double" w:sz="4" w:space="0" w:color="auto"/>
              <w:left w:val="nil"/>
              <w:bottom w:val="double" w:sz="4" w:space="0" w:color="auto"/>
              <w:right w:val="nil"/>
            </w:tcBorders>
            <w:shd w:val="clear" w:color="auto" w:fill="auto"/>
            <w:noWrap/>
            <w:vAlign w:val="bottom"/>
            <w:hideMark/>
          </w:tcPr>
          <w:p w14:paraId="35AAFD50"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6"/>
            <w:tcBorders>
              <w:top w:val="double" w:sz="4" w:space="0" w:color="auto"/>
              <w:left w:val="nil"/>
              <w:bottom w:val="double" w:sz="4" w:space="0" w:color="auto"/>
              <w:right w:val="nil"/>
            </w:tcBorders>
            <w:shd w:val="clear" w:color="auto" w:fill="auto"/>
            <w:noWrap/>
            <w:vAlign w:val="bottom"/>
            <w:hideMark/>
          </w:tcPr>
          <w:p w14:paraId="7BC4ACB7"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6"/>
            <w:tcBorders>
              <w:top w:val="double" w:sz="4" w:space="0" w:color="auto"/>
              <w:left w:val="nil"/>
              <w:bottom w:val="double" w:sz="4" w:space="0" w:color="auto"/>
              <w:right w:val="nil"/>
            </w:tcBorders>
            <w:shd w:val="clear" w:color="auto" w:fill="auto"/>
            <w:noWrap/>
            <w:vAlign w:val="bottom"/>
            <w:hideMark/>
          </w:tcPr>
          <w:p w14:paraId="4322F3B3"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6"/>
            <w:tcBorders>
              <w:top w:val="double" w:sz="4" w:space="0" w:color="auto"/>
              <w:left w:val="nil"/>
              <w:bottom w:val="double" w:sz="4" w:space="0" w:color="auto"/>
              <w:right w:val="nil"/>
            </w:tcBorders>
            <w:shd w:val="clear" w:color="auto" w:fill="auto"/>
            <w:noWrap/>
            <w:vAlign w:val="bottom"/>
            <w:hideMark/>
          </w:tcPr>
          <w:p w14:paraId="2EEBE063"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275" w:type="dxa"/>
            <w:gridSpan w:val="6"/>
            <w:tcBorders>
              <w:top w:val="double" w:sz="4" w:space="0" w:color="auto"/>
              <w:left w:val="nil"/>
              <w:bottom w:val="double" w:sz="4" w:space="0" w:color="auto"/>
              <w:right w:val="nil"/>
            </w:tcBorders>
            <w:shd w:val="clear" w:color="auto" w:fill="auto"/>
            <w:noWrap/>
            <w:vAlign w:val="bottom"/>
            <w:hideMark/>
          </w:tcPr>
          <w:p w14:paraId="2A0BFEF2"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421" w:type="dxa"/>
            <w:gridSpan w:val="10"/>
            <w:tcBorders>
              <w:top w:val="double" w:sz="4" w:space="0" w:color="auto"/>
              <w:left w:val="nil"/>
              <w:bottom w:val="double" w:sz="4" w:space="0" w:color="auto"/>
              <w:right w:val="nil"/>
            </w:tcBorders>
            <w:shd w:val="clear" w:color="auto" w:fill="auto"/>
            <w:noWrap/>
            <w:vAlign w:val="bottom"/>
            <w:hideMark/>
          </w:tcPr>
          <w:p w14:paraId="2940609C"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443" w:type="dxa"/>
            <w:gridSpan w:val="6"/>
            <w:tcBorders>
              <w:top w:val="double" w:sz="4" w:space="0" w:color="auto"/>
              <w:left w:val="nil"/>
              <w:bottom w:val="double" w:sz="4" w:space="0" w:color="auto"/>
              <w:right w:val="nil"/>
            </w:tcBorders>
            <w:shd w:val="clear" w:color="auto" w:fill="auto"/>
            <w:noWrap/>
            <w:vAlign w:val="bottom"/>
            <w:hideMark/>
          </w:tcPr>
          <w:p w14:paraId="25C6FA38"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5"/>
            <w:tcBorders>
              <w:top w:val="double" w:sz="4" w:space="0" w:color="auto"/>
              <w:left w:val="nil"/>
              <w:bottom w:val="double" w:sz="4" w:space="0" w:color="auto"/>
              <w:right w:val="nil"/>
            </w:tcBorders>
            <w:shd w:val="clear" w:color="auto" w:fill="auto"/>
            <w:noWrap/>
            <w:vAlign w:val="bottom"/>
            <w:hideMark/>
          </w:tcPr>
          <w:p w14:paraId="5D79FD00"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16" w:type="dxa"/>
            <w:gridSpan w:val="6"/>
            <w:tcBorders>
              <w:top w:val="double" w:sz="4" w:space="0" w:color="auto"/>
              <w:left w:val="nil"/>
              <w:bottom w:val="double" w:sz="4" w:space="0" w:color="auto"/>
              <w:right w:val="nil"/>
            </w:tcBorders>
            <w:shd w:val="clear" w:color="auto" w:fill="auto"/>
            <w:noWrap/>
            <w:vAlign w:val="bottom"/>
            <w:hideMark/>
          </w:tcPr>
          <w:p w14:paraId="2BEBCDDB"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54" w:type="dxa"/>
            <w:gridSpan w:val="6"/>
            <w:tcBorders>
              <w:top w:val="double" w:sz="4" w:space="0" w:color="auto"/>
              <w:left w:val="nil"/>
              <w:bottom w:val="double" w:sz="4" w:space="0" w:color="auto"/>
              <w:right w:val="nil"/>
            </w:tcBorders>
            <w:shd w:val="clear" w:color="auto" w:fill="auto"/>
            <w:noWrap/>
            <w:vAlign w:val="bottom"/>
            <w:hideMark/>
          </w:tcPr>
          <w:p w14:paraId="104510C5"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8"/>
            <w:tcBorders>
              <w:top w:val="double" w:sz="4" w:space="0" w:color="auto"/>
              <w:left w:val="nil"/>
              <w:bottom w:val="double" w:sz="4" w:space="0" w:color="auto"/>
              <w:right w:val="nil"/>
            </w:tcBorders>
            <w:shd w:val="clear" w:color="auto" w:fill="auto"/>
            <w:noWrap/>
            <w:vAlign w:val="bottom"/>
            <w:hideMark/>
          </w:tcPr>
          <w:p w14:paraId="44A1109C"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334" w:type="dxa"/>
            <w:gridSpan w:val="7"/>
            <w:tcBorders>
              <w:top w:val="double" w:sz="4" w:space="0" w:color="auto"/>
              <w:left w:val="nil"/>
              <w:bottom w:val="double" w:sz="4" w:space="0" w:color="auto"/>
              <w:right w:val="nil"/>
            </w:tcBorders>
            <w:shd w:val="clear" w:color="auto" w:fill="auto"/>
            <w:noWrap/>
            <w:vAlign w:val="bottom"/>
            <w:hideMark/>
          </w:tcPr>
          <w:p w14:paraId="72070F9A"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435" w:type="dxa"/>
            <w:gridSpan w:val="5"/>
            <w:tcBorders>
              <w:top w:val="double" w:sz="4" w:space="0" w:color="auto"/>
              <w:left w:val="nil"/>
              <w:bottom w:val="double" w:sz="4" w:space="0" w:color="auto"/>
              <w:right w:val="nil"/>
            </w:tcBorders>
            <w:shd w:val="clear" w:color="auto" w:fill="auto"/>
            <w:noWrap/>
            <w:vAlign w:val="bottom"/>
            <w:hideMark/>
          </w:tcPr>
          <w:p w14:paraId="13EE8C78" w14:textId="77777777" w:rsidR="004051E6" w:rsidRPr="00B64480" w:rsidRDefault="004051E6" w:rsidP="004051E6">
            <w:pPr>
              <w:spacing w:after="0"/>
              <w:jc w:val="center"/>
              <w:rPr>
                <w:rFonts w:ascii="Arial" w:hAnsi="Arial" w:cs="Arial"/>
                <w:b/>
                <w:bCs/>
                <w:sz w:val="12"/>
                <w:szCs w:val="12"/>
              </w:rPr>
            </w:pPr>
            <w:r w:rsidRPr="00B64480">
              <w:rPr>
                <w:rFonts w:ascii="Arial" w:hAnsi="Arial" w:cs="Arial"/>
                <w:b/>
                <w:bCs/>
                <w:sz w:val="12"/>
                <w:szCs w:val="12"/>
              </w:rPr>
              <w:t> </w:t>
            </w:r>
          </w:p>
        </w:tc>
        <w:tc>
          <w:tcPr>
            <w:tcW w:w="160" w:type="dxa"/>
            <w:gridSpan w:val="7"/>
            <w:tcBorders>
              <w:top w:val="double" w:sz="4" w:space="0" w:color="auto"/>
              <w:left w:val="nil"/>
              <w:bottom w:val="nil"/>
              <w:right w:val="nil"/>
            </w:tcBorders>
            <w:shd w:val="clear" w:color="auto" w:fill="auto"/>
            <w:noWrap/>
            <w:vAlign w:val="bottom"/>
            <w:hideMark/>
          </w:tcPr>
          <w:p w14:paraId="418FA572" w14:textId="77777777" w:rsidR="004051E6" w:rsidRPr="00B64480" w:rsidRDefault="004051E6" w:rsidP="004051E6">
            <w:pPr>
              <w:spacing w:after="0"/>
              <w:jc w:val="center"/>
              <w:rPr>
                <w:rFonts w:ascii="Arial" w:hAnsi="Arial" w:cs="Arial"/>
                <w:b/>
                <w:bCs/>
                <w:sz w:val="12"/>
                <w:szCs w:val="12"/>
              </w:rPr>
            </w:pPr>
          </w:p>
        </w:tc>
        <w:tc>
          <w:tcPr>
            <w:tcW w:w="584" w:type="dxa"/>
            <w:gridSpan w:val="12"/>
            <w:tcBorders>
              <w:top w:val="double" w:sz="4" w:space="0" w:color="auto"/>
              <w:left w:val="nil"/>
              <w:bottom w:val="nil"/>
              <w:right w:val="nil"/>
            </w:tcBorders>
            <w:shd w:val="clear" w:color="auto" w:fill="auto"/>
            <w:noWrap/>
            <w:vAlign w:val="bottom"/>
            <w:hideMark/>
          </w:tcPr>
          <w:p w14:paraId="3ECAD5B0" w14:textId="77777777" w:rsidR="004051E6" w:rsidRPr="00B64480" w:rsidRDefault="004051E6" w:rsidP="004051E6">
            <w:pPr>
              <w:spacing w:after="0"/>
              <w:jc w:val="center"/>
            </w:pPr>
          </w:p>
        </w:tc>
        <w:tc>
          <w:tcPr>
            <w:tcW w:w="338" w:type="dxa"/>
            <w:gridSpan w:val="7"/>
            <w:tcBorders>
              <w:top w:val="double" w:sz="4" w:space="0" w:color="auto"/>
              <w:left w:val="nil"/>
              <w:bottom w:val="nil"/>
              <w:right w:val="nil"/>
            </w:tcBorders>
            <w:shd w:val="clear" w:color="auto" w:fill="auto"/>
            <w:noWrap/>
            <w:vAlign w:val="bottom"/>
            <w:hideMark/>
          </w:tcPr>
          <w:p w14:paraId="0674A186" w14:textId="77777777" w:rsidR="004051E6" w:rsidRPr="00B64480" w:rsidRDefault="004051E6" w:rsidP="004051E6">
            <w:pPr>
              <w:spacing w:after="0"/>
              <w:jc w:val="center"/>
            </w:pPr>
          </w:p>
        </w:tc>
        <w:tc>
          <w:tcPr>
            <w:tcW w:w="338" w:type="dxa"/>
            <w:gridSpan w:val="9"/>
            <w:tcBorders>
              <w:top w:val="double" w:sz="4" w:space="0" w:color="auto"/>
              <w:left w:val="nil"/>
              <w:bottom w:val="nil"/>
              <w:right w:val="nil"/>
            </w:tcBorders>
            <w:shd w:val="clear" w:color="auto" w:fill="auto"/>
            <w:noWrap/>
            <w:vAlign w:val="bottom"/>
            <w:hideMark/>
          </w:tcPr>
          <w:p w14:paraId="43654A53" w14:textId="77777777" w:rsidR="004051E6" w:rsidRPr="00B64480" w:rsidRDefault="004051E6" w:rsidP="004051E6">
            <w:pPr>
              <w:spacing w:after="0"/>
              <w:jc w:val="center"/>
            </w:pPr>
          </w:p>
        </w:tc>
        <w:tc>
          <w:tcPr>
            <w:tcW w:w="338" w:type="dxa"/>
            <w:gridSpan w:val="8"/>
            <w:tcBorders>
              <w:top w:val="double" w:sz="4" w:space="0" w:color="auto"/>
              <w:left w:val="nil"/>
              <w:bottom w:val="nil"/>
              <w:right w:val="nil"/>
            </w:tcBorders>
            <w:shd w:val="clear" w:color="auto" w:fill="auto"/>
            <w:noWrap/>
            <w:vAlign w:val="bottom"/>
            <w:hideMark/>
          </w:tcPr>
          <w:p w14:paraId="1FE13848" w14:textId="77777777" w:rsidR="004051E6" w:rsidRPr="00B64480" w:rsidRDefault="004051E6" w:rsidP="004051E6">
            <w:pPr>
              <w:spacing w:after="0"/>
              <w:jc w:val="center"/>
            </w:pPr>
          </w:p>
        </w:tc>
        <w:tc>
          <w:tcPr>
            <w:tcW w:w="338" w:type="dxa"/>
            <w:gridSpan w:val="9"/>
            <w:tcBorders>
              <w:top w:val="double" w:sz="4" w:space="0" w:color="auto"/>
              <w:left w:val="nil"/>
              <w:bottom w:val="nil"/>
              <w:right w:val="nil"/>
            </w:tcBorders>
            <w:shd w:val="clear" w:color="auto" w:fill="auto"/>
            <w:noWrap/>
            <w:vAlign w:val="bottom"/>
            <w:hideMark/>
          </w:tcPr>
          <w:p w14:paraId="1E38EBBD" w14:textId="77777777" w:rsidR="004051E6" w:rsidRPr="00B64480" w:rsidRDefault="004051E6" w:rsidP="004051E6">
            <w:pPr>
              <w:spacing w:after="0"/>
              <w:jc w:val="center"/>
            </w:pPr>
          </w:p>
        </w:tc>
        <w:tc>
          <w:tcPr>
            <w:tcW w:w="338" w:type="dxa"/>
            <w:gridSpan w:val="9"/>
            <w:tcBorders>
              <w:top w:val="double" w:sz="4" w:space="0" w:color="auto"/>
              <w:left w:val="nil"/>
              <w:bottom w:val="nil"/>
              <w:right w:val="nil"/>
            </w:tcBorders>
            <w:shd w:val="clear" w:color="auto" w:fill="auto"/>
            <w:noWrap/>
            <w:vAlign w:val="bottom"/>
            <w:hideMark/>
          </w:tcPr>
          <w:p w14:paraId="08B87360" w14:textId="77777777" w:rsidR="004051E6" w:rsidRPr="00B64480" w:rsidRDefault="004051E6" w:rsidP="004051E6">
            <w:pPr>
              <w:spacing w:after="0"/>
              <w:jc w:val="center"/>
            </w:pPr>
          </w:p>
        </w:tc>
        <w:tc>
          <w:tcPr>
            <w:tcW w:w="338" w:type="dxa"/>
            <w:gridSpan w:val="8"/>
            <w:tcBorders>
              <w:top w:val="double" w:sz="4" w:space="0" w:color="auto"/>
              <w:left w:val="nil"/>
              <w:bottom w:val="nil"/>
              <w:right w:val="nil"/>
            </w:tcBorders>
            <w:shd w:val="clear" w:color="auto" w:fill="auto"/>
            <w:noWrap/>
            <w:vAlign w:val="bottom"/>
            <w:hideMark/>
          </w:tcPr>
          <w:p w14:paraId="272EE8D1" w14:textId="77777777" w:rsidR="004051E6" w:rsidRPr="00B64480" w:rsidRDefault="004051E6" w:rsidP="004051E6">
            <w:pPr>
              <w:spacing w:after="0"/>
              <w:jc w:val="center"/>
            </w:pPr>
          </w:p>
        </w:tc>
        <w:tc>
          <w:tcPr>
            <w:tcW w:w="811" w:type="dxa"/>
            <w:gridSpan w:val="14"/>
            <w:tcBorders>
              <w:top w:val="double" w:sz="4" w:space="0" w:color="auto"/>
              <w:left w:val="nil"/>
              <w:bottom w:val="nil"/>
              <w:right w:val="nil"/>
            </w:tcBorders>
            <w:shd w:val="clear" w:color="auto" w:fill="auto"/>
            <w:noWrap/>
            <w:vAlign w:val="bottom"/>
            <w:hideMark/>
          </w:tcPr>
          <w:p w14:paraId="4DA66394" w14:textId="77777777" w:rsidR="004051E6" w:rsidRPr="00B64480" w:rsidRDefault="004051E6" w:rsidP="004051E6">
            <w:pPr>
              <w:spacing w:after="0"/>
              <w:jc w:val="center"/>
            </w:pPr>
          </w:p>
        </w:tc>
      </w:tr>
      <w:tr w:rsidR="004051E6" w:rsidRPr="00B64480" w14:paraId="713ABAAC" w14:textId="77777777" w:rsidTr="004051E6">
        <w:trPr>
          <w:gridBefore w:val="1"/>
          <w:gridAfter w:val="2"/>
          <w:trHeight w:val="255"/>
        </w:trPr>
        <w:tc>
          <w:tcPr>
            <w:tcW w:w="1055" w:type="dxa"/>
            <w:gridSpan w:val="14"/>
            <w:tcBorders>
              <w:top w:val="nil"/>
              <w:left w:val="nil"/>
              <w:bottom w:val="nil"/>
              <w:right w:val="nil"/>
            </w:tcBorders>
            <w:shd w:val="clear" w:color="auto" w:fill="auto"/>
            <w:noWrap/>
            <w:vAlign w:val="bottom"/>
            <w:hideMark/>
          </w:tcPr>
          <w:p w14:paraId="58CFCD61" w14:textId="77777777" w:rsidR="004051E6" w:rsidRPr="00B64480" w:rsidRDefault="004051E6" w:rsidP="004051E6">
            <w:pPr>
              <w:spacing w:after="0"/>
              <w:rPr>
                <w:rFonts w:ascii="Arial" w:hAnsi="Arial" w:cs="Arial"/>
                <w:b/>
                <w:bCs/>
                <w:u w:val="single"/>
              </w:rPr>
            </w:pPr>
            <w:r w:rsidRPr="00B64480">
              <w:rPr>
                <w:rFonts w:ascii="Arial" w:hAnsi="Arial" w:cs="Arial"/>
                <w:b/>
                <w:bCs/>
                <w:u w:val="single"/>
              </w:rPr>
              <w:t>Légende</w:t>
            </w:r>
          </w:p>
        </w:tc>
        <w:tc>
          <w:tcPr>
            <w:tcW w:w="163" w:type="dxa"/>
            <w:gridSpan w:val="3"/>
            <w:tcBorders>
              <w:top w:val="nil"/>
              <w:left w:val="nil"/>
              <w:bottom w:val="nil"/>
              <w:right w:val="nil"/>
            </w:tcBorders>
            <w:shd w:val="clear" w:color="auto" w:fill="auto"/>
            <w:noWrap/>
            <w:vAlign w:val="bottom"/>
            <w:hideMark/>
          </w:tcPr>
          <w:p w14:paraId="3706F2A2" w14:textId="77777777" w:rsidR="004051E6" w:rsidRPr="00B64480" w:rsidRDefault="004051E6" w:rsidP="004051E6">
            <w:pPr>
              <w:spacing w:after="0"/>
              <w:rPr>
                <w:rFonts w:ascii="Arial" w:hAnsi="Arial" w:cs="Arial"/>
                <w:b/>
                <w:bCs/>
                <w:u w:val="single"/>
              </w:rPr>
            </w:pPr>
          </w:p>
        </w:tc>
        <w:tc>
          <w:tcPr>
            <w:tcW w:w="342" w:type="dxa"/>
            <w:gridSpan w:val="5"/>
            <w:tcBorders>
              <w:top w:val="nil"/>
              <w:left w:val="nil"/>
              <w:bottom w:val="nil"/>
              <w:right w:val="nil"/>
            </w:tcBorders>
            <w:shd w:val="clear" w:color="auto" w:fill="auto"/>
            <w:noWrap/>
            <w:vAlign w:val="bottom"/>
            <w:hideMark/>
          </w:tcPr>
          <w:p w14:paraId="20970D04"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5DDB15F6"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38E67175" w14:textId="77777777" w:rsidR="004051E6" w:rsidRPr="00B64480" w:rsidRDefault="004051E6" w:rsidP="004051E6">
            <w:pPr>
              <w:spacing w:after="0"/>
            </w:pPr>
          </w:p>
        </w:tc>
        <w:tc>
          <w:tcPr>
            <w:tcW w:w="340" w:type="dxa"/>
            <w:gridSpan w:val="4"/>
            <w:tcBorders>
              <w:top w:val="nil"/>
              <w:left w:val="nil"/>
              <w:bottom w:val="nil"/>
              <w:right w:val="nil"/>
            </w:tcBorders>
            <w:shd w:val="clear" w:color="auto" w:fill="auto"/>
            <w:noWrap/>
            <w:vAlign w:val="bottom"/>
            <w:hideMark/>
          </w:tcPr>
          <w:p w14:paraId="7B9B6F57" w14:textId="77777777" w:rsidR="004051E6" w:rsidRPr="00B64480" w:rsidRDefault="004051E6" w:rsidP="004051E6">
            <w:pPr>
              <w:spacing w:after="0"/>
            </w:pPr>
          </w:p>
        </w:tc>
        <w:tc>
          <w:tcPr>
            <w:tcW w:w="339" w:type="dxa"/>
            <w:gridSpan w:val="5"/>
            <w:tcBorders>
              <w:top w:val="nil"/>
              <w:left w:val="nil"/>
              <w:bottom w:val="nil"/>
              <w:right w:val="nil"/>
            </w:tcBorders>
            <w:shd w:val="clear" w:color="auto" w:fill="auto"/>
            <w:noWrap/>
            <w:vAlign w:val="bottom"/>
            <w:hideMark/>
          </w:tcPr>
          <w:p w14:paraId="150B54A5" w14:textId="77777777" w:rsidR="004051E6" w:rsidRPr="00B64480" w:rsidRDefault="004051E6" w:rsidP="004051E6">
            <w:pPr>
              <w:spacing w:after="0"/>
            </w:pPr>
          </w:p>
        </w:tc>
        <w:tc>
          <w:tcPr>
            <w:tcW w:w="340" w:type="dxa"/>
            <w:gridSpan w:val="4"/>
            <w:tcBorders>
              <w:top w:val="nil"/>
              <w:left w:val="nil"/>
              <w:bottom w:val="nil"/>
              <w:right w:val="nil"/>
            </w:tcBorders>
            <w:shd w:val="clear" w:color="auto" w:fill="auto"/>
            <w:noWrap/>
            <w:vAlign w:val="bottom"/>
            <w:hideMark/>
          </w:tcPr>
          <w:p w14:paraId="6EBAF11D" w14:textId="77777777" w:rsidR="004051E6" w:rsidRPr="00B64480" w:rsidRDefault="004051E6" w:rsidP="004051E6">
            <w:pPr>
              <w:spacing w:after="0"/>
            </w:pPr>
          </w:p>
        </w:tc>
        <w:tc>
          <w:tcPr>
            <w:tcW w:w="433" w:type="dxa"/>
            <w:gridSpan w:val="8"/>
            <w:tcBorders>
              <w:top w:val="nil"/>
              <w:left w:val="nil"/>
              <w:bottom w:val="nil"/>
              <w:right w:val="nil"/>
            </w:tcBorders>
            <w:shd w:val="clear" w:color="auto" w:fill="auto"/>
            <w:noWrap/>
            <w:vAlign w:val="bottom"/>
            <w:hideMark/>
          </w:tcPr>
          <w:p w14:paraId="14C0E810"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47937179"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7E75099E"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6AFEEA5B" w14:textId="77777777" w:rsidR="004051E6" w:rsidRPr="00B64480" w:rsidRDefault="004051E6" w:rsidP="004051E6">
            <w:pPr>
              <w:spacing w:after="0"/>
            </w:pPr>
          </w:p>
        </w:tc>
        <w:tc>
          <w:tcPr>
            <w:tcW w:w="376" w:type="dxa"/>
            <w:gridSpan w:val="6"/>
            <w:tcBorders>
              <w:top w:val="nil"/>
              <w:left w:val="nil"/>
              <w:bottom w:val="nil"/>
              <w:right w:val="nil"/>
            </w:tcBorders>
            <w:shd w:val="clear" w:color="auto" w:fill="auto"/>
            <w:noWrap/>
            <w:vAlign w:val="bottom"/>
            <w:hideMark/>
          </w:tcPr>
          <w:p w14:paraId="50719DEB" w14:textId="77777777" w:rsidR="004051E6" w:rsidRPr="00B64480" w:rsidRDefault="004051E6" w:rsidP="004051E6">
            <w:pPr>
              <w:spacing w:after="0"/>
            </w:pPr>
          </w:p>
        </w:tc>
        <w:tc>
          <w:tcPr>
            <w:tcW w:w="342" w:type="dxa"/>
            <w:gridSpan w:val="7"/>
            <w:tcBorders>
              <w:top w:val="nil"/>
              <w:left w:val="nil"/>
              <w:bottom w:val="nil"/>
              <w:right w:val="nil"/>
            </w:tcBorders>
            <w:shd w:val="clear" w:color="auto" w:fill="auto"/>
            <w:noWrap/>
            <w:vAlign w:val="bottom"/>
            <w:hideMark/>
          </w:tcPr>
          <w:p w14:paraId="31C419C3" w14:textId="77777777" w:rsidR="004051E6" w:rsidRPr="00B64480" w:rsidRDefault="004051E6" w:rsidP="004051E6">
            <w:pPr>
              <w:spacing w:after="0"/>
            </w:pPr>
          </w:p>
        </w:tc>
        <w:tc>
          <w:tcPr>
            <w:tcW w:w="336" w:type="dxa"/>
            <w:gridSpan w:val="8"/>
            <w:tcBorders>
              <w:top w:val="nil"/>
              <w:left w:val="nil"/>
              <w:bottom w:val="nil"/>
              <w:right w:val="double" w:sz="4" w:space="0" w:color="auto"/>
            </w:tcBorders>
            <w:shd w:val="clear" w:color="auto" w:fill="auto"/>
            <w:noWrap/>
            <w:vAlign w:val="bottom"/>
            <w:hideMark/>
          </w:tcPr>
          <w:p w14:paraId="4B1D1C11" w14:textId="77777777" w:rsidR="004051E6" w:rsidRPr="00B64480" w:rsidRDefault="004051E6" w:rsidP="004051E6">
            <w:pPr>
              <w:spacing w:after="0"/>
            </w:pPr>
          </w:p>
        </w:tc>
        <w:tc>
          <w:tcPr>
            <w:tcW w:w="532" w:type="dxa"/>
            <w:gridSpan w:val="8"/>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36CA83EE" w14:textId="77777777" w:rsidR="004051E6" w:rsidRPr="00B64480" w:rsidRDefault="004051E6" w:rsidP="004051E6">
            <w:pPr>
              <w:spacing w:after="0"/>
              <w:rPr>
                <w:rFonts w:ascii="Arial" w:hAnsi="Arial" w:cs="Arial"/>
                <w:sz w:val="12"/>
                <w:szCs w:val="12"/>
              </w:rPr>
            </w:pPr>
            <w:r w:rsidRPr="00B64480">
              <w:rPr>
                <w:rFonts w:ascii="Arial" w:hAnsi="Arial" w:cs="Arial"/>
                <w:sz w:val="12"/>
                <w:szCs w:val="12"/>
              </w:rPr>
              <w:t>N°</w:t>
            </w:r>
          </w:p>
        </w:tc>
        <w:tc>
          <w:tcPr>
            <w:tcW w:w="3195" w:type="dxa"/>
            <w:gridSpan w:val="64"/>
            <w:tcBorders>
              <w:top w:val="double" w:sz="4" w:space="0" w:color="auto"/>
              <w:left w:val="nil"/>
              <w:bottom w:val="single" w:sz="4" w:space="0" w:color="auto"/>
              <w:right w:val="single" w:sz="4" w:space="0" w:color="auto"/>
            </w:tcBorders>
            <w:shd w:val="clear" w:color="auto" w:fill="auto"/>
            <w:noWrap/>
            <w:vAlign w:val="center"/>
            <w:hideMark/>
          </w:tcPr>
          <w:p w14:paraId="12340D71"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Désignation</w:t>
            </w:r>
          </w:p>
        </w:tc>
        <w:tc>
          <w:tcPr>
            <w:tcW w:w="421" w:type="dxa"/>
            <w:gridSpan w:val="10"/>
            <w:tcBorders>
              <w:top w:val="double" w:sz="4" w:space="0" w:color="auto"/>
              <w:left w:val="nil"/>
              <w:bottom w:val="single" w:sz="4" w:space="0" w:color="auto"/>
              <w:right w:val="single" w:sz="4" w:space="0" w:color="auto"/>
            </w:tcBorders>
            <w:shd w:val="clear" w:color="auto" w:fill="auto"/>
            <w:noWrap/>
            <w:vAlign w:val="bottom"/>
            <w:hideMark/>
          </w:tcPr>
          <w:p w14:paraId="71F46291"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U</w:t>
            </w:r>
          </w:p>
        </w:tc>
        <w:tc>
          <w:tcPr>
            <w:tcW w:w="1093" w:type="dxa"/>
            <w:gridSpan w:val="17"/>
            <w:tcBorders>
              <w:top w:val="double" w:sz="4" w:space="0" w:color="auto"/>
              <w:left w:val="nil"/>
              <w:bottom w:val="single" w:sz="4" w:space="0" w:color="auto"/>
              <w:right w:val="single" w:sz="4" w:space="0" w:color="auto"/>
            </w:tcBorders>
            <w:shd w:val="clear" w:color="auto" w:fill="auto"/>
            <w:noWrap/>
            <w:vAlign w:val="bottom"/>
            <w:hideMark/>
          </w:tcPr>
          <w:p w14:paraId="47764F8F"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Total page</w:t>
            </w:r>
          </w:p>
        </w:tc>
        <w:tc>
          <w:tcPr>
            <w:tcW w:w="1457" w:type="dxa"/>
            <w:gridSpan w:val="26"/>
            <w:tcBorders>
              <w:top w:val="double" w:sz="4" w:space="0" w:color="auto"/>
              <w:left w:val="nil"/>
              <w:bottom w:val="single" w:sz="4" w:space="0" w:color="auto"/>
              <w:right w:val="double" w:sz="4" w:space="0" w:color="auto"/>
            </w:tcBorders>
            <w:shd w:val="clear" w:color="auto" w:fill="auto"/>
            <w:noWrap/>
            <w:vAlign w:val="bottom"/>
            <w:hideMark/>
          </w:tcPr>
          <w:p w14:paraId="20D6F698"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Cumul page</w:t>
            </w:r>
          </w:p>
        </w:tc>
        <w:tc>
          <w:tcPr>
            <w:tcW w:w="160" w:type="dxa"/>
            <w:gridSpan w:val="7"/>
            <w:tcBorders>
              <w:top w:val="nil"/>
              <w:left w:val="double" w:sz="4" w:space="0" w:color="auto"/>
              <w:bottom w:val="nil"/>
              <w:right w:val="nil"/>
            </w:tcBorders>
            <w:shd w:val="clear" w:color="auto" w:fill="auto"/>
            <w:noWrap/>
            <w:vAlign w:val="bottom"/>
            <w:hideMark/>
          </w:tcPr>
          <w:p w14:paraId="71BEF04B" w14:textId="77777777" w:rsidR="004051E6" w:rsidRPr="00B64480" w:rsidRDefault="004051E6" w:rsidP="004051E6">
            <w:pPr>
              <w:spacing w:after="0"/>
              <w:jc w:val="center"/>
              <w:rPr>
                <w:rFonts w:ascii="Arial" w:hAnsi="Arial" w:cs="Arial"/>
                <w:sz w:val="12"/>
                <w:szCs w:val="12"/>
              </w:rPr>
            </w:pPr>
          </w:p>
        </w:tc>
        <w:tc>
          <w:tcPr>
            <w:tcW w:w="584" w:type="dxa"/>
            <w:gridSpan w:val="12"/>
            <w:tcBorders>
              <w:top w:val="nil"/>
              <w:left w:val="nil"/>
              <w:bottom w:val="nil"/>
              <w:right w:val="nil"/>
            </w:tcBorders>
            <w:shd w:val="clear" w:color="auto" w:fill="auto"/>
            <w:noWrap/>
            <w:vAlign w:val="bottom"/>
            <w:hideMark/>
          </w:tcPr>
          <w:p w14:paraId="45156D99" w14:textId="77777777" w:rsidR="004051E6" w:rsidRPr="00B64480" w:rsidRDefault="004051E6" w:rsidP="004051E6">
            <w:pPr>
              <w:spacing w:after="0"/>
            </w:pPr>
          </w:p>
        </w:tc>
        <w:tc>
          <w:tcPr>
            <w:tcW w:w="338" w:type="dxa"/>
            <w:gridSpan w:val="7"/>
            <w:tcBorders>
              <w:top w:val="nil"/>
              <w:left w:val="nil"/>
              <w:bottom w:val="nil"/>
              <w:right w:val="nil"/>
            </w:tcBorders>
            <w:shd w:val="clear" w:color="auto" w:fill="auto"/>
            <w:noWrap/>
            <w:vAlign w:val="bottom"/>
            <w:hideMark/>
          </w:tcPr>
          <w:p w14:paraId="621A6644"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29D216D2"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7BC24124"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6649ED86"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3D2A19CD"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132CAB70" w14:textId="77777777" w:rsidR="004051E6" w:rsidRPr="00B64480" w:rsidRDefault="004051E6" w:rsidP="004051E6">
            <w:pPr>
              <w:spacing w:after="0"/>
            </w:pPr>
          </w:p>
        </w:tc>
        <w:tc>
          <w:tcPr>
            <w:tcW w:w="811" w:type="dxa"/>
            <w:gridSpan w:val="14"/>
            <w:tcBorders>
              <w:top w:val="nil"/>
              <w:left w:val="nil"/>
              <w:bottom w:val="nil"/>
              <w:right w:val="nil"/>
            </w:tcBorders>
            <w:shd w:val="clear" w:color="auto" w:fill="auto"/>
            <w:noWrap/>
            <w:vAlign w:val="bottom"/>
            <w:hideMark/>
          </w:tcPr>
          <w:p w14:paraId="33B9929F" w14:textId="77777777" w:rsidR="004051E6" w:rsidRPr="00B64480" w:rsidRDefault="004051E6" w:rsidP="004051E6">
            <w:pPr>
              <w:spacing w:after="0"/>
            </w:pPr>
          </w:p>
        </w:tc>
      </w:tr>
      <w:tr w:rsidR="004051E6" w:rsidRPr="00B64480" w14:paraId="29604444" w14:textId="77777777" w:rsidTr="004051E6">
        <w:trPr>
          <w:gridBefore w:val="1"/>
          <w:gridAfter w:val="2"/>
          <w:trHeight w:val="270"/>
        </w:trPr>
        <w:tc>
          <w:tcPr>
            <w:tcW w:w="349" w:type="dxa"/>
            <w:gridSpan w:val="4"/>
            <w:tcBorders>
              <w:top w:val="nil"/>
              <w:left w:val="nil"/>
              <w:bottom w:val="nil"/>
              <w:right w:val="nil"/>
            </w:tcBorders>
            <w:shd w:val="clear" w:color="auto" w:fill="auto"/>
            <w:noWrap/>
            <w:vAlign w:val="bottom"/>
            <w:hideMark/>
          </w:tcPr>
          <w:p w14:paraId="75183B50" w14:textId="77777777" w:rsidR="004051E6" w:rsidRPr="00B64480" w:rsidRDefault="004051E6" w:rsidP="004051E6">
            <w:pPr>
              <w:spacing w:after="0"/>
            </w:pPr>
          </w:p>
        </w:tc>
        <w:tc>
          <w:tcPr>
            <w:tcW w:w="354" w:type="dxa"/>
            <w:gridSpan w:val="4"/>
            <w:tcBorders>
              <w:top w:val="nil"/>
              <w:left w:val="nil"/>
              <w:bottom w:val="nil"/>
              <w:right w:val="nil"/>
            </w:tcBorders>
            <w:shd w:val="clear" w:color="auto" w:fill="auto"/>
            <w:noWrap/>
            <w:vAlign w:val="bottom"/>
            <w:hideMark/>
          </w:tcPr>
          <w:p w14:paraId="3DA85C61" w14:textId="77777777" w:rsidR="004051E6" w:rsidRPr="00B64480" w:rsidRDefault="004051E6" w:rsidP="004051E6">
            <w:pPr>
              <w:spacing w:after="0"/>
            </w:pPr>
          </w:p>
        </w:tc>
        <w:tc>
          <w:tcPr>
            <w:tcW w:w="352" w:type="dxa"/>
            <w:gridSpan w:val="6"/>
            <w:tcBorders>
              <w:top w:val="nil"/>
              <w:left w:val="nil"/>
              <w:bottom w:val="nil"/>
              <w:right w:val="nil"/>
            </w:tcBorders>
            <w:shd w:val="clear" w:color="auto" w:fill="auto"/>
            <w:noWrap/>
            <w:vAlign w:val="bottom"/>
            <w:hideMark/>
          </w:tcPr>
          <w:p w14:paraId="7EECD9DD" w14:textId="77777777" w:rsidR="004051E6" w:rsidRPr="00B64480" w:rsidRDefault="004051E6" w:rsidP="004051E6">
            <w:pPr>
              <w:spacing w:after="0"/>
            </w:pPr>
          </w:p>
        </w:tc>
        <w:tc>
          <w:tcPr>
            <w:tcW w:w="163" w:type="dxa"/>
            <w:gridSpan w:val="3"/>
            <w:tcBorders>
              <w:top w:val="nil"/>
              <w:left w:val="nil"/>
              <w:bottom w:val="nil"/>
              <w:right w:val="nil"/>
            </w:tcBorders>
            <w:shd w:val="clear" w:color="auto" w:fill="auto"/>
            <w:noWrap/>
            <w:vAlign w:val="bottom"/>
            <w:hideMark/>
          </w:tcPr>
          <w:p w14:paraId="5F6EF150"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3E2C77FC"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4B03C3EE"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6A8062F1" w14:textId="77777777" w:rsidR="004051E6" w:rsidRPr="00B64480" w:rsidRDefault="004051E6" w:rsidP="004051E6">
            <w:pPr>
              <w:spacing w:after="0"/>
            </w:pPr>
          </w:p>
        </w:tc>
        <w:tc>
          <w:tcPr>
            <w:tcW w:w="340" w:type="dxa"/>
            <w:gridSpan w:val="4"/>
            <w:tcBorders>
              <w:top w:val="nil"/>
              <w:left w:val="nil"/>
              <w:bottom w:val="nil"/>
              <w:right w:val="nil"/>
            </w:tcBorders>
            <w:shd w:val="clear" w:color="auto" w:fill="auto"/>
            <w:noWrap/>
            <w:vAlign w:val="bottom"/>
            <w:hideMark/>
          </w:tcPr>
          <w:p w14:paraId="5A609D74" w14:textId="77777777" w:rsidR="004051E6" w:rsidRPr="00B64480" w:rsidRDefault="004051E6" w:rsidP="004051E6">
            <w:pPr>
              <w:spacing w:after="0"/>
            </w:pPr>
          </w:p>
        </w:tc>
        <w:tc>
          <w:tcPr>
            <w:tcW w:w="339" w:type="dxa"/>
            <w:gridSpan w:val="5"/>
            <w:tcBorders>
              <w:top w:val="nil"/>
              <w:left w:val="nil"/>
              <w:bottom w:val="nil"/>
              <w:right w:val="nil"/>
            </w:tcBorders>
            <w:shd w:val="clear" w:color="auto" w:fill="auto"/>
            <w:noWrap/>
            <w:vAlign w:val="bottom"/>
            <w:hideMark/>
          </w:tcPr>
          <w:p w14:paraId="4785462E" w14:textId="77777777" w:rsidR="004051E6" w:rsidRPr="00B64480" w:rsidRDefault="004051E6" w:rsidP="004051E6">
            <w:pPr>
              <w:spacing w:after="0"/>
            </w:pPr>
          </w:p>
        </w:tc>
        <w:tc>
          <w:tcPr>
            <w:tcW w:w="340" w:type="dxa"/>
            <w:gridSpan w:val="4"/>
            <w:tcBorders>
              <w:top w:val="nil"/>
              <w:left w:val="nil"/>
              <w:bottom w:val="nil"/>
              <w:right w:val="nil"/>
            </w:tcBorders>
            <w:shd w:val="clear" w:color="auto" w:fill="auto"/>
            <w:noWrap/>
            <w:vAlign w:val="bottom"/>
            <w:hideMark/>
          </w:tcPr>
          <w:p w14:paraId="5EE220C9" w14:textId="77777777" w:rsidR="004051E6" w:rsidRPr="00B64480" w:rsidRDefault="004051E6" w:rsidP="004051E6">
            <w:pPr>
              <w:spacing w:after="0"/>
            </w:pPr>
          </w:p>
        </w:tc>
        <w:tc>
          <w:tcPr>
            <w:tcW w:w="433" w:type="dxa"/>
            <w:gridSpan w:val="8"/>
            <w:tcBorders>
              <w:top w:val="nil"/>
              <w:left w:val="nil"/>
              <w:bottom w:val="nil"/>
              <w:right w:val="nil"/>
            </w:tcBorders>
            <w:shd w:val="clear" w:color="auto" w:fill="auto"/>
            <w:noWrap/>
            <w:vAlign w:val="bottom"/>
            <w:hideMark/>
          </w:tcPr>
          <w:p w14:paraId="2410A333"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2D51AFC0"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31D01285" w14:textId="77777777" w:rsidR="004051E6" w:rsidRPr="00B64480" w:rsidRDefault="004051E6" w:rsidP="004051E6">
            <w:pPr>
              <w:spacing w:after="0"/>
            </w:pPr>
          </w:p>
        </w:tc>
        <w:tc>
          <w:tcPr>
            <w:tcW w:w="342" w:type="dxa"/>
            <w:gridSpan w:val="5"/>
            <w:tcBorders>
              <w:top w:val="nil"/>
              <w:left w:val="nil"/>
              <w:bottom w:val="nil"/>
              <w:right w:val="nil"/>
            </w:tcBorders>
            <w:shd w:val="clear" w:color="auto" w:fill="auto"/>
            <w:noWrap/>
            <w:vAlign w:val="bottom"/>
            <w:hideMark/>
          </w:tcPr>
          <w:p w14:paraId="166353E2" w14:textId="77777777" w:rsidR="004051E6" w:rsidRPr="00B64480" w:rsidRDefault="004051E6" w:rsidP="004051E6">
            <w:pPr>
              <w:spacing w:after="0"/>
            </w:pPr>
          </w:p>
        </w:tc>
        <w:tc>
          <w:tcPr>
            <w:tcW w:w="376" w:type="dxa"/>
            <w:gridSpan w:val="6"/>
            <w:tcBorders>
              <w:top w:val="nil"/>
              <w:left w:val="nil"/>
              <w:bottom w:val="nil"/>
              <w:right w:val="nil"/>
            </w:tcBorders>
            <w:shd w:val="clear" w:color="auto" w:fill="auto"/>
            <w:noWrap/>
            <w:vAlign w:val="bottom"/>
            <w:hideMark/>
          </w:tcPr>
          <w:p w14:paraId="7B95B73A" w14:textId="77777777" w:rsidR="004051E6" w:rsidRPr="00B64480" w:rsidRDefault="004051E6" w:rsidP="004051E6">
            <w:pPr>
              <w:spacing w:after="0"/>
            </w:pPr>
          </w:p>
        </w:tc>
        <w:tc>
          <w:tcPr>
            <w:tcW w:w="342" w:type="dxa"/>
            <w:gridSpan w:val="7"/>
            <w:tcBorders>
              <w:top w:val="nil"/>
              <w:left w:val="nil"/>
              <w:bottom w:val="nil"/>
              <w:right w:val="nil"/>
            </w:tcBorders>
            <w:shd w:val="clear" w:color="auto" w:fill="auto"/>
            <w:noWrap/>
            <w:vAlign w:val="bottom"/>
            <w:hideMark/>
          </w:tcPr>
          <w:p w14:paraId="39A319C4" w14:textId="77777777" w:rsidR="004051E6" w:rsidRPr="00B64480" w:rsidRDefault="004051E6" w:rsidP="004051E6">
            <w:pPr>
              <w:spacing w:after="0"/>
            </w:pPr>
          </w:p>
        </w:tc>
        <w:tc>
          <w:tcPr>
            <w:tcW w:w="336" w:type="dxa"/>
            <w:gridSpan w:val="8"/>
            <w:tcBorders>
              <w:top w:val="nil"/>
              <w:left w:val="nil"/>
              <w:bottom w:val="nil"/>
              <w:right w:val="double" w:sz="4" w:space="0" w:color="auto"/>
            </w:tcBorders>
            <w:shd w:val="clear" w:color="auto" w:fill="auto"/>
            <w:noWrap/>
            <w:vAlign w:val="bottom"/>
            <w:hideMark/>
          </w:tcPr>
          <w:p w14:paraId="41204B0C" w14:textId="77777777" w:rsidR="004051E6" w:rsidRPr="00B64480" w:rsidRDefault="004051E6" w:rsidP="004051E6">
            <w:pPr>
              <w:spacing w:after="0"/>
            </w:pPr>
          </w:p>
        </w:tc>
        <w:tc>
          <w:tcPr>
            <w:tcW w:w="532" w:type="dxa"/>
            <w:gridSpan w:val="8"/>
            <w:tcBorders>
              <w:top w:val="nil"/>
              <w:left w:val="double" w:sz="4" w:space="0" w:color="auto"/>
              <w:bottom w:val="single" w:sz="4" w:space="0" w:color="auto"/>
              <w:right w:val="single" w:sz="4" w:space="0" w:color="auto"/>
            </w:tcBorders>
            <w:shd w:val="clear" w:color="auto" w:fill="auto"/>
            <w:noWrap/>
            <w:vAlign w:val="center"/>
            <w:hideMark/>
          </w:tcPr>
          <w:p w14:paraId="0EEBD2D8"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201</w:t>
            </w:r>
          </w:p>
        </w:tc>
        <w:tc>
          <w:tcPr>
            <w:tcW w:w="3195" w:type="dxa"/>
            <w:gridSpan w:val="64"/>
            <w:tcBorders>
              <w:top w:val="single" w:sz="4" w:space="0" w:color="auto"/>
              <w:left w:val="nil"/>
              <w:bottom w:val="single" w:sz="4" w:space="0" w:color="auto"/>
              <w:right w:val="single" w:sz="4" w:space="0" w:color="000000"/>
            </w:tcBorders>
            <w:shd w:val="clear" w:color="auto" w:fill="auto"/>
            <w:noWrap/>
            <w:vAlign w:val="center"/>
            <w:hideMark/>
          </w:tcPr>
          <w:p w14:paraId="080466E3" w14:textId="77777777" w:rsidR="004051E6" w:rsidRPr="00B64480" w:rsidRDefault="004051E6" w:rsidP="004051E6">
            <w:pPr>
              <w:spacing w:after="0"/>
              <w:rPr>
                <w:rFonts w:ascii="Arial" w:hAnsi="Arial" w:cs="Arial"/>
                <w:sz w:val="16"/>
                <w:szCs w:val="12"/>
              </w:rPr>
            </w:pPr>
            <w:r w:rsidRPr="00B64480">
              <w:rPr>
                <w:rFonts w:ascii="Arial" w:hAnsi="Arial" w:cs="Arial"/>
                <w:sz w:val="16"/>
                <w:szCs w:val="12"/>
              </w:rPr>
              <w:t>Débroussaillage des abords</w:t>
            </w:r>
          </w:p>
        </w:tc>
        <w:tc>
          <w:tcPr>
            <w:tcW w:w="421" w:type="dxa"/>
            <w:gridSpan w:val="10"/>
            <w:tcBorders>
              <w:top w:val="nil"/>
              <w:left w:val="nil"/>
              <w:bottom w:val="single" w:sz="4" w:space="0" w:color="auto"/>
              <w:right w:val="single" w:sz="4" w:space="0" w:color="auto"/>
            </w:tcBorders>
            <w:shd w:val="clear" w:color="auto" w:fill="auto"/>
            <w:noWrap/>
            <w:vAlign w:val="center"/>
            <w:hideMark/>
          </w:tcPr>
          <w:p w14:paraId="2BEBD1B5"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M2</w:t>
            </w:r>
          </w:p>
        </w:tc>
        <w:tc>
          <w:tcPr>
            <w:tcW w:w="1093" w:type="dxa"/>
            <w:gridSpan w:val="17"/>
            <w:tcBorders>
              <w:top w:val="single" w:sz="4" w:space="0" w:color="auto"/>
              <w:left w:val="nil"/>
              <w:bottom w:val="single" w:sz="4" w:space="0" w:color="auto"/>
              <w:right w:val="single" w:sz="4" w:space="0" w:color="auto"/>
            </w:tcBorders>
            <w:shd w:val="clear" w:color="auto" w:fill="auto"/>
            <w:noWrap/>
            <w:vAlign w:val="center"/>
            <w:hideMark/>
          </w:tcPr>
          <w:p w14:paraId="10D8CBEC"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457" w:type="dxa"/>
            <w:gridSpan w:val="26"/>
            <w:tcBorders>
              <w:top w:val="single" w:sz="4" w:space="0" w:color="auto"/>
              <w:left w:val="nil"/>
              <w:bottom w:val="single" w:sz="4" w:space="0" w:color="auto"/>
              <w:right w:val="double" w:sz="4" w:space="0" w:color="auto"/>
            </w:tcBorders>
            <w:shd w:val="clear" w:color="auto" w:fill="auto"/>
            <w:noWrap/>
            <w:vAlign w:val="center"/>
            <w:hideMark/>
          </w:tcPr>
          <w:p w14:paraId="6813D4EE"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60" w:type="dxa"/>
            <w:gridSpan w:val="7"/>
            <w:tcBorders>
              <w:top w:val="nil"/>
              <w:left w:val="double" w:sz="4" w:space="0" w:color="auto"/>
              <w:bottom w:val="nil"/>
              <w:right w:val="nil"/>
            </w:tcBorders>
            <w:shd w:val="clear" w:color="auto" w:fill="auto"/>
            <w:noWrap/>
            <w:vAlign w:val="bottom"/>
            <w:hideMark/>
          </w:tcPr>
          <w:p w14:paraId="5BDC9124" w14:textId="77777777" w:rsidR="004051E6" w:rsidRPr="00B64480" w:rsidRDefault="004051E6" w:rsidP="004051E6">
            <w:pPr>
              <w:spacing w:after="0"/>
              <w:jc w:val="center"/>
              <w:rPr>
                <w:rFonts w:ascii="Arial" w:hAnsi="Arial" w:cs="Arial"/>
                <w:sz w:val="12"/>
                <w:szCs w:val="12"/>
              </w:rPr>
            </w:pPr>
          </w:p>
        </w:tc>
        <w:tc>
          <w:tcPr>
            <w:tcW w:w="584" w:type="dxa"/>
            <w:gridSpan w:val="12"/>
            <w:tcBorders>
              <w:top w:val="nil"/>
              <w:left w:val="nil"/>
              <w:bottom w:val="nil"/>
              <w:right w:val="nil"/>
            </w:tcBorders>
            <w:shd w:val="clear" w:color="auto" w:fill="auto"/>
            <w:noWrap/>
            <w:vAlign w:val="bottom"/>
            <w:hideMark/>
          </w:tcPr>
          <w:p w14:paraId="37B8F463" w14:textId="77777777" w:rsidR="004051E6" w:rsidRPr="00B64480" w:rsidRDefault="004051E6" w:rsidP="004051E6">
            <w:pPr>
              <w:spacing w:after="0"/>
            </w:pPr>
          </w:p>
        </w:tc>
        <w:tc>
          <w:tcPr>
            <w:tcW w:w="338" w:type="dxa"/>
            <w:gridSpan w:val="7"/>
            <w:tcBorders>
              <w:top w:val="nil"/>
              <w:left w:val="nil"/>
              <w:bottom w:val="nil"/>
              <w:right w:val="nil"/>
            </w:tcBorders>
            <w:shd w:val="clear" w:color="auto" w:fill="auto"/>
            <w:noWrap/>
            <w:vAlign w:val="bottom"/>
            <w:hideMark/>
          </w:tcPr>
          <w:p w14:paraId="4D84396E"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649C0507"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5079D61A"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6D17873F"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3AAC79FE"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05D0D3BA" w14:textId="77777777" w:rsidR="004051E6" w:rsidRPr="00B64480" w:rsidRDefault="004051E6" w:rsidP="004051E6">
            <w:pPr>
              <w:spacing w:after="0"/>
            </w:pPr>
          </w:p>
        </w:tc>
        <w:tc>
          <w:tcPr>
            <w:tcW w:w="811" w:type="dxa"/>
            <w:gridSpan w:val="14"/>
            <w:tcBorders>
              <w:top w:val="nil"/>
              <w:left w:val="nil"/>
              <w:bottom w:val="nil"/>
              <w:right w:val="nil"/>
            </w:tcBorders>
            <w:shd w:val="clear" w:color="auto" w:fill="auto"/>
            <w:noWrap/>
            <w:vAlign w:val="bottom"/>
            <w:hideMark/>
          </w:tcPr>
          <w:p w14:paraId="375740DE" w14:textId="77777777" w:rsidR="004051E6" w:rsidRPr="00B64480" w:rsidRDefault="004051E6" w:rsidP="004051E6">
            <w:pPr>
              <w:spacing w:after="0"/>
            </w:pPr>
          </w:p>
        </w:tc>
      </w:tr>
      <w:tr w:rsidR="004051E6" w:rsidRPr="00B64480" w14:paraId="25DD3508" w14:textId="77777777" w:rsidTr="004051E6">
        <w:trPr>
          <w:gridBefore w:val="1"/>
          <w:gridAfter w:val="14"/>
          <w:wAfter w:w="718" w:type="dxa"/>
          <w:trHeight w:val="199"/>
        </w:trPr>
        <w:tc>
          <w:tcPr>
            <w:tcW w:w="703" w:type="dxa"/>
            <w:gridSpan w:val="8"/>
            <w:tcBorders>
              <w:top w:val="single" w:sz="8" w:space="0" w:color="auto"/>
              <w:left w:val="single" w:sz="8" w:space="0" w:color="auto"/>
              <w:bottom w:val="single" w:sz="8" w:space="0" w:color="auto"/>
              <w:right w:val="single" w:sz="8" w:space="0" w:color="000000"/>
            </w:tcBorders>
            <w:shd w:val="thinHorzStripe" w:color="000000" w:fill="auto"/>
            <w:noWrap/>
            <w:vAlign w:val="bottom"/>
            <w:hideMark/>
          </w:tcPr>
          <w:p w14:paraId="6D27A058" w14:textId="77777777" w:rsidR="004051E6" w:rsidRPr="00B64480" w:rsidRDefault="004051E6" w:rsidP="004051E6">
            <w:pPr>
              <w:spacing w:after="0"/>
              <w:jc w:val="center"/>
              <w:rPr>
                <w:rFonts w:ascii="Arial" w:hAnsi="Arial" w:cs="Arial"/>
                <w:sz w:val="12"/>
                <w:szCs w:val="12"/>
              </w:rPr>
            </w:pPr>
            <w:r w:rsidRPr="00B64480">
              <w:rPr>
                <w:rFonts w:ascii="Arial" w:hAnsi="Arial" w:cs="Arial"/>
                <w:sz w:val="12"/>
                <w:szCs w:val="12"/>
              </w:rPr>
              <w:t> </w:t>
            </w:r>
          </w:p>
        </w:tc>
        <w:tc>
          <w:tcPr>
            <w:tcW w:w="352" w:type="dxa"/>
            <w:gridSpan w:val="6"/>
            <w:tcBorders>
              <w:top w:val="nil"/>
              <w:left w:val="nil"/>
              <w:bottom w:val="nil"/>
              <w:right w:val="nil"/>
            </w:tcBorders>
            <w:shd w:val="clear" w:color="auto" w:fill="auto"/>
            <w:noWrap/>
            <w:vAlign w:val="bottom"/>
            <w:hideMark/>
          </w:tcPr>
          <w:p w14:paraId="243F404A" w14:textId="77777777" w:rsidR="004051E6" w:rsidRPr="00B64480" w:rsidRDefault="004051E6" w:rsidP="004051E6">
            <w:pPr>
              <w:spacing w:after="0"/>
              <w:jc w:val="center"/>
              <w:rPr>
                <w:rFonts w:ascii="Arial" w:hAnsi="Arial" w:cs="Arial"/>
                <w:sz w:val="12"/>
                <w:szCs w:val="12"/>
              </w:rPr>
            </w:pPr>
          </w:p>
        </w:tc>
        <w:tc>
          <w:tcPr>
            <w:tcW w:w="4245" w:type="dxa"/>
            <w:gridSpan w:val="65"/>
            <w:tcBorders>
              <w:top w:val="nil"/>
              <w:left w:val="nil"/>
              <w:bottom w:val="nil"/>
              <w:right w:val="nil"/>
            </w:tcBorders>
            <w:shd w:val="clear" w:color="auto" w:fill="auto"/>
            <w:noWrap/>
            <w:vAlign w:val="bottom"/>
            <w:hideMark/>
          </w:tcPr>
          <w:p w14:paraId="29921526" w14:textId="77777777" w:rsidR="004051E6" w:rsidRPr="00B64480" w:rsidRDefault="004051E6" w:rsidP="004051E6">
            <w:pPr>
              <w:spacing w:after="0"/>
              <w:rPr>
                <w:rFonts w:ascii="Arial" w:hAnsi="Arial" w:cs="Arial"/>
                <w:b/>
                <w:bCs/>
              </w:rPr>
            </w:pPr>
            <w:r w:rsidRPr="00B64480">
              <w:rPr>
                <w:rFonts w:ascii="Arial" w:hAnsi="Arial" w:cs="Arial"/>
                <w:b/>
                <w:bCs/>
              </w:rPr>
              <w:t>Tâches relevées et retenues pour la réalisation</w:t>
            </w:r>
          </w:p>
        </w:tc>
        <w:tc>
          <w:tcPr>
            <w:tcW w:w="476" w:type="dxa"/>
            <w:gridSpan w:val="10"/>
            <w:tcBorders>
              <w:top w:val="nil"/>
              <w:left w:val="nil"/>
              <w:bottom w:val="nil"/>
              <w:right w:val="double" w:sz="4" w:space="0" w:color="auto"/>
            </w:tcBorders>
            <w:shd w:val="clear" w:color="auto" w:fill="auto"/>
            <w:noWrap/>
            <w:vAlign w:val="bottom"/>
            <w:hideMark/>
          </w:tcPr>
          <w:p w14:paraId="64422A78" w14:textId="77777777" w:rsidR="004051E6" w:rsidRPr="00B64480" w:rsidRDefault="004051E6" w:rsidP="004051E6">
            <w:pPr>
              <w:spacing w:after="0"/>
              <w:rPr>
                <w:rFonts w:ascii="Arial" w:hAnsi="Arial" w:cs="Arial"/>
                <w:b/>
                <w:bCs/>
              </w:rPr>
            </w:pPr>
          </w:p>
        </w:tc>
        <w:tc>
          <w:tcPr>
            <w:tcW w:w="532" w:type="dxa"/>
            <w:gridSpan w:val="8"/>
            <w:tcBorders>
              <w:top w:val="nil"/>
              <w:left w:val="double" w:sz="4" w:space="0" w:color="auto"/>
              <w:bottom w:val="single" w:sz="4" w:space="0" w:color="auto"/>
              <w:right w:val="single" w:sz="4" w:space="0" w:color="auto"/>
            </w:tcBorders>
            <w:shd w:val="clear" w:color="auto" w:fill="auto"/>
            <w:noWrap/>
            <w:vAlign w:val="center"/>
            <w:hideMark/>
          </w:tcPr>
          <w:p w14:paraId="59642B5D" w14:textId="77777777" w:rsidR="004051E6" w:rsidRPr="00B64480" w:rsidRDefault="004051E6" w:rsidP="004051E6">
            <w:pPr>
              <w:spacing w:after="0"/>
              <w:jc w:val="center"/>
              <w:rPr>
                <w:rFonts w:ascii="Arial" w:hAnsi="Arial" w:cs="Arial"/>
                <w:sz w:val="16"/>
                <w:szCs w:val="12"/>
              </w:rPr>
            </w:pPr>
            <w:r>
              <w:rPr>
                <w:rFonts w:ascii="Arial" w:hAnsi="Arial" w:cs="Arial"/>
                <w:sz w:val="16"/>
                <w:szCs w:val="12"/>
              </w:rPr>
              <w:t>303</w:t>
            </w:r>
          </w:p>
        </w:tc>
        <w:tc>
          <w:tcPr>
            <w:tcW w:w="3195" w:type="dxa"/>
            <w:gridSpan w:val="64"/>
            <w:tcBorders>
              <w:top w:val="single" w:sz="4" w:space="0" w:color="auto"/>
              <w:left w:val="nil"/>
              <w:bottom w:val="single" w:sz="4" w:space="0" w:color="auto"/>
              <w:right w:val="single" w:sz="4" w:space="0" w:color="000000"/>
            </w:tcBorders>
            <w:shd w:val="clear" w:color="auto" w:fill="auto"/>
            <w:noWrap/>
            <w:vAlign w:val="center"/>
            <w:hideMark/>
          </w:tcPr>
          <w:p w14:paraId="72E06C98" w14:textId="77777777" w:rsidR="004051E6" w:rsidRPr="00B64480" w:rsidRDefault="004051E6" w:rsidP="004051E6">
            <w:pPr>
              <w:spacing w:after="0"/>
              <w:rPr>
                <w:rFonts w:ascii="Arial" w:hAnsi="Arial" w:cs="Arial"/>
                <w:sz w:val="16"/>
                <w:szCs w:val="12"/>
              </w:rPr>
            </w:pPr>
            <w:r w:rsidRPr="00B64480">
              <w:rPr>
                <w:rFonts w:ascii="Arial" w:hAnsi="Arial" w:cs="Arial"/>
                <w:sz w:val="16"/>
                <w:szCs w:val="12"/>
              </w:rPr>
              <w:t>Curage et remise en forme des fossés et exutoires</w:t>
            </w:r>
          </w:p>
        </w:tc>
        <w:tc>
          <w:tcPr>
            <w:tcW w:w="421" w:type="dxa"/>
            <w:gridSpan w:val="10"/>
            <w:tcBorders>
              <w:top w:val="nil"/>
              <w:left w:val="nil"/>
              <w:bottom w:val="single" w:sz="4" w:space="0" w:color="auto"/>
              <w:right w:val="single" w:sz="4" w:space="0" w:color="auto"/>
            </w:tcBorders>
            <w:shd w:val="clear" w:color="auto" w:fill="auto"/>
            <w:noWrap/>
            <w:vAlign w:val="center"/>
            <w:hideMark/>
          </w:tcPr>
          <w:p w14:paraId="26B2ECF2"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ML</w:t>
            </w:r>
          </w:p>
        </w:tc>
        <w:tc>
          <w:tcPr>
            <w:tcW w:w="1093" w:type="dxa"/>
            <w:gridSpan w:val="17"/>
            <w:tcBorders>
              <w:top w:val="single" w:sz="4" w:space="0" w:color="auto"/>
              <w:left w:val="nil"/>
              <w:bottom w:val="single" w:sz="4" w:space="0" w:color="auto"/>
              <w:right w:val="single" w:sz="4" w:space="0" w:color="auto"/>
            </w:tcBorders>
            <w:shd w:val="clear" w:color="auto" w:fill="auto"/>
            <w:noWrap/>
            <w:vAlign w:val="center"/>
            <w:hideMark/>
          </w:tcPr>
          <w:p w14:paraId="3938BEC8"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457" w:type="dxa"/>
            <w:gridSpan w:val="26"/>
            <w:tcBorders>
              <w:top w:val="single" w:sz="4" w:space="0" w:color="auto"/>
              <w:left w:val="nil"/>
              <w:bottom w:val="single" w:sz="4" w:space="0" w:color="auto"/>
              <w:right w:val="double" w:sz="4" w:space="0" w:color="auto"/>
            </w:tcBorders>
            <w:shd w:val="clear" w:color="auto" w:fill="auto"/>
            <w:noWrap/>
            <w:vAlign w:val="center"/>
            <w:hideMark/>
          </w:tcPr>
          <w:p w14:paraId="50FBC157"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66" w:type="dxa"/>
            <w:gridSpan w:val="8"/>
            <w:tcBorders>
              <w:top w:val="nil"/>
              <w:left w:val="double" w:sz="4" w:space="0" w:color="auto"/>
              <w:bottom w:val="nil"/>
              <w:right w:val="nil"/>
            </w:tcBorders>
            <w:shd w:val="clear" w:color="auto" w:fill="auto"/>
            <w:noWrap/>
            <w:vAlign w:val="bottom"/>
            <w:hideMark/>
          </w:tcPr>
          <w:p w14:paraId="653519C5" w14:textId="77777777" w:rsidR="004051E6" w:rsidRPr="00B64480" w:rsidRDefault="004051E6" w:rsidP="004051E6">
            <w:pPr>
              <w:spacing w:after="0"/>
              <w:jc w:val="center"/>
              <w:rPr>
                <w:rFonts w:ascii="Arial" w:hAnsi="Arial" w:cs="Arial"/>
                <w:sz w:val="12"/>
                <w:szCs w:val="12"/>
              </w:rPr>
            </w:pPr>
          </w:p>
        </w:tc>
        <w:tc>
          <w:tcPr>
            <w:tcW w:w="338" w:type="dxa"/>
            <w:gridSpan w:val="6"/>
            <w:tcBorders>
              <w:top w:val="nil"/>
              <w:left w:val="nil"/>
              <w:bottom w:val="nil"/>
              <w:right w:val="nil"/>
            </w:tcBorders>
            <w:shd w:val="clear" w:color="auto" w:fill="auto"/>
            <w:noWrap/>
            <w:vAlign w:val="bottom"/>
            <w:hideMark/>
          </w:tcPr>
          <w:p w14:paraId="412A7B60"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15CBDF6E"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4947325D"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4B63E47D" w14:textId="77777777" w:rsidR="004051E6" w:rsidRPr="00B64480" w:rsidRDefault="004051E6" w:rsidP="004051E6">
            <w:pPr>
              <w:spacing w:after="0"/>
            </w:pPr>
          </w:p>
        </w:tc>
        <w:tc>
          <w:tcPr>
            <w:tcW w:w="338" w:type="dxa"/>
            <w:gridSpan w:val="8"/>
            <w:tcBorders>
              <w:top w:val="nil"/>
              <w:left w:val="nil"/>
              <w:bottom w:val="nil"/>
              <w:right w:val="nil"/>
            </w:tcBorders>
            <w:shd w:val="clear" w:color="auto" w:fill="auto"/>
            <w:noWrap/>
            <w:vAlign w:val="bottom"/>
            <w:hideMark/>
          </w:tcPr>
          <w:p w14:paraId="52416CEB" w14:textId="77777777" w:rsidR="004051E6" w:rsidRPr="00B64480" w:rsidRDefault="004051E6" w:rsidP="004051E6">
            <w:pPr>
              <w:spacing w:after="0"/>
            </w:pPr>
          </w:p>
        </w:tc>
        <w:tc>
          <w:tcPr>
            <w:tcW w:w="338" w:type="dxa"/>
            <w:gridSpan w:val="9"/>
            <w:tcBorders>
              <w:top w:val="nil"/>
              <w:left w:val="nil"/>
              <w:bottom w:val="nil"/>
              <w:right w:val="nil"/>
            </w:tcBorders>
            <w:shd w:val="clear" w:color="auto" w:fill="auto"/>
            <w:noWrap/>
            <w:vAlign w:val="bottom"/>
            <w:hideMark/>
          </w:tcPr>
          <w:p w14:paraId="32FC6796" w14:textId="77777777" w:rsidR="004051E6" w:rsidRPr="00B64480" w:rsidRDefault="004051E6" w:rsidP="004051E6">
            <w:pPr>
              <w:spacing w:after="0"/>
            </w:pPr>
          </w:p>
        </w:tc>
        <w:tc>
          <w:tcPr>
            <w:tcW w:w="338" w:type="dxa"/>
            <w:gridSpan w:val="7"/>
            <w:tcBorders>
              <w:top w:val="nil"/>
              <w:left w:val="nil"/>
              <w:bottom w:val="nil"/>
              <w:right w:val="nil"/>
            </w:tcBorders>
            <w:shd w:val="clear" w:color="auto" w:fill="auto"/>
            <w:noWrap/>
            <w:vAlign w:val="bottom"/>
            <w:hideMark/>
          </w:tcPr>
          <w:p w14:paraId="181EB4C5" w14:textId="77777777" w:rsidR="004051E6" w:rsidRPr="00B64480" w:rsidRDefault="004051E6" w:rsidP="004051E6">
            <w:pPr>
              <w:spacing w:after="0"/>
            </w:pPr>
          </w:p>
        </w:tc>
        <w:tc>
          <w:tcPr>
            <w:tcW w:w="338" w:type="dxa"/>
            <w:gridSpan w:val="7"/>
            <w:tcBorders>
              <w:top w:val="nil"/>
              <w:left w:val="nil"/>
              <w:bottom w:val="nil"/>
              <w:right w:val="nil"/>
            </w:tcBorders>
            <w:shd w:val="clear" w:color="auto" w:fill="auto"/>
            <w:noWrap/>
            <w:vAlign w:val="bottom"/>
            <w:hideMark/>
          </w:tcPr>
          <w:p w14:paraId="6D09A3C9" w14:textId="77777777" w:rsidR="004051E6" w:rsidRPr="00B64480" w:rsidRDefault="004051E6" w:rsidP="004051E6">
            <w:pPr>
              <w:spacing w:after="0"/>
            </w:pPr>
          </w:p>
        </w:tc>
      </w:tr>
      <w:tr w:rsidR="004051E6" w:rsidRPr="00B64480" w14:paraId="48BBCF59" w14:textId="77777777" w:rsidTr="004051E6">
        <w:trPr>
          <w:gridAfter w:val="3"/>
          <w:trHeight w:val="255"/>
        </w:trPr>
        <w:tc>
          <w:tcPr>
            <w:tcW w:w="352" w:type="dxa"/>
            <w:gridSpan w:val="3"/>
            <w:tcBorders>
              <w:top w:val="nil"/>
              <w:left w:val="nil"/>
              <w:bottom w:val="nil"/>
              <w:right w:val="nil"/>
            </w:tcBorders>
            <w:shd w:val="clear" w:color="auto" w:fill="auto"/>
            <w:noWrap/>
            <w:vAlign w:val="bottom"/>
            <w:hideMark/>
          </w:tcPr>
          <w:p w14:paraId="324833AC" w14:textId="77777777" w:rsidR="004051E6" w:rsidRPr="00B64480" w:rsidRDefault="004051E6" w:rsidP="004051E6">
            <w:pPr>
              <w:spacing w:after="0"/>
            </w:pPr>
          </w:p>
        </w:tc>
        <w:tc>
          <w:tcPr>
            <w:tcW w:w="353" w:type="dxa"/>
            <w:gridSpan w:val="5"/>
            <w:tcBorders>
              <w:top w:val="nil"/>
              <w:left w:val="nil"/>
              <w:bottom w:val="nil"/>
              <w:right w:val="nil"/>
            </w:tcBorders>
            <w:shd w:val="clear" w:color="auto" w:fill="auto"/>
            <w:noWrap/>
            <w:vAlign w:val="bottom"/>
            <w:hideMark/>
          </w:tcPr>
          <w:p w14:paraId="16F31711" w14:textId="77777777" w:rsidR="004051E6" w:rsidRPr="00B64480" w:rsidRDefault="004051E6" w:rsidP="004051E6">
            <w:pPr>
              <w:spacing w:after="0"/>
            </w:pPr>
          </w:p>
        </w:tc>
        <w:tc>
          <w:tcPr>
            <w:tcW w:w="353" w:type="dxa"/>
            <w:gridSpan w:val="6"/>
            <w:tcBorders>
              <w:top w:val="nil"/>
              <w:left w:val="nil"/>
              <w:bottom w:val="nil"/>
              <w:right w:val="nil"/>
            </w:tcBorders>
            <w:shd w:val="clear" w:color="auto" w:fill="auto"/>
            <w:noWrap/>
            <w:vAlign w:val="bottom"/>
            <w:hideMark/>
          </w:tcPr>
          <w:p w14:paraId="06C8A8E4" w14:textId="77777777" w:rsidR="004051E6" w:rsidRPr="00B64480" w:rsidRDefault="004051E6" w:rsidP="004051E6">
            <w:pPr>
              <w:spacing w:after="0"/>
            </w:pPr>
          </w:p>
        </w:tc>
        <w:tc>
          <w:tcPr>
            <w:tcW w:w="170" w:type="dxa"/>
            <w:gridSpan w:val="4"/>
            <w:tcBorders>
              <w:top w:val="nil"/>
              <w:left w:val="nil"/>
              <w:bottom w:val="nil"/>
              <w:right w:val="nil"/>
            </w:tcBorders>
            <w:shd w:val="clear" w:color="auto" w:fill="auto"/>
            <w:noWrap/>
            <w:vAlign w:val="bottom"/>
            <w:hideMark/>
          </w:tcPr>
          <w:p w14:paraId="5B03F1C4" w14:textId="77777777" w:rsidR="004051E6" w:rsidRPr="00B64480" w:rsidRDefault="004051E6" w:rsidP="004051E6">
            <w:pPr>
              <w:spacing w:after="0"/>
            </w:pPr>
          </w:p>
        </w:tc>
        <w:tc>
          <w:tcPr>
            <w:tcW w:w="358" w:type="dxa"/>
            <w:gridSpan w:val="7"/>
            <w:tcBorders>
              <w:top w:val="nil"/>
              <w:left w:val="nil"/>
              <w:bottom w:val="nil"/>
              <w:right w:val="nil"/>
            </w:tcBorders>
            <w:shd w:val="clear" w:color="auto" w:fill="auto"/>
            <w:noWrap/>
            <w:vAlign w:val="bottom"/>
            <w:hideMark/>
          </w:tcPr>
          <w:p w14:paraId="415EDC39" w14:textId="77777777" w:rsidR="004051E6" w:rsidRPr="00B64480" w:rsidRDefault="004051E6" w:rsidP="004051E6">
            <w:pPr>
              <w:spacing w:after="0"/>
            </w:pPr>
          </w:p>
        </w:tc>
        <w:tc>
          <w:tcPr>
            <w:tcW w:w="358" w:type="dxa"/>
            <w:gridSpan w:val="5"/>
            <w:tcBorders>
              <w:top w:val="nil"/>
              <w:left w:val="nil"/>
              <w:bottom w:val="nil"/>
              <w:right w:val="nil"/>
            </w:tcBorders>
            <w:shd w:val="clear" w:color="auto" w:fill="auto"/>
            <w:noWrap/>
            <w:vAlign w:val="bottom"/>
            <w:hideMark/>
          </w:tcPr>
          <w:p w14:paraId="6F333F63" w14:textId="77777777" w:rsidR="004051E6" w:rsidRPr="00B64480" w:rsidRDefault="004051E6" w:rsidP="004051E6">
            <w:pPr>
              <w:spacing w:after="0"/>
            </w:pPr>
          </w:p>
        </w:tc>
        <w:tc>
          <w:tcPr>
            <w:tcW w:w="358" w:type="dxa"/>
            <w:gridSpan w:val="4"/>
            <w:tcBorders>
              <w:top w:val="nil"/>
              <w:left w:val="nil"/>
              <w:bottom w:val="nil"/>
              <w:right w:val="nil"/>
            </w:tcBorders>
            <w:shd w:val="clear" w:color="auto" w:fill="auto"/>
            <w:noWrap/>
            <w:vAlign w:val="bottom"/>
            <w:hideMark/>
          </w:tcPr>
          <w:p w14:paraId="1C139A26" w14:textId="77777777" w:rsidR="004051E6" w:rsidRPr="00B64480" w:rsidRDefault="004051E6" w:rsidP="004051E6">
            <w:pPr>
              <w:spacing w:after="0"/>
            </w:pPr>
          </w:p>
        </w:tc>
        <w:tc>
          <w:tcPr>
            <w:tcW w:w="358" w:type="dxa"/>
            <w:gridSpan w:val="4"/>
            <w:tcBorders>
              <w:top w:val="nil"/>
              <w:left w:val="nil"/>
              <w:bottom w:val="nil"/>
              <w:right w:val="nil"/>
            </w:tcBorders>
            <w:shd w:val="clear" w:color="auto" w:fill="auto"/>
            <w:noWrap/>
            <w:vAlign w:val="bottom"/>
            <w:hideMark/>
          </w:tcPr>
          <w:p w14:paraId="370D6DE9" w14:textId="77777777" w:rsidR="004051E6" w:rsidRPr="00B64480" w:rsidRDefault="004051E6" w:rsidP="004051E6">
            <w:pPr>
              <w:spacing w:after="0"/>
            </w:pPr>
          </w:p>
        </w:tc>
        <w:tc>
          <w:tcPr>
            <w:tcW w:w="355" w:type="dxa"/>
            <w:gridSpan w:val="5"/>
            <w:tcBorders>
              <w:top w:val="nil"/>
              <w:left w:val="nil"/>
              <w:bottom w:val="nil"/>
              <w:right w:val="nil"/>
            </w:tcBorders>
            <w:shd w:val="clear" w:color="auto" w:fill="auto"/>
            <w:noWrap/>
            <w:vAlign w:val="bottom"/>
            <w:hideMark/>
          </w:tcPr>
          <w:p w14:paraId="193E4FC6" w14:textId="77777777" w:rsidR="004051E6" w:rsidRPr="00B64480" w:rsidRDefault="004051E6" w:rsidP="004051E6">
            <w:pPr>
              <w:spacing w:after="0"/>
            </w:pPr>
          </w:p>
        </w:tc>
        <w:tc>
          <w:tcPr>
            <w:tcW w:w="354" w:type="dxa"/>
            <w:gridSpan w:val="6"/>
            <w:tcBorders>
              <w:top w:val="nil"/>
              <w:left w:val="nil"/>
              <w:bottom w:val="nil"/>
              <w:right w:val="nil"/>
            </w:tcBorders>
            <w:shd w:val="clear" w:color="auto" w:fill="auto"/>
            <w:noWrap/>
            <w:vAlign w:val="bottom"/>
            <w:hideMark/>
          </w:tcPr>
          <w:p w14:paraId="06872764" w14:textId="77777777" w:rsidR="004051E6" w:rsidRPr="00B64480" w:rsidRDefault="004051E6" w:rsidP="004051E6">
            <w:pPr>
              <w:spacing w:after="0"/>
            </w:pPr>
          </w:p>
        </w:tc>
        <w:tc>
          <w:tcPr>
            <w:tcW w:w="354" w:type="dxa"/>
            <w:gridSpan w:val="6"/>
            <w:tcBorders>
              <w:top w:val="nil"/>
              <w:left w:val="nil"/>
              <w:bottom w:val="nil"/>
              <w:right w:val="nil"/>
            </w:tcBorders>
            <w:shd w:val="clear" w:color="auto" w:fill="auto"/>
            <w:noWrap/>
            <w:vAlign w:val="bottom"/>
            <w:hideMark/>
          </w:tcPr>
          <w:p w14:paraId="09FECD3F"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0F1499EB"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24619068"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4DEDBCEC" w14:textId="77777777" w:rsidR="004051E6" w:rsidRPr="00B64480" w:rsidRDefault="004051E6" w:rsidP="004051E6">
            <w:pPr>
              <w:spacing w:after="0"/>
            </w:pPr>
          </w:p>
        </w:tc>
        <w:tc>
          <w:tcPr>
            <w:tcW w:w="392" w:type="dxa"/>
            <w:gridSpan w:val="7"/>
            <w:tcBorders>
              <w:top w:val="nil"/>
              <w:left w:val="nil"/>
              <w:bottom w:val="nil"/>
              <w:right w:val="nil"/>
            </w:tcBorders>
            <w:shd w:val="clear" w:color="auto" w:fill="auto"/>
            <w:noWrap/>
            <w:vAlign w:val="bottom"/>
            <w:hideMark/>
          </w:tcPr>
          <w:p w14:paraId="34758D17" w14:textId="77777777" w:rsidR="004051E6" w:rsidRPr="00B64480" w:rsidRDefault="004051E6" w:rsidP="004051E6">
            <w:pPr>
              <w:spacing w:after="0"/>
            </w:pPr>
          </w:p>
        </w:tc>
        <w:tc>
          <w:tcPr>
            <w:tcW w:w="453" w:type="dxa"/>
            <w:gridSpan w:val="10"/>
            <w:tcBorders>
              <w:top w:val="nil"/>
              <w:left w:val="nil"/>
              <w:bottom w:val="nil"/>
              <w:right w:val="nil"/>
            </w:tcBorders>
            <w:shd w:val="clear" w:color="auto" w:fill="auto"/>
            <w:noWrap/>
            <w:vAlign w:val="bottom"/>
            <w:hideMark/>
          </w:tcPr>
          <w:p w14:paraId="1CB27FA7" w14:textId="77777777" w:rsidR="004051E6" w:rsidRPr="00B64480" w:rsidRDefault="004051E6" w:rsidP="004051E6">
            <w:pPr>
              <w:spacing w:after="0"/>
            </w:pPr>
          </w:p>
        </w:tc>
        <w:tc>
          <w:tcPr>
            <w:tcW w:w="182" w:type="dxa"/>
            <w:gridSpan w:val="4"/>
            <w:tcBorders>
              <w:top w:val="nil"/>
              <w:left w:val="nil"/>
              <w:bottom w:val="nil"/>
              <w:right w:val="double" w:sz="4" w:space="0" w:color="auto"/>
            </w:tcBorders>
            <w:shd w:val="clear" w:color="auto" w:fill="auto"/>
            <w:noWrap/>
            <w:vAlign w:val="bottom"/>
            <w:hideMark/>
          </w:tcPr>
          <w:p w14:paraId="06D7EA69" w14:textId="77777777" w:rsidR="004051E6" w:rsidRPr="00B64480" w:rsidRDefault="004051E6" w:rsidP="004051E6">
            <w:pPr>
              <w:spacing w:after="0"/>
            </w:pPr>
          </w:p>
        </w:tc>
        <w:tc>
          <w:tcPr>
            <w:tcW w:w="720" w:type="dxa"/>
            <w:gridSpan w:val="12"/>
            <w:tcBorders>
              <w:top w:val="nil"/>
              <w:left w:val="double" w:sz="4" w:space="0" w:color="auto"/>
              <w:bottom w:val="single" w:sz="4" w:space="0" w:color="auto"/>
              <w:right w:val="single" w:sz="4" w:space="0" w:color="auto"/>
            </w:tcBorders>
            <w:shd w:val="clear" w:color="auto" w:fill="auto"/>
            <w:noWrap/>
            <w:vAlign w:val="center"/>
          </w:tcPr>
          <w:p w14:paraId="24486F39" w14:textId="77777777" w:rsidR="004051E6" w:rsidRPr="00B64480" w:rsidRDefault="004051E6" w:rsidP="004051E6">
            <w:pPr>
              <w:spacing w:after="0"/>
              <w:jc w:val="center"/>
              <w:rPr>
                <w:rFonts w:ascii="Arial" w:hAnsi="Arial" w:cs="Arial"/>
                <w:sz w:val="16"/>
                <w:szCs w:val="12"/>
              </w:rPr>
            </w:pPr>
            <w:r>
              <w:rPr>
                <w:rFonts w:ascii="Arial" w:hAnsi="Arial" w:cs="Arial"/>
                <w:sz w:val="16"/>
                <w:szCs w:val="12"/>
              </w:rPr>
              <w:t>301</w:t>
            </w:r>
          </w:p>
        </w:tc>
        <w:tc>
          <w:tcPr>
            <w:tcW w:w="3342" w:type="dxa"/>
            <w:gridSpan w:val="68"/>
            <w:tcBorders>
              <w:top w:val="single" w:sz="4" w:space="0" w:color="auto"/>
              <w:left w:val="nil"/>
              <w:bottom w:val="single" w:sz="4" w:space="0" w:color="auto"/>
              <w:right w:val="single" w:sz="4" w:space="0" w:color="000000"/>
            </w:tcBorders>
            <w:shd w:val="clear" w:color="auto" w:fill="auto"/>
            <w:noWrap/>
            <w:vAlign w:val="center"/>
          </w:tcPr>
          <w:p w14:paraId="09DFB693" w14:textId="77777777" w:rsidR="004051E6" w:rsidRPr="00B64480" w:rsidRDefault="004051E6" w:rsidP="004051E6">
            <w:pPr>
              <w:spacing w:after="0"/>
              <w:rPr>
                <w:rFonts w:ascii="Arial" w:hAnsi="Arial" w:cs="Arial"/>
                <w:sz w:val="16"/>
                <w:szCs w:val="12"/>
              </w:rPr>
            </w:pPr>
            <w:r>
              <w:rPr>
                <w:bCs/>
              </w:rPr>
              <w:t>Mise en forme de la plateforme</w:t>
            </w:r>
            <w:r w:rsidRPr="00BB7FD0">
              <w:rPr>
                <w:bCs/>
              </w:rPr>
              <w:t> </w:t>
            </w:r>
          </w:p>
        </w:tc>
        <w:tc>
          <w:tcPr>
            <w:tcW w:w="440" w:type="dxa"/>
            <w:gridSpan w:val="6"/>
            <w:tcBorders>
              <w:top w:val="nil"/>
              <w:left w:val="nil"/>
              <w:bottom w:val="single" w:sz="4" w:space="0" w:color="auto"/>
              <w:right w:val="single" w:sz="4" w:space="0" w:color="auto"/>
            </w:tcBorders>
            <w:shd w:val="clear" w:color="auto" w:fill="auto"/>
            <w:noWrap/>
            <w:vAlign w:val="center"/>
          </w:tcPr>
          <w:p w14:paraId="666BE936"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KM</w:t>
            </w:r>
          </w:p>
        </w:tc>
        <w:tc>
          <w:tcPr>
            <w:tcW w:w="1142" w:type="dxa"/>
            <w:gridSpan w:val="21"/>
            <w:tcBorders>
              <w:top w:val="single" w:sz="4" w:space="0" w:color="auto"/>
              <w:left w:val="nil"/>
              <w:bottom w:val="single" w:sz="4" w:space="0" w:color="auto"/>
              <w:right w:val="single" w:sz="4" w:space="0" w:color="auto"/>
            </w:tcBorders>
            <w:shd w:val="clear" w:color="auto" w:fill="auto"/>
            <w:noWrap/>
            <w:vAlign w:val="center"/>
            <w:hideMark/>
          </w:tcPr>
          <w:p w14:paraId="54DEA537"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108" w:type="dxa"/>
            <w:gridSpan w:val="21"/>
            <w:tcBorders>
              <w:top w:val="single" w:sz="4" w:space="0" w:color="auto"/>
              <w:left w:val="nil"/>
              <w:bottom w:val="single" w:sz="4" w:space="0" w:color="auto"/>
              <w:right w:val="double" w:sz="4" w:space="0" w:color="auto"/>
            </w:tcBorders>
            <w:shd w:val="clear" w:color="auto" w:fill="auto"/>
            <w:noWrap/>
            <w:vAlign w:val="center"/>
            <w:hideMark/>
          </w:tcPr>
          <w:p w14:paraId="7C751EB2"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735" w:type="dxa"/>
            <w:gridSpan w:val="18"/>
            <w:tcBorders>
              <w:top w:val="nil"/>
              <w:left w:val="double" w:sz="4" w:space="0" w:color="auto"/>
              <w:bottom w:val="nil"/>
              <w:right w:val="nil"/>
            </w:tcBorders>
            <w:shd w:val="clear" w:color="auto" w:fill="auto"/>
            <w:noWrap/>
            <w:vAlign w:val="bottom"/>
            <w:hideMark/>
          </w:tcPr>
          <w:p w14:paraId="34278C33" w14:textId="77777777" w:rsidR="004051E6" w:rsidRPr="00B64480" w:rsidRDefault="004051E6" w:rsidP="004051E6">
            <w:pPr>
              <w:spacing w:after="0"/>
              <w:jc w:val="center"/>
              <w:rPr>
                <w:rFonts w:ascii="Arial" w:hAnsi="Arial" w:cs="Arial"/>
                <w:sz w:val="12"/>
                <w:szCs w:val="12"/>
              </w:rPr>
            </w:pPr>
          </w:p>
        </w:tc>
        <w:tc>
          <w:tcPr>
            <w:tcW w:w="353" w:type="dxa"/>
            <w:gridSpan w:val="9"/>
            <w:tcBorders>
              <w:top w:val="nil"/>
              <w:left w:val="nil"/>
              <w:bottom w:val="nil"/>
              <w:right w:val="nil"/>
            </w:tcBorders>
            <w:shd w:val="clear" w:color="auto" w:fill="auto"/>
            <w:noWrap/>
            <w:vAlign w:val="bottom"/>
            <w:hideMark/>
          </w:tcPr>
          <w:p w14:paraId="6C3A4BFA" w14:textId="77777777" w:rsidR="004051E6" w:rsidRPr="00B64480" w:rsidRDefault="004051E6" w:rsidP="004051E6">
            <w:pPr>
              <w:spacing w:after="0"/>
            </w:pPr>
          </w:p>
        </w:tc>
        <w:tc>
          <w:tcPr>
            <w:tcW w:w="353" w:type="dxa"/>
            <w:gridSpan w:val="10"/>
            <w:tcBorders>
              <w:top w:val="nil"/>
              <w:left w:val="nil"/>
              <w:bottom w:val="nil"/>
              <w:right w:val="nil"/>
            </w:tcBorders>
            <w:shd w:val="clear" w:color="auto" w:fill="auto"/>
            <w:noWrap/>
            <w:vAlign w:val="bottom"/>
            <w:hideMark/>
          </w:tcPr>
          <w:p w14:paraId="1381B2A7" w14:textId="77777777" w:rsidR="004051E6" w:rsidRPr="00B64480" w:rsidRDefault="004051E6" w:rsidP="004051E6">
            <w:pPr>
              <w:spacing w:after="0"/>
            </w:pPr>
          </w:p>
        </w:tc>
        <w:tc>
          <w:tcPr>
            <w:tcW w:w="353" w:type="dxa"/>
            <w:gridSpan w:val="8"/>
            <w:tcBorders>
              <w:top w:val="nil"/>
              <w:left w:val="nil"/>
              <w:bottom w:val="nil"/>
              <w:right w:val="nil"/>
            </w:tcBorders>
            <w:shd w:val="clear" w:color="auto" w:fill="auto"/>
            <w:noWrap/>
            <w:vAlign w:val="bottom"/>
            <w:hideMark/>
          </w:tcPr>
          <w:p w14:paraId="71AF7BD1" w14:textId="77777777" w:rsidR="004051E6" w:rsidRPr="00B64480" w:rsidRDefault="004051E6" w:rsidP="004051E6">
            <w:pPr>
              <w:spacing w:after="0"/>
            </w:pPr>
          </w:p>
        </w:tc>
        <w:tc>
          <w:tcPr>
            <w:tcW w:w="353" w:type="dxa"/>
            <w:gridSpan w:val="9"/>
            <w:tcBorders>
              <w:top w:val="nil"/>
              <w:left w:val="nil"/>
              <w:bottom w:val="nil"/>
              <w:right w:val="nil"/>
            </w:tcBorders>
            <w:shd w:val="clear" w:color="auto" w:fill="auto"/>
            <w:noWrap/>
            <w:vAlign w:val="bottom"/>
            <w:hideMark/>
          </w:tcPr>
          <w:p w14:paraId="742E083E" w14:textId="77777777" w:rsidR="004051E6" w:rsidRPr="00B64480" w:rsidRDefault="004051E6" w:rsidP="004051E6">
            <w:pPr>
              <w:spacing w:after="0"/>
            </w:pPr>
          </w:p>
        </w:tc>
        <w:tc>
          <w:tcPr>
            <w:tcW w:w="353" w:type="dxa"/>
            <w:gridSpan w:val="9"/>
            <w:tcBorders>
              <w:top w:val="nil"/>
              <w:left w:val="nil"/>
              <w:bottom w:val="nil"/>
              <w:right w:val="nil"/>
            </w:tcBorders>
            <w:shd w:val="clear" w:color="auto" w:fill="auto"/>
            <w:noWrap/>
            <w:vAlign w:val="bottom"/>
            <w:hideMark/>
          </w:tcPr>
          <w:p w14:paraId="24FF3487" w14:textId="77777777" w:rsidR="004051E6" w:rsidRPr="00B64480" w:rsidRDefault="004051E6" w:rsidP="004051E6">
            <w:pPr>
              <w:spacing w:after="0"/>
            </w:pPr>
          </w:p>
        </w:tc>
        <w:tc>
          <w:tcPr>
            <w:tcW w:w="353" w:type="dxa"/>
            <w:gridSpan w:val="8"/>
            <w:tcBorders>
              <w:top w:val="nil"/>
              <w:left w:val="nil"/>
              <w:bottom w:val="nil"/>
              <w:right w:val="nil"/>
            </w:tcBorders>
            <w:shd w:val="clear" w:color="auto" w:fill="auto"/>
            <w:noWrap/>
            <w:vAlign w:val="bottom"/>
            <w:hideMark/>
          </w:tcPr>
          <w:p w14:paraId="6D8ED836" w14:textId="77777777" w:rsidR="004051E6" w:rsidRPr="00B64480" w:rsidRDefault="004051E6" w:rsidP="004051E6">
            <w:pPr>
              <w:spacing w:after="0"/>
            </w:pPr>
          </w:p>
        </w:tc>
        <w:tc>
          <w:tcPr>
            <w:tcW w:w="353" w:type="dxa"/>
            <w:gridSpan w:val="6"/>
            <w:tcBorders>
              <w:top w:val="nil"/>
              <w:left w:val="nil"/>
              <w:bottom w:val="nil"/>
              <w:right w:val="nil"/>
            </w:tcBorders>
            <w:shd w:val="clear" w:color="auto" w:fill="auto"/>
            <w:noWrap/>
            <w:vAlign w:val="bottom"/>
            <w:hideMark/>
          </w:tcPr>
          <w:p w14:paraId="1C098029" w14:textId="77777777" w:rsidR="004051E6" w:rsidRPr="00B64480" w:rsidRDefault="004051E6" w:rsidP="004051E6">
            <w:pPr>
              <w:spacing w:after="0"/>
            </w:pPr>
          </w:p>
        </w:tc>
        <w:tc>
          <w:tcPr>
            <w:tcW w:w="287" w:type="dxa"/>
            <w:tcBorders>
              <w:top w:val="nil"/>
              <w:left w:val="nil"/>
              <w:bottom w:val="nil"/>
              <w:right w:val="nil"/>
            </w:tcBorders>
            <w:shd w:val="clear" w:color="auto" w:fill="auto"/>
            <w:noWrap/>
            <w:vAlign w:val="bottom"/>
            <w:hideMark/>
          </w:tcPr>
          <w:p w14:paraId="33867824" w14:textId="77777777" w:rsidR="004051E6" w:rsidRPr="00B64480" w:rsidRDefault="004051E6" w:rsidP="004051E6">
            <w:pPr>
              <w:spacing w:after="0"/>
            </w:pPr>
          </w:p>
        </w:tc>
      </w:tr>
      <w:tr w:rsidR="004051E6" w:rsidRPr="00B64480" w14:paraId="55E1295E" w14:textId="77777777" w:rsidTr="004051E6">
        <w:trPr>
          <w:gridAfter w:val="3"/>
          <w:trHeight w:val="255"/>
        </w:trPr>
        <w:tc>
          <w:tcPr>
            <w:tcW w:w="352" w:type="dxa"/>
            <w:gridSpan w:val="3"/>
            <w:tcBorders>
              <w:top w:val="nil"/>
              <w:left w:val="nil"/>
              <w:bottom w:val="nil"/>
              <w:right w:val="nil"/>
            </w:tcBorders>
            <w:shd w:val="clear" w:color="auto" w:fill="auto"/>
            <w:noWrap/>
            <w:vAlign w:val="bottom"/>
            <w:hideMark/>
          </w:tcPr>
          <w:p w14:paraId="680E741A" w14:textId="77777777" w:rsidR="004051E6" w:rsidRPr="00B64480" w:rsidRDefault="004051E6" w:rsidP="004051E6">
            <w:pPr>
              <w:spacing w:after="0"/>
            </w:pPr>
          </w:p>
        </w:tc>
        <w:tc>
          <w:tcPr>
            <w:tcW w:w="353" w:type="dxa"/>
            <w:gridSpan w:val="5"/>
            <w:tcBorders>
              <w:top w:val="nil"/>
              <w:left w:val="nil"/>
              <w:bottom w:val="nil"/>
              <w:right w:val="nil"/>
            </w:tcBorders>
            <w:shd w:val="clear" w:color="auto" w:fill="auto"/>
            <w:noWrap/>
            <w:vAlign w:val="bottom"/>
            <w:hideMark/>
          </w:tcPr>
          <w:p w14:paraId="0D89036F" w14:textId="77777777" w:rsidR="004051E6" w:rsidRPr="00B64480" w:rsidRDefault="004051E6" w:rsidP="004051E6">
            <w:pPr>
              <w:spacing w:after="0"/>
            </w:pPr>
          </w:p>
        </w:tc>
        <w:tc>
          <w:tcPr>
            <w:tcW w:w="353" w:type="dxa"/>
            <w:gridSpan w:val="6"/>
            <w:tcBorders>
              <w:top w:val="nil"/>
              <w:left w:val="nil"/>
              <w:bottom w:val="nil"/>
              <w:right w:val="nil"/>
            </w:tcBorders>
            <w:shd w:val="clear" w:color="auto" w:fill="auto"/>
            <w:noWrap/>
            <w:vAlign w:val="bottom"/>
            <w:hideMark/>
          </w:tcPr>
          <w:p w14:paraId="5C5561B6" w14:textId="77777777" w:rsidR="004051E6" w:rsidRPr="00B64480" w:rsidRDefault="004051E6" w:rsidP="004051E6">
            <w:pPr>
              <w:spacing w:after="0"/>
            </w:pPr>
          </w:p>
        </w:tc>
        <w:tc>
          <w:tcPr>
            <w:tcW w:w="170" w:type="dxa"/>
            <w:gridSpan w:val="4"/>
            <w:tcBorders>
              <w:top w:val="nil"/>
              <w:left w:val="nil"/>
              <w:bottom w:val="nil"/>
              <w:right w:val="nil"/>
            </w:tcBorders>
            <w:shd w:val="clear" w:color="auto" w:fill="auto"/>
            <w:noWrap/>
            <w:vAlign w:val="bottom"/>
            <w:hideMark/>
          </w:tcPr>
          <w:p w14:paraId="52925949" w14:textId="77777777" w:rsidR="004051E6" w:rsidRPr="00B64480" w:rsidRDefault="004051E6" w:rsidP="004051E6">
            <w:pPr>
              <w:spacing w:after="0"/>
            </w:pPr>
          </w:p>
        </w:tc>
        <w:tc>
          <w:tcPr>
            <w:tcW w:w="358" w:type="dxa"/>
            <w:gridSpan w:val="7"/>
            <w:tcBorders>
              <w:top w:val="nil"/>
              <w:left w:val="nil"/>
              <w:bottom w:val="nil"/>
              <w:right w:val="nil"/>
            </w:tcBorders>
            <w:shd w:val="clear" w:color="auto" w:fill="auto"/>
            <w:noWrap/>
            <w:vAlign w:val="bottom"/>
            <w:hideMark/>
          </w:tcPr>
          <w:p w14:paraId="53781B03" w14:textId="77777777" w:rsidR="004051E6" w:rsidRPr="00B64480" w:rsidRDefault="004051E6" w:rsidP="004051E6">
            <w:pPr>
              <w:spacing w:after="0"/>
            </w:pPr>
          </w:p>
        </w:tc>
        <w:tc>
          <w:tcPr>
            <w:tcW w:w="358" w:type="dxa"/>
            <w:gridSpan w:val="5"/>
            <w:tcBorders>
              <w:top w:val="nil"/>
              <w:left w:val="nil"/>
              <w:bottom w:val="nil"/>
              <w:right w:val="nil"/>
            </w:tcBorders>
            <w:shd w:val="clear" w:color="auto" w:fill="auto"/>
            <w:noWrap/>
            <w:vAlign w:val="bottom"/>
            <w:hideMark/>
          </w:tcPr>
          <w:p w14:paraId="41B12598" w14:textId="77777777" w:rsidR="004051E6" w:rsidRPr="00B64480" w:rsidRDefault="004051E6" w:rsidP="004051E6">
            <w:pPr>
              <w:spacing w:after="0"/>
            </w:pPr>
          </w:p>
        </w:tc>
        <w:tc>
          <w:tcPr>
            <w:tcW w:w="358" w:type="dxa"/>
            <w:gridSpan w:val="4"/>
            <w:tcBorders>
              <w:top w:val="nil"/>
              <w:left w:val="nil"/>
              <w:bottom w:val="nil"/>
              <w:right w:val="nil"/>
            </w:tcBorders>
            <w:shd w:val="clear" w:color="auto" w:fill="auto"/>
            <w:noWrap/>
            <w:vAlign w:val="bottom"/>
            <w:hideMark/>
          </w:tcPr>
          <w:p w14:paraId="43FC1A73" w14:textId="77777777" w:rsidR="004051E6" w:rsidRPr="00B64480" w:rsidRDefault="004051E6" w:rsidP="004051E6">
            <w:pPr>
              <w:spacing w:after="0"/>
            </w:pPr>
          </w:p>
        </w:tc>
        <w:tc>
          <w:tcPr>
            <w:tcW w:w="358" w:type="dxa"/>
            <w:gridSpan w:val="4"/>
            <w:tcBorders>
              <w:top w:val="nil"/>
              <w:left w:val="nil"/>
              <w:bottom w:val="nil"/>
              <w:right w:val="nil"/>
            </w:tcBorders>
            <w:shd w:val="clear" w:color="auto" w:fill="auto"/>
            <w:noWrap/>
            <w:vAlign w:val="bottom"/>
            <w:hideMark/>
          </w:tcPr>
          <w:p w14:paraId="398F8CA3" w14:textId="77777777" w:rsidR="004051E6" w:rsidRPr="00B64480" w:rsidRDefault="004051E6" w:rsidP="004051E6">
            <w:pPr>
              <w:spacing w:after="0"/>
            </w:pPr>
          </w:p>
        </w:tc>
        <w:tc>
          <w:tcPr>
            <w:tcW w:w="355" w:type="dxa"/>
            <w:gridSpan w:val="5"/>
            <w:tcBorders>
              <w:top w:val="nil"/>
              <w:left w:val="nil"/>
              <w:bottom w:val="nil"/>
              <w:right w:val="nil"/>
            </w:tcBorders>
            <w:shd w:val="clear" w:color="auto" w:fill="auto"/>
            <w:noWrap/>
            <w:vAlign w:val="bottom"/>
            <w:hideMark/>
          </w:tcPr>
          <w:p w14:paraId="53132168" w14:textId="77777777" w:rsidR="004051E6" w:rsidRPr="00B64480" w:rsidRDefault="004051E6" w:rsidP="004051E6">
            <w:pPr>
              <w:spacing w:after="0"/>
            </w:pPr>
          </w:p>
        </w:tc>
        <w:tc>
          <w:tcPr>
            <w:tcW w:w="354" w:type="dxa"/>
            <w:gridSpan w:val="6"/>
            <w:tcBorders>
              <w:top w:val="nil"/>
              <w:left w:val="nil"/>
              <w:bottom w:val="nil"/>
              <w:right w:val="nil"/>
            </w:tcBorders>
            <w:shd w:val="clear" w:color="auto" w:fill="auto"/>
            <w:noWrap/>
            <w:vAlign w:val="bottom"/>
            <w:hideMark/>
          </w:tcPr>
          <w:p w14:paraId="1FF5649B" w14:textId="77777777" w:rsidR="004051E6" w:rsidRPr="00B64480" w:rsidRDefault="004051E6" w:rsidP="004051E6">
            <w:pPr>
              <w:spacing w:after="0"/>
            </w:pPr>
          </w:p>
        </w:tc>
        <w:tc>
          <w:tcPr>
            <w:tcW w:w="354" w:type="dxa"/>
            <w:gridSpan w:val="6"/>
            <w:tcBorders>
              <w:top w:val="nil"/>
              <w:left w:val="nil"/>
              <w:bottom w:val="nil"/>
              <w:right w:val="nil"/>
            </w:tcBorders>
            <w:shd w:val="clear" w:color="auto" w:fill="auto"/>
            <w:noWrap/>
            <w:vAlign w:val="bottom"/>
            <w:hideMark/>
          </w:tcPr>
          <w:p w14:paraId="24214F46"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2CEAF66A"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4CFC0D02" w14:textId="77777777" w:rsidR="004051E6" w:rsidRPr="00B64480" w:rsidRDefault="004051E6" w:rsidP="004051E6">
            <w:pPr>
              <w:spacing w:after="0"/>
            </w:pPr>
          </w:p>
        </w:tc>
        <w:tc>
          <w:tcPr>
            <w:tcW w:w="354" w:type="dxa"/>
            <w:gridSpan w:val="5"/>
            <w:tcBorders>
              <w:top w:val="nil"/>
              <w:left w:val="nil"/>
              <w:bottom w:val="nil"/>
              <w:right w:val="nil"/>
            </w:tcBorders>
            <w:shd w:val="clear" w:color="auto" w:fill="auto"/>
            <w:noWrap/>
            <w:vAlign w:val="bottom"/>
            <w:hideMark/>
          </w:tcPr>
          <w:p w14:paraId="7C8BF105" w14:textId="77777777" w:rsidR="004051E6" w:rsidRPr="00B64480" w:rsidRDefault="004051E6" w:rsidP="004051E6">
            <w:pPr>
              <w:spacing w:after="0"/>
            </w:pPr>
          </w:p>
        </w:tc>
        <w:tc>
          <w:tcPr>
            <w:tcW w:w="392" w:type="dxa"/>
            <w:gridSpan w:val="7"/>
            <w:tcBorders>
              <w:top w:val="nil"/>
              <w:left w:val="nil"/>
              <w:bottom w:val="nil"/>
              <w:right w:val="nil"/>
            </w:tcBorders>
            <w:shd w:val="clear" w:color="auto" w:fill="auto"/>
            <w:noWrap/>
            <w:vAlign w:val="bottom"/>
            <w:hideMark/>
          </w:tcPr>
          <w:p w14:paraId="1FAA5138" w14:textId="77777777" w:rsidR="004051E6" w:rsidRPr="00B64480" w:rsidRDefault="004051E6" w:rsidP="004051E6">
            <w:pPr>
              <w:spacing w:after="0"/>
            </w:pPr>
          </w:p>
        </w:tc>
        <w:tc>
          <w:tcPr>
            <w:tcW w:w="453" w:type="dxa"/>
            <w:gridSpan w:val="10"/>
            <w:tcBorders>
              <w:top w:val="nil"/>
              <w:left w:val="nil"/>
              <w:bottom w:val="nil"/>
              <w:right w:val="nil"/>
            </w:tcBorders>
            <w:shd w:val="clear" w:color="auto" w:fill="auto"/>
            <w:noWrap/>
            <w:vAlign w:val="bottom"/>
            <w:hideMark/>
          </w:tcPr>
          <w:p w14:paraId="63FA8352" w14:textId="77777777" w:rsidR="004051E6" w:rsidRPr="00B64480" w:rsidRDefault="004051E6" w:rsidP="004051E6">
            <w:pPr>
              <w:spacing w:after="0"/>
            </w:pPr>
          </w:p>
        </w:tc>
        <w:tc>
          <w:tcPr>
            <w:tcW w:w="182" w:type="dxa"/>
            <w:gridSpan w:val="4"/>
            <w:tcBorders>
              <w:top w:val="nil"/>
              <w:left w:val="nil"/>
              <w:bottom w:val="nil"/>
              <w:right w:val="double" w:sz="4" w:space="0" w:color="auto"/>
            </w:tcBorders>
            <w:shd w:val="clear" w:color="auto" w:fill="auto"/>
            <w:noWrap/>
            <w:vAlign w:val="bottom"/>
            <w:hideMark/>
          </w:tcPr>
          <w:p w14:paraId="1C8CC08D" w14:textId="77777777" w:rsidR="004051E6" w:rsidRPr="00B64480" w:rsidRDefault="004051E6" w:rsidP="004051E6">
            <w:pPr>
              <w:spacing w:after="0"/>
            </w:pPr>
          </w:p>
        </w:tc>
        <w:tc>
          <w:tcPr>
            <w:tcW w:w="720" w:type="dxa"/>
            <w:gridSpan w:val="12"/>
            <w:tcBorders>
              <w:top w:val="nil"/>
              <w:left w:val="double" w:sz="4" w:space="0" w:color="auto"/>
              <w:bottom w:val="single" w:sz="4" w:space="0" w:color="auto"/>
              <w:right w:val="single" w:sz="4" w:space="0" w:color="auto"/>
            </w:tcBorders>
            <w:shd w:val="clear" w:color="auto" w:fill="auto"/>
            <w:noWrap/>
            <w:vAlign w:val="center"/>
          </w:tcPr>
          <w:p w14:paraId="5EC399F1" w14:textId="77777777" w:rsidR="004051E6" w:rsidRPr="00B64480" w:rsidRDefault="004051E6" w:rsidP="004051E6">
            <w:pPr>
              <w:spacing w:after="0"/>
              <w:jc w:val="center"/>
              <w:rPr>
                <w:rFonts w:ascii="Arial" w:hAnsi="Arial" w:cs="Arial"/>
                <w:sz w:val="16"/>
                <w:szCs w:val="12"/>
              </w:rPr>
            </w:pPr>
            <w:r>
              <w:rPr>
                <w:rFonts w:ascii="Arial" w:hAnsi="Arial" w:cs="Arial"/>
                <w:sz w:val="16"/>
                <w:szCs w:val="12"/>
              </w:rPr>
              <w:t>3</w:t>
            </w:r>
            <w:r w:rsidRPr="00B64480">
              <w:rPr>
                <w:rFonts w:ascii="Arial" w:hAnsi="Arial" w:cs="Arial"/>
                <w:sz w:val="16"/>
                <w:szCs w:val="12"/>
              </w:rPr>
              <w:t>02</w:t>
            </w:r>
          </w:p>
        </w:tc>
        <w:tc>
          <w:tcPr>
            <w:tcW w:w="3342" w:type="dxa"/>
            <w:gridSpan w:val="68"/>
            <w:tcBorders>
              <w:top w:val="single" w:sz="4" w:space="0" w:color="auto"/>
              <w:left w:val="nil"/>
              <w:bottom w:val="single" w:sz="4" w:space="0" w:color="auto"/>
              <w:right w:val="single" w:sz="4" w:space="0" w:color="auto"/>
            </w:tcBorders>
            <w:shd w:val="clear" w:color="auto" w:fill="auto"/>
            <w:noWrap/>
            <w:vAlign w:val="center"/>
          </w:tcPr>
          <w:p w14:paraId="10F59FA6" w14:textId="77777777" w:rsidR="004051E6" w:rsidRPr="00B64480" w:rsidRDefault="004051E6" w:rsidP="004051E6">
            <w:pPr>
              <w:spacing w:after="0"/>
              <w:rPr>
                <w:rFonts w:ascii="Arial" w:hAnsi="Arial" w:cs="Arial"/>
                <w:sz w:val="16"/>
                <w:szCs w:val="12"/>
              </w:rPr>
            </w:pPr>
            <w:r>
              <w:rPr>
                <w:rFonts w:ascii="Arial" w:hAnsi="Arial" w:cs="Arial"/>
                <w:sz w:val="16"/>
                <w:szCs w:val="12"/>
              </w:rPr>
              <w:t>Remblai provenant d’emprunt</w:t>
            </w:r>
          </w:p>
        </w:tc>
        <w:tc>
          <w:tcPr>
            <w:tcW w:w="440" w:type="dxa"/>
            <w:gridSpan w:val="6"/>
            <w:tcBorders>
              <w:top w:val="nil"/>
              <w:left w:val="nil"/>
              <w:bottom w:val="single" w:sz="4" w:space="0" w:color="auto"/>
              <w:right w:val="single" w:sz="4" w:space="0" w:color="auto"/>
            </w:tcBorders>
            <w:shd w:val="clear" w:color="auto" w:fill="auto"/>
            <w:noWrap/>
            <w:vAlign w:val="center"/>
          </w:tcPr>
          <w:p w14:paraId="39FA68C4"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U</w:t>
            </w:r>
          </w:p>
        </w:tc>
        <w:tc>
          <w:tcPr>
            <w:tcW w:w="1142" w:type="dxa"/>
            <w:gridSpan w:val="21"/>
            <w:tcBorders>
              <w:top w:val="single" w:sz="4" w:space="0" w:color="auto"/>
              <w:left w:val="nil"/>
              <w:bottom w:val="single" w:sz="4" w:space="0" w:color="auto"/>
              <w:right w:val="single" w:sz="4" w:space="0" w:color="auto"/>
            </w:tcBorders>
            <w:shd w:val="clear" w:color="auto" w:fill="auto"/>
            <w:noWrap/>
            <w:vAlign w:val="center"/>
            <w:hideMark/>
          </w:tcPr>
          <w:p w14:paraId="5691E94A"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1108" w:type="dxa"/>
            <w:gridSpan w:val="21"/>
            <w:tcBorders>
              <w:top w:val="single" w:sz="4" w:space="0" w:color="auto"/>
              <w:left w:val="nil"/>
              <w:bottom w:val="single" w:sz="4" w:space="0" w:color="auto"/>
              <w:right w:val="double" w:sz="4" w:space="0" w:color="auto"/>
            </w:tcBorders>
            <w:shd w:val="clear" w:color="auto" w:fill="auto"/>
            <w:noWrap/>
            <w:vAlign w:val="center"/>
            <w:hideMark/>
          </w:tcPr>
          <w:p w14:paraId="36AF9DAA" w14:textId="77777777" w:rsidR="004051E6" w:rsidRPr="00B64480" w:rsidRDefault="004051E6" w:rsidP="004051E6">
            <w:pPr>
              <w:spacing w:after="0"/>
              <w:jc w:val="center"/>
              <w:rPr>
                <w:rFonts w:ascii="Arial" w:hAnsi="Arial" w:cs="Arial"/>
                <w:sz w:val="16"/>
                <w:szCs w:val="12"/>
              </w:rPr>
            </w:pPr>
            <w:r w:rsidRPr="00B64480">
              <w:rPr>
                <w:rFonts w:ascii="Arial" w:hAnsi="Arial" w:cs="Arial"/>
                <w:sz w:val="16"/>
                <w:szCs w:val="12"/>
              </w:rPr>
              <w:t> </w:t>
            </w:r>
          </w:p>
        </w:tc>
        <w:tc>
          <w:tcPr>
            <w:tcW w:w="735" w:type="dxa"/>
            <w:gridSpan w:val="18"/>
            <w:tcBorders>
              <w:top w:val="nil"/>
              <w:left w:val="double" w:sz="4" w:space="0" w:color="auto"/>
              <w:bottom w:val="nil"/>
              <w:right w:val="nil"/>
            </w:tcBorders>
            <w:shd w:val="clear" w:color="auto" w:fill="auto"/>
            <w:noWrap/>
            <w:vAlign w:val="bottom"/>
            <w:hideMark/>
          </w:tcPr>
          <w:p w14:paraId="0A405E2D" w14:textId="77777777" w:rsidR="004051E6" w:rsidRPr="00B64480" w:rsidRDefault="004051E6" w:rsidP="004051E6">
            <w:pPr>
              <w:spacing w:after="0"/>
              <w:jc w:val="center"/>
              <w:rPr>
                <w:rFonts w:ascii="Arial" w:hAnsi="Arial" w:cs="Arial"/>
                <w:sz w:val="12"/>
                <w:szCs w:val="12"/>
              </w:rPr>
            </w:pPr>
          </w:p>
        </w:tc>
        <w:tc>
          <w:tcPr>
            <w:tcW w:w="353" w:type="dxa"/>
            <w:gridSpan w:val="9"/>
            <w:tcBorders>
              <w:top w:val="nil"/>
              <w:left w:val="nil"/>
              <w:bottom w:val="nil"/>
              <w:right w:val="nil"/>
            </w:tcBorders>
            <w:shd w:val="clear" w:color="auto" w:fill="auto"/>
            <w:noWrap/>
            <w:vAlign w:val="bottom"/>
            <w:hideMark/>
          </w:tcPr>
          <w:p w14:paraId="62698889" w14:textId="77777777" w:rsidR="004051E6" w:rsidRPr="00B64480" w:rsidRDefault="004051E6" w:rsidP="004051E6">
            <w:pPr>
              <w:spacing w:after="0"/>
            </w:pPr>
          </w:p>
        </w:tc>
        <w:tc>
          <w:tcPr>
            <w:tcW w:w="353" w:type="dxa"/>
            <w:gridSpan w:val="10"/>
            <w:tcBorders>
              <w:top w:val="nil"/>
              <w:left w:val="nil"/>
              <w:bottom w:val="nil"/>
              <w:right w:val="nil"/>
            </w:tcBorders>
            <w:shd w:val="clear" w:color="auto" w:fill="auto"/>
            <w:noWrap/>
            <w:vAlign w:val="bottom"/>
            <w:hideMark/>
          </w:tcPr>
          <w:p w14:paraId="05A7E5B6" w14:textId="77777777" w:rsidR="004051E6" w:rsidRPr="00B64480" w:rsidRDefault="004051E6" w:rsidP="004051E6">
            <w:pPr>
              <w:spacing w:after="0"/>
            </w:pPr>
          </w:p>
        </w:tc>
        <w:tc>
          <w:tcPr>
            <w:tcW w:w="353" w:type="dxa"/>
            <w:gridSpan w:val="8"/>
            <w:tcBorders>
              <w:top w:val="nil"/>
              <w:left w:val="nil"/>
              <w:bottom w:val="nil"/>
              <w:right w:val="nil"/>
            </w:tcBorders>
            <w:shd w:val="clear" w:color="auto" w:fill="auto"/>
            <w:noWrap/>
            <w:vAlign w:val="bottom"/>
            <w:hideMark/>
          </w:tcPr>
          <w:p w14:paraId="152426D9" w14:textId="77777777" w:rsidR="004051E6" w:rsidRPr="00B64480" w:rsidRDefault="004051E6" w:rsidP="004051E6">
            <w:pPr>
              <w:spacing w:after="0"/>
            </w:pPr>
          </w:p>
        </w:tc>
        <w:tc>
          <w:tcPr>
            <w:tcW w:w="353" w:type="dxa"/>
            <w:gridSpan w:val="9"/>
            <w:tcBorders>
              <w:top w:val="nil"/>
              <w:left w:val="nil"/>
              <w:bottom w:val="nil"/>
              <w:right w:val="nil"/>
            </w:tcBorders>
            <w:shd w:val="clear" w:color="auto" w:fill="auto"/>
            <w:noWrap/>
            <w:vAlign w:val="bottom"/>
            <w:hideMark/>
          </w:tcPr>
          <w:p w14:paraId="26F3215C" w14:textId="77777777" w:rsidR="004051E6" w:rsidRPr="00B64480" w:rsidRDefault="004051E6" w:rsidP="004051E6">
            <w:pPr>
              <w:spacing w:after="0"/>
            </w:pPr>
          </w:p>
        </w:tc>
        <w:tc>
          <w:tcPr>
            <w:tcW w:w="353" w:type="dxa"/>
            <w:gridSpan w:val="9"/>
            <w:tcBorders>
              <w:top w:val="nil"/>
              <w:left w:val="nil"/>
              <w:bottom w:val="nil"/>
              <w:right w:val="nil"/>
            </w:tcBorders>
            <w:shd w:val="clear" w:color="auto" w:fill="auto"/>
            <w:noWrap/>
            <w:vAlign w:val="bottom"/>
            <w:hideMark/>
          </w:tcPr>
          <w:p w14:paraId="585387AF" w14:textId="77777777" w:rsidR="004051E6" w:rsidRPr="00B64480" w:rsidRDefault="004051E6" w:rsidP="004051E6">
            <w:pPr>
              <w:spacing w:after="0"/>
            </w:pPr>
          </w:p>
        </w:tc>
        <w:tc>
          <w:tcPr>
            <w:tcW w:w="353" w:type="dxa"/>
            <w:gridSpan w:val="8"/>
            <w:tcBorders>
              <w:top w:val="nil"/>
              <w:left w:val="nil"/>
              <w:bottom w:val="nil"/>
              <w:right w:val="nil"/>
            </w:tcBorders>
            <w:shd w:val="clear" w:color="auto" w:fill="auto"/>
            <w:noWrap/>
            <w:vAlign w:val="bottom"/>
            <w:hideMark/>
          </w:tcPr>
          <w:p w14:paraId="1789266F" w14:textId="77777777" w:rsidR="004051E6" w:rsidRPr="00B64480" w:rsidRDefault="004051E6" w:rsidP="004051E6">
            <w:pPr>
              <w:spacing w:after="0"/>
            </w:pPr>
          </w:p>
        </w:tc>
        <w:tc>
          <w:tcPr>
            <w:tcW w:w="353" w:type="dxa"/>
            <w:gridSpan w:val="6"/>
            <w:tcBorders>
              <w:top w:val="nil"/>
              <w:left w:val="nil"/>
              <w:bottom w:val="nil"/>
              <w:right w:val="nil"/>
            </w:tcBorders>
            <w:shd w:val="clear" w:color="auto" w:fill="auto"/>
            <w:noWrap/>
            <w:vAlign w:val="bottom"/>
            <w:hideMark/>
          </w:tcPr>
          <w:p w14:paraId="03942C59" w14:textId="77777777" w:rsidR="004051E6" w:rsidRPr="00B64480" w:rsidRDefault="004051E6" w:rsidP="004051E6">
            <w:pPr>
              <w:spacing w:after="0"/>
            </w:pPr>
          </w:p>
        </w:tc>
        <w:tc>
          <w:tcPr>
            <w:tcW w:w="287" w:type="dxa"/>
            <w:tcBorders>
              <w:top w:val="nil"/>
              <w:left w:val="nil"/>
              <w:bottom w:val="nil"/>
              <w:right w:val="nil"/>
            </w:tcBorders>
            <w:shd w:val="clear" w:color="auto" w:fill="auto"/>
            <w:noWrap/>
            <w:vAlign w:val="bottom"/>
            <w:hideMark/>
          </w:tcPr>
          <w:p w14:paraId="6675F266" w14:textId="77777777" w:rsidR="004051E6" w:rsidRPr="00B64480" w:rsidRDefault="004051E6" w:rsidP="004051E6">
            <w:pPr>
              <w:spacing w:after="0"/>
            </w:pPr>
          </w:p>
        </w:tc>
      </w:tr>
      <w:tr w:rsidR="004051E6" w:rsidRPr="00B64480" w14:paraId="4AA19E93" w14:textId="77777777" w:rsidTr="004051E6">
        <w:trPr>
          <w:gridAfter w:val="3"/>
          <w:trHeight w:val="255"/>
        </w:trPr>
        <w:tc>
          <w:tcPr>
            <w:tcW w:w="358" w:type="dxa"/>
            <w:gridSpan w:val="4"/>
            <w:tcBorders>
              <w:top w:val="nil"/>
              <w:left w:val="nil"/>
              <w:bottom w:val="nil"/>
              <w:right w:val="nil"/>
            </w:tcBorders>
            <w:shd w:val="clear" w:color="auto" w:fill="auto"/>
            <w:noWrap/>
            <w:vAlign w:val="bottom"/>
            <w:hideMark/>
          </w:tcPr>
          <w:p w14:paraId="39FCCDB8" w14:textId="77777777" w:rsidR="004051E6" w:rsidRPr="00B64480" w:rsidRDefault="004051E6" w:rsidP="004051E6">
            <w:pPr>
              <w:spacing w:after="0"/>
            </w:pPr>
          </w:p>
        </w:tc>
        <w:tc>
          <w:tcPr>
            <w:tcW w:w="357" w:type="dxa"/>
            <w:gridSpan w:val="6"/>
            <w:tcBorders>
              <w:top w:val="nil"/>
              <w:left w:val="nil"/>
              <w:bottom w:val="nil"/>
              <w:right w:val="nil"/>
            </w:tcBorders>
            <w:shd w:val="clear" w:color="auto" w:fill="auto"/>
            <w:noWrap/>
            <w:vAlign w:val="bottom"/>
            <w:hideMark/>
          </w:tcPr>
          <w:p w14:paraId="326CEC21" w14:textId="77777777" w:rsidR="004051E6" w:rsidRPr="00B64480" w:rsidRDefault="004051E6" w:rsidP="004051E6">
            <w:pPr>
              <w:spacing w:after="0"/>
            </w:pPr>
          </w:p>
        </w:tc>
        <w:tc>
          <w:tcPr>
            <w:tcW w:w="357" w:type="dxa"/>
            <w:gridSpan w:val="7"/>
            <w:tcBorders>
              <w:top w:val="nil"/>
              <w:left w:val="nil"/>
              <w:bottom w:val="nil"/>
              <w:right w:val="nil"/>
            </w:tcBorders>
            <w:shd w:val="clear" w:color="auto" w:fill="auto"/>
            <w:noWrap/>
            <w:vAlign w:val="bottom"/>
            <w:hideMark/>
          </w:tcPr>
          <w:p w14:paraId="17AB7120" w14:textId="77777777" w:rsidR="004051E6" w:rsidRPr="00B64480" w:rsidRDefault="004051E6" w:rsidP="004051E6">
            <w:pPr>
              <w:spacing w:after="0"/>
            </w:pPr>
          </w:p>
        </w:tc>
        <w:tc>
          <w:tcPr>
            <w:tcW w:w="169" w:type="dxa"/>
            <w:gridSpan w:val="3"/>
            <w:tcBorders>
              <w:top w:val="nil"/>
              <w:left w:val="nil"/>
              <w:bottom w:val="nil"/>
              <w:right w:val="nil"/>
            </w:tcBorders>
            <w:shd w:val="clear" w:color="auto" w:fill="auto"/>
            <w:noWrap/>
            <w:vAlign w:val="bottom"/>
            <w:hideMark/>
          </w:tcPr>
          <w:p w14:paraId="271FA8E0" w14:textId="77777777" w:rsidR="004051E6" w:rsidRPr="00B64480" w:rsidRDefault="004051E6" w:rsidP="004051E6">
            <w:pPr>
              <w:spacing w:after="0"/>
            </w:pPr>
          </w:p>
        </w:tc>
        <w:tc>
          <w:tcPr>
            <w:tcW w:w="362" w:type="dxa"/>
            <w:gridSpan w:val="6"/>
            <w:tcBorders>
              <w:top w:val="nil"/>
              <w:left w:val="nil"/>
              <w:bottom w:val="nil"/>
              <w:right w:val="nil"/>
            </w:tcBorders>
            <w:shd w:val="clear" w:color="auto" w:fill="auto"/>
            <w:noWrap/>
            <w:vAlign w:val="bottom"/>
            <w:hideMark/>
          </w:tcPr>
          <w:p w14:paraId="049E6176" w14:textId="77777777" w:rsidR="004051E6" w:rsidRPr="00B64480" w:rsidRDefault="004051E6" w:rsidP="004051E6">
            <w:pPr>
              <w:spacing w:after="0"/>
            </w:pPr>
          </w:p>
        </w:tc>
        <w:tc>
          <w:tcPr>
            <w:tcW w:w="362" w:type="dxa"/>
            <w:gridSpan w:val="5"/>
            <w:tcBorders>
              <w:top w:val="nil"/>
              <w:left w:val="nil"/>
              <w:bottom w:val="nil"/>
              <w:right w:val="nil"/>
            </w:tcBorders>
            <w:shd w:val="clear" w:color="auto" w:fill="auto"/>
            <w:noWrap/>
            <w:vAlign w:val="bottom"/>
            <w:hideMark/>
          </w:tcPr>
          <w:p w14:paraId="4B0D954D" w14:textId="77777777" w:rsidR="004051E6" w:rsidRPr="00B64480" w:rsidRDefault="004051E6" w:rsidP="004051E6">
            <w:pPr>
              <w:spacing w:after="0"/>
            </w:pPr>
          </w:p>
        </w:tc>
        <w:tc>
          <w:tcPr>
            <w:tcW w:w="362" w:type="dxa"/>
            <w:gridSpan w:val="4"/>
            <w:tcBorders>
              <w:top w:val="nil"/>
              <w:left w:val="nil"/>
              <w:bottom w:val="nil"/>
              <w:right w:val="nil"/>
            </w:tcBorders>
            <w:shd w:val="clear" w:color="auto" w:fill="auto"/>
            <w:noWrap/>
            <w:vAlign w:val="bottom"/>
            <w:hideMark/>
          </w:tcPr>
          <w:p w14:paraId="632595F8" w14:textId="77777777" w:rsidR="004051E6" w:rsidRPr="00B64480" w:rsidRDefault="004051E6" w:rsidP="004051E6">
            <w:pPr>
              <w:spacing w:after="0"/>
            </w:pPr>
          </w:p>
        </w:tc>
        <w:tc>
          <w:tcPr>
            <w:tcW w:w="362" w:type="dxa"/>
            <w:gridSpan w:val="4"/>
            <w:tcBorders>
              <w:top w:val="nil"/>
              <w:left w:val="nil"/>
              <w:bottom w:val="nil"/>
              <w:right w:val="nil"/>
            </w:tcBorders>
            <w:shd w:val="clear" w:color="auto" w:fill="auto"/>
            <w:noWrap/>
            <w:vAlign w:val="bottom"/>
            <w:hideMark/>
          </w:tcPr>
          <w:p w14:paraId="33F7339F" w14:textId="77777777" w:rsidR="004051E6" w:rsidRPr="00B64480" w:rsidRDefault="004051E6" w:rsidP="004051E6">
            <w:pPr>
              <w:spacing w:after="0"/>
            </w:pPr>
          </w:p>
        </w:tc>
        <w:tc>
          <w:tcPr>
            <w:tcW w:w="361" w:type="dxa"/>
            <w:gridSpan w:val="5"/>
            <w:tcBorders>
              <w:top w:val="nil"/>
              <w:left w:val="nil"/>
              <w:bottom w:val="nil"/>
              <w:right w:val="nil"/>
            </w:tcBorders>
            <w:shd w:val="clear" w:color="auto" w:fill="auto"/>
            <w:noWrap/>
            <w:vAlign w:val="bottom"/>
            <w:hideMark/>
          </w:tcPr>
          <w:p w14:paraId="2D841D26" w14:textId="77777777" w:rsidR="004051E6" w:rsidRPr="00B64480" w:rsidRDefault="004051E6" w:rsidP="004051E6">
            <w:pPr>
              <w:spacing w:after="0"/>
            </w:pPr>
          </w:p>
        </w:tc>
        <w:tc>
          <w:tcPr>
            <w:tcW w:w="361" w:type="dxa"/>
            <w:gridSpan w:val="6"/>
            <w:tcBorders>
              <w:top w:val="nil"/>
              <w:left w:val="nil"/>
              <w:bottom w:val="nil"/>
              <w:right w:val="nil"/>
            </w:tcBorders>
            <w:shd w:val="clear" w:color="auto" w:fill="auto"/>
            <w:noWrap/>
            <w:vAlign w:val="bottom"/>
            <w:hideMark/>
          </w:tcPr>
          <w:p w14:paraId="405F1219" w14:textId="77777777" w:rsidR="004051E6" w:rsidRPr="00B64480" w:rsidRDefault="004051E6" w:rsidP="004051E6">
            <w:pPr>
              <w:spacing w:after="0"/>
            </w:pPr>
          </w:p>
        </w:tc>
        <w:tc>
          <w:tcPr>
            <w:tcW w:w="361" w:type="dxa"/>
            <w:gridSpan w:val="6"/>
            <w:tcBorders>
              <w:top w:val="nil"/>
              <w:left w:val="nil"/>
              <w:bottom w:val="nil"/>
              <w:right w:val="nil"/>
            </w:tcBorders>
            <w:shd w:val="clear" w:color="auto" w:fill="auto"/>
            <w:noWrap/>
            <w:vAlign w:val="bottom"/>
            <w:hideMark/>
          </w:tcPr>
          <w:p w14:paraId="1A461403" w14:textId="77777777" w:rsidR="004051E6" w:rsidRPr="00B64480" w:rsidRDefault="004051E6" w:rsidP="004051E6">
            <w:pPr>
              <w:spacing w:after="0"/>
            </w:pPr>
          </w:p>
        </w:tc>
        <w:tc>
          <w:tcPr>
            <w:tcW w:w="361" w:type="dxa"/>
            <w:gridSpan w:val="5"/>
            <w:tcBorders>
              <w:top w:val="nil"/>
              <w:left w:val="nil"/>
              <w:bottom w:val="nil"/>
              <w:right w:val="nil"/>
            </w:tcBorders>
            <w:shd w:val="clear" w:color="auto" w:fill="auto"/>
            <w:noWrap/>
            <w:vAlign w:val="bottom"/>
            <w:hideMark/>
          </w:tcPr>
          <w:p w14:paraId="0D7A8325" w14:textId="77777777" w:rsidR="004051E6" w:rsidRPr="00B64480" w:rsidRDefault="004051E6" w:rsidP="004051E6">
            <w:pPr>
              <w:spacing w:after="0"/>
            </w:pPr>
          </w:p>
        </w:tc>
        <w:tc>
          <w:tcPr>
            <w:tcW w:w="362" w:type="dxa"/>
            <w:gridSpan w:val="5"/>
            <w:tcBorders>
              <w:top w:val="nil"/>
              <w:left w:val="nil"/>
              <w:bottom w:val="nil"/>
              <w:right w:val="nil"/>
            </w:tcBorders>
            <w:shd w:val="clear" w:color="auto" w:fill="auto"/>
            <w:noWrap/>
            <w:vAlign w:val="bottom"/>
            <w:hideMark/>
          </w:tcPr>
          <w:p w14:paraId="3005E3EE" w14:textId="77777777" w:rsidR="004051E6" w:rsidRPr="00B64480" w:rsidRDefault="004051E6" w:rsidP="004051E6">
            <w:pPr>
              <w:spacing w:after="0"/>
            </w:pPr>
          </w:p>
        </w:tc>
        <w:tc>
          <w:tcPr>
            <w:tcW w:w="362" w:type="dxa"/>
            <w:gridSpan w:val="6"/>
            <w:tcBorders>
              <w:top w:val="nil"/>
              <w:left w:val="nil"/>
              <w:bottom w:val="nil"/>
              <w:right w:val="nil"/>
            </w:tcBorders>
            <w:shd w:val="clear" w:color="auto" w:fill="auto"/>
            <w:noWrap/>
            <w:vAlign w:val="bottom"/>
            <w:hideMark/>
          </w:tcPr>
          <w:p w14:paraId="6D05F1DB" w14:textId="77777777" w:rsidR="004051E6" w:rsidRPr="00B64480" w:rsidRDefault="004051E6" w:rsidP="004051E6">
            <w:pPr>
              <w:spacing w:after="0"/>
            </w:pPr>
          </w:p>
        </w:tc>
        <w:tc>
          <w:tcPr>
            <w:tcW w:w="399" w:type="dxa"/>
            <w:gridSpan w:val="7"/>
            <w:tcBorders>
              <w:top w:val="nil"/>
              <w:left w:val="nil"/>
              <w:bottom w:val="nil"/>
              <w:right w:val="nil"/>
            </w:tcBorders>
            <w:shd w:val="clear" w:color="auto" w:fill="auto"/>
            <w:noWrap/>
            <w:vAlign w:val="bottom"/>
            <w:hideMark/>
          </w:tcPr>
          <w:p w14:paraId="181C5AF1" w14:textId="77777777" w:rsidR="004051E6" w:rsidRPr="00B64480" w:rsidRDefault="004051E6" w:rsidP="004051E6">
            <w:pPr>
              <w:spacing w:after="0"/>
            </w:pPr>
          </w:p>
        </w:tc>
        <w:tc>
          <w:tcPr>
            <w:tcW w:w="361" w:type="dxa"/>
            <w:gridSpan w:val="7"/>
            <w:tcBorders>
              <w:top w:val="nil"/>
              <w:left w:val="nil"/>
              <w:bottom w:val="nil"/>
              <w:right w:val="nil"/>
            </w:tcBorders>
            <w:shd w:val="clear" w:color="auto" w:fill="auto"/>
            <w:noWrap/>
            <w:vAlign w:val="bottom"/>
            <w:hideMark/>
          </w:tcPr>
          <w:p w14:paraId="12D9971C" w14:textId="77777777" w:rsidR="004051E6" w:rsidRPr="00B64480" w:rsidRDefault="004051E6" w:rsidP="004051E6">
            <w:pPr>
              <w:spacing w:after="0"/>
            </w:pPr>
          </w:p>
        </w:tc>
        <w:tc>
          <w:tcPr>
            <w:tcW w:w="195" w:type="dxa"/>
            <w:gridSpan w:val="8"/>
            <w:tcBorders>
              <w:top w:val="nil"/>
              <w:left w:val="nil"/>
              <w:bottom w:val="nil"/>
              <w:right w:val="nil"/>
            </w:tcBorders>
            <w:shd w:val="clear" w:color="auto" w:fill="auto"/>
            <w:noWrap/>
            <w:vAlign w:val="bottom"/>
            <w:hideMark/>
          </w:tcPr>
          <w:p w14:paraId="4086D28E" w14:textId="77777777" w:rsidR="004051E6" w:rsidRPr="00B64480" w:rsidRDefault="004051E6" w:rsidP="004051E6">
            <w:pPr>
              <w:spacing w:after="0"/>
            </w:pPr>
          </w:p>
        </w:tc>
        <w:tc>
          <w:tcPr>
            <w:tcW w:w="582" w:type="dxa"/>
            <w:gridSpan w:val="7"/>
            <w:tcBorders>
              <w:top w:val="double" w:sz="4" w:space="0" w:color="auto"/>
              <w:left w:val="nil"/>
              <w:bottom w:val="nil"/>
              <w:right w:val="nil"/>
            </w:tcBorders>
            <w:shd w:val="clear" w:color="auto" w:fill="auto"/>
            <w:noWrap/>
            <w:vAlign w:val="bottom"/>
            <w:hideMark/>
          </w:tcPr>
          <w:p w14:paraId="0F487312" w14:textId="77777777" w:rsidR="004051E6" w:rsidRPr="00B64480" w:rsidRDefault="004051E6" w:rsidP="004051E6">
            <w:pPr>
              <w:spacing w:after="0"/>
            </w:pPr>
          </w:p>
        </w:tc>
        <w:tc>
          <w:tcPr>
            <w:tcW w:w="361" w:type="dxa"/>
            <w:gridSpan w:val="7"/>
            <w:tcBorders>
              <w:top w:val="double" w:sz="4" w:space="0" w:color="auto"/>
              <w:left w:val="nil"/>
              <w:bottom w:val="nil"/>
              <w:right w:val="nil"/>
            </w:tcBorders>
            <w:shd w:val="clear" w:color="auto" w:fill="auto"/>
            <w:noWrap/>
            <w:vAlign w:val="bottom"/>
            <w:hideMark/>
          </w:tcPr>
          <w:p w14:paraId="69733913"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04618F4F"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2DC3716A"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3DE2AD53"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3C201D5F"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3713A5A5" w14:textId="77777777" w:rsidR="004051E6" w:rsidRPr="00B64480" w:rsidRDefault="004051E6" w:rsidP="004051E6">
            <w:pPr>
              <w:spacing w:after="0"/>
            </w:pPr>
          </w:p>
        </w:tc>
        <w:tc>
          <w:tcPr>
            <w:tcW w:w="356" w:type="dxa"/>
            <w:gridSpan w:val="6"/>
            <w:tcBorders>
              <w:top w:val="double" w:sz="4" w:space="0" w:color="auto"/>
              <w:left w:val="nil"/>
              <w:bottom w:val="nil"/>
              <w:right w:val="nil"/>
            </w:tcBorders>
            <w:shd w:val="clear" w:color="auto" w:fill="auto"/>
            <w:noWrap/>
            <w:vAlign w:val="bottom"/>
            <w:hideMark/>
          </w:tcPr>
          <w:p w14:paraId="07C68682" w14:textId="77777777" w:rsidR="004051E6" w:rsidRPr="00B64480" w:rsidRDefault="004051E6" w:rsidP="004051E6">
            <w:pPr>
              <w:spacing w:after="0"/>
            </w:pPr>
          </w:p>
        </w:tc>
        <w:tc>
          <w:tcPr>
            <w:tcW w:w="356" w:type="dxa"/>
            <w:gridSpan w:val="8"/>
            <w:tcBorders>
              <w:top w:val="double" w:sz="4" w:space="0" w:color="auto"/>
              <w:left w:val="nil"/>
              <w:bottom w:val="nil"/>
              <w:right w:val="nil"/>
            </w:tcBorders>
            <w:shd w:val="clear" w:color="auto" w:fill="auto"/>
            <w:noWrap/>
            <w:vAlign w:val="bottom"/>
            <w:hideMark/>
          </w:tcPr>
          <w:p w14:paraId="6622DB5A"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6245F963" w14:textId="77777777" w:rsidR="004051E6" w:rsidRPr="00B64480" w:rsidRDefault="004051E6" w:rsidP="004051E6">
            <w:pPr>
              <w:spacing w:after="0"/>
            </w:pPr>
          </w:p>
        </w:tc>
        <w:tc>
          <w:tcPr>
            <w:tcW w:w="228" w:type="dxa"/>
            <w:gridSpan w:val="5"/>
            <w:tcBorders>
              <w:top w:val="double" w:sz="4" w:space="0" w:color="auto"/>
              <w:left w:val="nil"/>
              <w:bottom w:val="nil"/>
              <w:right w:val="nil"/>
            </w:tcBorders>
            <w:shd w:val="clear" w:color="auto" w:fill="auto"/>
            <w:noWrap/>
            <w:vAlign w:val="bottom"/>
            <w:hideMark/>
          </w:tcPr>
          <w:p w14:paraId="317D482C" w14:textId="77777777" w:rsidR="004051E6" w:rsidRPr="00B64480" w:rsidRDefault="004051E6" w:rsidP="004051E6">
            <w:pPr>
              <w:spacing w:after="0"/>
            </w:pPr>
          </w:p>
        </w:tc>
        <w:tc>
          <w:tcPr>
            <w:tcW w:w="411" w:type="dxa"/>
            <w:gridSpan w:val="6"/>
            <w:tcBorders>
              <w:top w:val="double" w:sz="4" w:space="0" w:color="auto"/>
              <w:left w:val="nil"/>
              <w:bottom w:val="nil"/>
              <w:right w:val="nil"/>
            </w:tcBorders>
            <w:shd w:val="clear" w:color="auto" w:fill="auto"/>
            <w:noWrap/>
            <w:vAlign w:val="bottom"/>
            <w:hideMark/>
          </w:tcPr>
          <w:p w14:paraId="2E468778" w14:textId="77777777" w:rsidR="004051E6" w:rsidRPr="00B64480" w:rsidRDefault="004051E6" w:rsidP="004051E6">
            <w:pPr>
              <w:spacing w:after="0"/>
            </w:pPr>
          </w:p>
        </w:tc>
        <w:tc>
          <w:tcPr>
            <w:tcW w:w="472" w:type="dxa"/>
            <w:gridSpan w:val="9"/>
            <w:tcBorders>
              <w:top w:val="double" w:sz="4" w:space="0" w:color="auto"/>
              <w:left w:val="nil"/>
              <w:bottom w:val="nil"/>
              <w:right w:val="nil"/>
            </w:tcBorders>
            <w:shd w:val="clear" w:color="auto" w:fill="auto"/>
            <w:noWrap/>
            <w:vAlign w:val="bottom"/>
            <w:hideMark/>
          </w:tcPr>
          <w:p w14:paraId="62C7C502"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24DDC355" w14:textId="77777777" w:rsidR="004051E6" w:rsidRPr="00B64480" w:rsidRDefault="004051E6" w:rsidP="004051E6">
            <w:pPr>
              <w:spacing w:after="0"/>
            </w:pPr>
          </w:p>
        </w:tc>
        <w:tc>
          <w:tcPr>
            <w:tcW w:w="335" w:type="dxa"/>
            <w:gridSpan w:val="5"/>
            <w:tcBorders>
              <w:top w:val="double" w:sz="4" w:space="0" w:color="auto"/>
              <w:left w:val="nil"/>
              <w:bottom w:val="nil"/>
              <w:right w:val="nil"/>
            </w:tcBorders>
            <w:shd w:val="clear" w:color="auto" w:fill="auto"/>
            <w:noWrap/>
            <w:vAlign w:val="bottom"/>
            <w:hideMark/>
          </w:tcPr>
          <w:p w14:paraId="6A9B530B" w14:textId="77777777" w:rsidR="004051E6" w:rsidRPr="00B64480" w:rsidRDefault="004051E6" w:rsidP="004051E6">
            <w:pPr>
              <w:spacing w:after="0"/>
            </w:pPr>
          </w:p>
        </w:tc>
        <w:tc>
          <w:tcPr>
            <w:tcW w:w="378" w:type="dxa"/>
            <w:gridSpan w:val="9"/>
            <w:tcBorders>
              <w:top w:val="double" w:sz="4" w:space="0" w:color="auto"/>
              <w:left w:val="nil"/>
              <w:bottom w:val="nil"/>
              <w:right w:val="nil"/>
            </w:tcBorders>
            <w:shd w:val="clear" w:color="auto" w:fill="auto"/>
            <w:noWrap/>
            <w:vAlign w:val="bottom"/>
            <w:hideMark/>
          </w:tcPr>
          <w:p w14:paraId="63CDAB8E" w14:textId="77777777" w:rsidR="004051E6" w:rsidRPr="00B64480" w:rsidRDefault="004051E6" w:rsidP="004051E6">
            <w:pPr>
              <w:spacing w:after="0"/>
            </w:pPr>
          </w:p>
        </w:tc>
        <w:tc>
          <w:tcPr>
            <w:tcW w:w="356" w:type="dxa"/>
            <w:gridSpan w:val="7"/>
            <w:tcBorders>
              <w:top w:val="double" w:sz="4" w:space="0" w:color="auto"/>
              <w:left w:val="nil"/>
              <w:bottom w:val="nil"/>
              <w:right w:val="nil"/>
            </w:tcBorders>
            <w:shd w:val="clear" w:color="auto" w:fill="auto"/>
            <w:noWrap/>
            <w:vAlign w:val="bottom"/>
            <w:hideMark/>
          </w:tcPr>
          <w:p w14:paraId="643B4944" w14:textId="77777777" w:rsidR="004051E6" w:rsidRPr="00B64480" w:rsidRDefault="004051E6" w:rsidP="004051E6">
            <w:pPr>
              <w:spacing w:after="0"/>
            </w:pPr>
          </w:p>
        </w:tc>
        <w:tc>
          <w:tcPr>
            <w:tcW w:w="356" w:type="dxa"/>
            <w:gridSpan w:val="5"/>
            <w:tcBorders>
              <w:top w:val="double" w:sz="4" w:space="0" w:color="auto"/>
              <w:left w:val="nil"/>
              <w:bottom w:val="nil"/>
              <w:right w:val="nil"/>
            </w:tcBorders>
            <w:shd w:val="clear" w:color="auto" w:fill="auto"/>
            <w:noWrap/>
            <w:vAlign w:val="bottom"/>
            <w:hideMark/>
          </w:tcPr>
          <w:p w14:paraId="51769802" w14:textId="77777777" w:rsidR="004051E6" w:rsidRPr="00B64480" w:rsidRDefault="004051E6" w:rsidP="004051E6">
            <w:pPr>
              <w:spacing w:after="0"/>
            </w:pPr>
          </w:p>
        </w:tc>
        <w:tc>
          <w:tcPr>
            <w:tcW w:w="161" w:type="dxa"/>
            <w:gridSpan w:val="7"/>
            <w:tcBorders>
              <w:top w:val="double" w:sz="4" w:space="0" w:color="auto"/>
              <w:left w:val="nil"/>
              <w:bottom w:val="nil"/>
              <w:right w:val="nil"/>
            </w:tcBorders>
            <w:shd w:val="clear" w:color="auto" w:fill="auto"/>
            <w:noWrap/>
            <w:vAlign w:val="bottom"/>
            <w:hideMark/>
          </w:tcPr>
          <w:p w14:paraId="4DB26A8E" w14:textId="77777777" w:rsidR="004051E6" w:rsidRPr="00B64480" w:rsidRDefault="004051E6" w:rsidP="004051E6">
            <w:pPr>
              <w:spacing w:after="0"/>
            </w:pPr>
          </w:p>
        </w:tc>
        <w:tc>
          <w:tcPr>
            <w:tcW w:w="553" w:type="dxa"/>
            <w:gridSpan w:val="8"/>
            <w:tcBorders>
              <w:top w:val="nil"/>
              <w:left w:val="nil"/>
              <w:bottom w:val="nil"/>
              <w:right w:val="nil"/>
            </w:tcBorders>
            <w:shd w:val="clear" w:color="auto" w:fill="auto"/>
            <w:noWrap/>
            <w:vAlign w:val="bottom"/>
            <w:hideMark/>
          </w:tcPr>
          <w:p w14:paraId="50AE9DA8" w14:textId="77777777" w:rsidR="004051E6" w:rsidRPr="00B64480" w:rsidRDefault="004051E6" w:rsidP="004051E6">
            <w:pPr>
              <w:spacing w:after="0"/>
            </w:pPr>
          </w:p>
        </w:tc>
        <w:tc>
          <w:tcPr>
            <w:tcW w:w="356" w:type="dxa"/>
            <w:gridSpan w:val="10"/>
            <w:tcBorders>
              <w:top w:val="nil"/>
              <w:left w:val="nil"/>
              <w:bottom w:val="nil"/>
              <w:right w:val="nil"/>
            </w:tcBorders>
            <w:shd w:val="clear" w:color="auto" w:fill="auto"/>
            <w:noWrap/>
            <w:vAlign w:val="bottom"/>
            <w:hideMark/>
          </w:tcPr>
          <w:p w14:paraId="55E3083A" w14:textId="77777777" w:rsidR="004051E6" w:rsidRPr="00B64480" w:rsidRDefault="004051E6" w:rsidP="004051E6">
            <w:pPr>
              <w:spacing w:after="0"/>
            </w:pPr>
          </w:p>
        </w:tc>
        <w:tc>
          <w:tcPr>
            <w:tcW w:w="356" w:type="dxa"/>
            <w:gridSpan w:val="9"/>
            <w:tcBorders>
              <w:top w:val="nil"/>
              <w:left w:val="nil"/>
              <w:bottom w:val="nil"/>
              <w:right w:val="nil"/>
            </w:tcBorders>
            <w:shd w:val="clear" w:color="auto" w:fill="auto"/>
            <w:noWrap/>
            <w:vAlign w:val="bottom"/>
            <w:hideMark/>
          </w:tcPr>
          <w:p w14:paraId="01BF7CE1" w14:textId="77777777" w:rsidR="004051E6" w:rsidRPr="00B64480" w:rsidRDefault="004051E6" w:rsidP="004051E6">
            <w:pPr>
              <w:spacing w:after="0"/>
            </w:pPr>
          </w:p>
        </w:tc>
        <w:tc>
          <w:tcPr>
            <w:tcW w:w="356" w:type="dxa"/>
            <w:gridSpan w:val="8"/>
            <w:tcBorders>
              <w:top w:val="nil"/>
              <w:left w:val="nil"/>
              <w:bottom w:val="nil"/>
              <w:right w:val="nil"/>
            </w:tcBorders>
            <w:shd w:val="clear" w:color="auto" w:fill="auto"/>
            <w:noWrap/>
            <w:vAlign w:val="bottom"/>
            <w:hideMark/>
          </w:tcPr>
          <w:p w14:paraId="2A26751E" w14:textId="77777777" w:rsidR="004051E6" w:rsidRPr="00B64480" w:rsidRDefault="004051E6" w:rsidP="004051E6">
            <w:pPr>
              <w:spacing w:after="0"/>
            </w:pPr>
          </w:p>
        </w:tc>
        <w:tc>
          <w:tcPr>
            <w:tcW w:w="356" w:type="dxa"/>
            <w:gridSpan w:val="9"/>
            <w:tcBorders>
              <w:top w:val="nil"/>
              <w:left w:val="nil"/>
              <w:bottom w:val="nil"/>
              <w:right w:val="nil"/>
            </w:tcBorders>
            <w:shd w:val="clear" w:color="auto" w:fill="auto"/>
            <w:noWrap/>
            <w:vAlign w:val="bottom"/>
            <w:hideMark/>
          </w:tcPr>
          <w:p w14:paraId="2067CE47" w14:textId="77777777" w:rsidR="004051E6" w:rsidRPr="00B64480" w:rsidRDefault="004051E6" w:rsidP="004051E6">
            <w:pPr>
              <w:spacing w:after="0"/>
            </w:pPr>
          </w:p>
        </w:tc>
        <w:tc>
          <w:tcPr>
            <w:tcW w:w="356" w:type="dxa"/>
            <w:gridSpan w:val="9"/>
            <w:tcBorders>
              <w:top w:val="nil"/>
              <w:left w:val="nil"/>
              <w:bottom w:val="nil"/>
              <w:right w:val="nil"/>
            </w:tcBorders>
            <w:shd w:val="clear" w:color="auto" w:fill="auto"/>
            <w:noWrap/>
            <w:vAlign w:val="bottom"/>
            <w:hideMark/>
          </w:tcPr>
          <w:p w14:paraId="4961441F" w14:textId="77777777" w:rsidR="004051E6" w:rsidRPr="00B64480" w:rsidRDefault="004051E6" w:rsidP="004051E6">
            <w:pPr>
              <w:spacing w:after="0"/>
            </w:pPr>
          </w:p>
        </w:tc>
        <w:tc>
          <w:tcPr>
            <w:tcW w:w="356" w:type="dxa"/>
            <w:gridSpan w:val="8"/>
            <w:tcBorders>
              <w:top w:val="nil"/>
              <w:left w:val="nil"/>
              <w:bottom w:val="nil"/>
              <w:right w:val="nil"/>
            </w:tcBorders>
            <w:shd w:val="clear" w:color="auto" w:fill="auto"/>
            <w:noWrap/>
            <w:vAlign w:val="bottom"/>
            <w:hideMark/>
          </w:tcPr>
          <w:p w14:paraId="337F3A4C" w14:textId="77777777" w:rsidR="004051E6" w:rsidRPr="00B64480" w:rsidRDefault="004051E6" w:rsidP="004051E6">
            <w:pPr>
              <w:spacing w:after="0"/>
            </w:pPr>
          </w:p>
        </w:tc>
        <w:tc>
          <w:tcPr>
            <w:tcW w:w="356" w:type="dxa"/>
            <w:gridSpan w:val="7"/>
            <w:tcBorders>
              <w:top w:val="nil"/>
              <w:left w:val="nil"/>
              <w:bottom w:val="nil"/>
              <w:right w:val="nil"/>
            </w:tcBorders>
            <w:shd w:val="clear" w:color="auto" w:fill="auto"/>
            <w:noWrap/>
            <w:vAlign w:val="bottom"/>
            <w:hideMark/>
          </w:tcPr>
          <w:p w14:paraId="32EC31B4" w14:textId="77777777" w:rsidR="004051E6" w:rsidRPr="00B64480" w:rsidRDefault="004051E6" w:rsidP="004051E6">
            <w:pPr>
              <w:spacing w:after="0"/>
            </w:pPr>
          </w:p>
        </w:tc>
        <w:tc>
          <w:tcPr>
            <w:tcW w:w="356" w:type="dxa"/>
            <w:gridSpan w:val="5"/>
            <w:tcBorders>
              <w:top w:val="nil"/>
              <w:left w:val="nil"/>
              <w:bottom w:val="nil"/>
              <w:right w:val="nil"/>
            </w:tcBorders>
            <w:shd w:val="clear" w:color="auto" w:fill="auto"/>
            <w:noWrap/>
            <w:vAlign w:val="bottom"/>
            <w:hideMark/>
          </w:tcPr>
          <w:p w14:paraId="2A3B93CB" w14:textId="77777777" w:rsidR="004051E6" w:rsidRPr="00B64480" w:rsidRDefault="004051E6" w:rsidP="004051E6">
            <w:pPr>
              <w:spacing w:after="0"/>
            </w:pPr>
          </w:p>
        </w:tc>
      </w:tr>
    </w:tbl>
    <w:p w14:paraId="354D4059" w14:textId="77777777" w:rsidR="004051E6" w:rsidRDefault="004051E6" w:rsidP="004051E6">
      <w:pPr>
        <w:pStyle w:val="Corpsdetexte3"/>
        <w:spacing w:before="120"/>
        <w:jc w:val="both"/>
        <w:rPr>
          <w:rFonts w:ascii="Arial Narrow" w:hAnsi="Arial Narrow" w:cs="Tahoma"/>
          <w:b/>
          <w:i/>
          <w:sz w:val="24"/>
          <w:szCs w:val="24"/>
        </w:rPr>
        <w:sectPr w:rsidR="004051E6" w:rsidSect="004051E6">
          <w:pgSz w:w="16838" w:h="11906" w:orient="landscape"/>
          <w:pgMar w:top="1418" w:right="709" w:bottom="851" w:left="851" w:header="720" w:footer="442" w:gutter="0"/>
          <w:cols w:space="720"/>
          <w:titlePg/>
          <w:docGrid w:linePitch="272"/>
        </w:sectPr>
      </w:pPr>
    </w:p>
    <w:p w14:paraId="3F6CE7A0" w14:textId="77777777" w:rsidR="00E05D65" w:rsidRDefault="00E05D65" w:rsidP="00E05D65">
      <w:pPr>
        <w:tabs>
          <w:tab w:val="left" w:pos="7715"/>
        </w:tabs>
        <w:jc w:val="center"/>
        <w:rPr>
          <w:b/>
          <w:sz w:val="40"/>
          <w:szCs w:val="40"/>
        </w:rPr>
      </w:pPr>
    </w:p>
    <w:p w14:paraId="4FFEBCF1" w14:textId="77777777" w:rsidR="00E05D65" w:rsidRDefault="00E05D65" w:rsidP="00E05D65">
      <w:pPr>
        <w:tabs>
          <w:tab w:val="left" w:pos="7715"/>
        </w:tabs>
        <w:jc w:val="center"/>
        <w:rPr>
          <w:b/>
          <w:sz w:val="40"/>
          <w:szCs w:val="40"/>
        </w:rPr>
      </w:pPr>
    </w:p>
    <w:p w14:paraId="7AA33EE4" w14:textId="77777777" w:rsidR="00E05D65" w:rsidRDefault="00E05D65" w:rsidP="00E05D65">
      <w:pPr>
        <w:tabs>
          <w:tab w:val="left" w:pos="7715"/>
        </w:tabs>
        <w:jc w:val="center"/>
        <w:rPr>
          <w:b/>
          <w:sz w:val="40"/>
          <w:szCs w:val="40"/>
        </w:rPr>
      </w:pPr>
    </w:p>
    <w:p w14:paraId="63B0ACC2" w14:textId="4A424901" w:rsidR="00E05D65" w:rsidRDefault="00E05D65" w:rsidP="00E05D65">
      <w:pPr>
        <w:tabs>
          <w:tab w:val="left" w:pos="7715"/>
        </w:tabs>
        <w:jc w:val="center"/>
        <w:rPr>
          <w:b/>
          <w:sz w:val="40"/>
          <w:szCs w:val="40"/>
        </w:rPr>
      </w:pPr>
    </w:p>
    <w:p w14:paraId="0BE0791A" w14:textId="0AAD1608" w:rsidR="00E05D65" w:rsidRDefault="00E05D65" w:rsidP="00E05D65">
      <w:pPr>
        <w:tabs>
          <w:tab w:val="left" w:pos="7715"/>
        </w:tabs>
        <w:jc w:val="center"/>
        <w:rPr>
          <w:b/>
          <w:sz w:val="40"/>
          <w:szCs w:val="40"/>
        </w:rPr>
      </w:pPr>
    </w:p>
    <w:p w14:paraId="3D92A021" w14:textId="61F35624" w:rsidR="00E05D65" w:rsidRDefault="00E05D65" w:rsidP="00E05D65">
      <w:pPr>
        <w:tabs>
          <w:tab w:val="left" w:pos="7715"/>
        </w:tabs>
        <w:jc w:val="center"/>
        <w:rPr>
          <w:b/>
          <w:sz w:val="40"/>
          <w:szCs w:val="40"/>
        </w:rPr>
      </w:pPr>
    </w:p>
    <w:p w14:paraId="3D15E8FB" w14:textId="4F3CA095" w:rsidR="00E05D65" w:rsidRDefault="004051E6" w:rsidP="00E05D65">
      <w:pPr>
        <w:tabs>
          <w:tab w:val="left" w:pos="7715"/>
        </w:tabs>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35744" behindDoc="0" locked="0" layoutInCell="1" allowOverlap="1" wp14:anchorId="15FAB6CF" wp14:editId="45BEFB4E">
                <wp:simplePos x="0" y="0"/>
                <wp:positionH relativeFrom="page">
                  <wp:posOffset>1909577</wp:posOffset>
                </wp:positionH>
                <wp:positionV relativeFrom="paragraph">
                  <wp:posOffset>417896</wp:posOffset>
                </wp:positionV>
                <wp:extent cx="4362450" cy="1609725"/>
                <wp:effectExtent l="19050" t="19050" r="19050" b="28575"/>
                <wp:wrapNone/>
                <wp:docPr id="4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61E789D9" w14:textId="77777777" w:rsidR="00320000" w:rsidRPr="00BA30A7" w:rsidRDefault="00320000" w:rsidP="004051E6">
                            <w:pPr>
                              <w:spacing w:after="0" w:line="240" w:lineRule="auto"/>
                              <w:jc w:val="center"/>
                              <w:rPr>
                                <w:rFonts w:ascii="Albertus Extra Bold" w:hAnsi="Albertus Extra Bold" w:cs="Tahoma"/>
                                <w:b/>
                                <w:sz w:val="6"/>
                                <w:szCs w:val="20"/>
                              </w:rPr>
                            </w:pPr>
                          </w:p>
                          <w:p w14:paraId="0AA02AB8" w14:textId="77777777" w:rsidR="00320000" w:rsidRDefault="00320000" w:rsidP="004051E6">
                            <w:pPr>
                              <w:spacing w:after="0" w:line="240" w:lineRule="auto"/>
                              <w:jc w:val="center"/>
                              <w:rPr>
                                <w:rFonts w:ascii="Albertus Extra Bold" w:hAnsi="Albertus Extra Bold" w:cs="Tahoma"/>
                                <w:b/>
                                <w:sz w:val="36"/>
                                <w:szCs w:val="36"/>
                              </w:rPr>
                            </w:pPr>
                          </w:p>
                          <w:p w14:paraId="3D938300" w14:textId="23C6C14A" w:rsidR="00320000" w:rsidRPr="00D13131" w:rsidRDefault="00320000" w:rsidP="004051E6">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15 : MODÈLE ATTESTATION DE VISITE DES LIEUX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B6CF" id="_x0000_s1059" type="#_x0000_t115" style="position:absolute;left:0;text-align:left;margin-left:150.35pt;margin-top:32.9pt;width:343.5pt;height:126.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" strokeweight="2.25pt">
                <v:textbox>
                  <w:txbxContent>
                    <w:p w14:paraId="61E789D9" w14:textId="77777777" w:rsidR="00320000" w:rsidRPr="00BA30A7" w:rsidRDefault="00320000" w:rsidP="004051E6">
                      <w:pPr>
                        <w:spacing w:after="0" w:line="240" w:lineRule="auto"/>
                        <w:jc w:val="center"/>
                        <w:rPr>
                          <w:rFonts w:ascii="Albertus Extra Bold" w:hAnsi="Albertus Extra Bold" w:cs="Tahoma"/>
                          <w:b/>
                          <w:sz w:val="6"/>
                          <w:szCs w:val="20"/>
                        </w:rPr>
                      </w:pPr>
                    </w:p>
                    <w:p w14:paraId="0AA02AB8" w14:textId="77777777" w:rsidR="00320000" w:rsidRDefault="00320000" w:rsidP="004051E6">
                      <w:pPr>
                        <w:spacing w:after="0" w:line="240" w:lineRule="auto"/>
                        <w:jc w:val="center"/>
                        <w:rPr>
                          <w:rFonts w:ascii="Albertus Extra Bold" w:hAnsi="Albertus Extra Bold" w:cs="Tahoma"/>
                          <w:b/>
                          <w:sz w:val="36"/>
                          <w:szCs w:val="36"/>
                        </w:rPr>
                      </w:pPr>
                    </w:p>
                    <w:p w14:paraId="3D938300" w14:textId="23C6C14A" w:rsidR="00320000" w:rsidRPr="00D13131" w:rsidRDefault="00320000" w:rsidP="004051E6">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15 : MODÈLE ATTESTATION DE VISITE DES LIEUX</w:t>
                      </w:r>
                    </w:p>
                  </w:txbxContent>
                </v:textbox>
                <w10:wrap anchorx="page"/>
              </v:shape>
            </w:pict>
          </mc:Fallback>
        </mc:AlternateContent>
      </w:r>
    </w:p>
    <w:p w14:paraId="0C97BA9B" w14:textId="77777777" w:rsidR="00E05D65" w:rsidRDefault="00E05D65" w:rsidP="00E05D65">
      <w:pPr>
        <w:tabs>
          <w:tab w:val="left" w:pos="7715"/>
        </w:tabs>
        <w:jc w:val="center"/>
        <w:rPr>
          <w:rFonts w:ascii="Tahoma" w:hAnsi="Tahoma" w:cs="Tahoma"/>
          <w:b/>
          <w:sz w:val="40"/>
          <w:szCs w:val="40"/>
        </w:rPr>
      </w:pPr>
    </w:p>
    <w:p w14:paraId="33DE827C" w14:textId="77777777" w:rsidR="00E05D65" w:rsidRDefault="00E05D65" w:rsidP="00E05D65">
      <w:pPr>
        <w:tabs>
          <w:tab w:val="left" w:pos="7715"/>
        </w:tabs>
        <w:jc w:val="center"/>
        <w:rPr>
          <w:rFonts w:ascii="Tahoma" w:hAnsi="Tahoma" w:cs="Tahoma"/>
          <w:b/>
          <w:sz w:val="40"/>
          <w:szCs w:val="40"/>
        </w:rPr>
      </w:pPr>
    </w:p>
    <w:p w14:paraId="7A408F08" w14:textId="77777777" w:rsidR="00E05D65" w:rsidRDefault="00E05D65" w:rsidP="00E05D65">
      <w:pPr>
        <w:tabs>
          <w:tab w:val="left" w:pos="7715"/>
        </w:tabs>
        <w:jc w:val="center"/>
        <w:rPr>
          <w:rFonts w:ascii="Tahoma" w:hAnsi="Tahoma" w:cs="Tahoma"/>
          <w:b/>
          <w:sz w:val="40"/>
          <w:szCs w:val="40"/>
        </w:rPr>
      </w:pPr>
    </w:p>
    <w:p w14:paraId="19BC2AC2" w14:textId="77777777" w:rsidR="00E05D65" w:rsidRDefault="00E05D65" w:rsidP="00E05D65">
      <w:pPr>
        <w:tabs>
          <w:tab w:val="left" w:pos="7715"/>
        </w:tabs>
        <w:jc w:val="center"/>
        <w:rPr>
          <w:rFonts w:ascii="Tahoma" w:hAnsi="Tahoma" w:cs="Tahoma"/>
          <w:b/>
          <w:sz w:val="40"/>
          <w:szCs w:val="40"/>
        </w:rPr>
      </w:pPr>
    </w:p>
    <w:p w14:paraId="62C109E6" w14:textId="77777777" w:rsidR="00E05D65" w:rsidRDefault="00E05D65" w:rsidP="00E05D65">
      <w:pPr>
        <w:tabs>
          <w:tab w:val="left" w:pos="7715"/>
        </w:tabs>
        <w:jc w:val="center"/>
        <w:rPr>
          <w:rFonts w:ascii="Tahoma" w:hAnsi="Tahoma" w:cs="Tahoma"/>
          <w:b/>
          <w:sz w:val="40"/>
          <w:szCs w:val="40"/>
        </w:rPr>
      </w:pPr>
    </w:p>
    <w:p w14:paraId="22A5A9F4" w14:textId="77777777" w:rsidR="00E05D65" w:rsidRDefault="00E05D65" w:rsidP="00E05D65">
      <w:pPr>
        <w:tabs>
          <w:tab w:val="left" w:pos="7715"/>
        </w:tabs>
        <w:jc w:val="center"/>
        <w:rPr>
          <w:rFonts w:ascii="Tahoma" w:hAnsi="Tahoma" w:cs="Tahoma"/>
          <w:b/>
          <w:sz w:val="40"/>
          <w:szCs w:val="40"/>
        </w:rPr>
      </w:pPr>
    </w:p>
    <w:p w14:paraId="7E1A0061" w14:textId="77777777" w:rsidR="004051E6" w:rsidRDefault="004051E6" w:rsidP="00E05D65">
      <w:pPr>
        <w:tabs>
          <w:tab w:val="left" w:pos="7715"/>
        </w:tabs>
        <w:jc w:val="center"/>
        <w:rPr>
          <w:rFonts w:ascii="Tahoma" w:hAnsi="Tahoma" w:cs="Tahoma"/>
          <w:b/>
          <w:sz w:val="40"/>
          <w:szCs w:val="40"/>
        </w:rPr>
      </w:pPr>
    </w:p>
    <w:p w14:paraId="468D90A2" w14:textId="77777777" w:rsidR="004051E6" w:rsidRDefault="004051E6" w:rsidP="00E05D65">
      <w:pPr>
        <w:tabs>
          <w:tab w:val="left" w:pos="7715"/>
        </w:tabs>
        <w:jc w:val="center"/>
        <w:rPr>
          <w:rFonts w:ascii="Tahoma" w:hAnsi="Tahoma" w:cs="Tahoma"/>
          <w:b/>
          <w:sz w:val="40"/>
          <w:szCs w:val="40"/>
        </w:rPr>
      </w:pPr>
    </w:p>
    <w:p w14:paraId="3FF27962" w14:textId="77777777" w:rsidR="004051E6" w:rsidRDefault="004051E6" w:rsidP="00E05D65">
      <w:pPr>
        <w:tabs>
          <w:tab w:val="left" w:pos="7715"/>
        </w:tabs>
        <w:jc w:val="center"/>
        <w:rPr>
          <w:rFonts w:ascii="Tahoma" w:hAnsi="Tahoma" w:cs="Tahoma"/>
          <w:b/>
          <w:sz w:val="40"/>
          <w:szCs w:val="40"/>
        </w:rPr>
      </w:pPr>
    </w:p>
    <w:p w14:paraId="542778F8" w14:textId="77777777" w:rsidR="004051E6" w:rsidRDefault="004051E6" w:rsidP="00E05D65">
      <w:pPr>
        <w:tabs>
          <w:tab w:val="left" w:pos="7715"/>
        </w:tabs>
        <w:jc w:val="center"/>
        <w:rPr>
          <w:rFonts w:ascii="Tahoma" w:hAnsi="Tahoma" w:cs="Tahoma"/>
          <w:b/>
          <w:sz w:val="40"/>
          <w:szCs w:val="40"/>
        </w:rPr>
      </w:pPr>
    </w:p>
    <w:p w14:paraId="0958B02B" w14:textId="77777777" w:rsidR="004051E6" w:rsidRDefault="004051E6" w:rsidP="00E05D65">
      <w:pPr>
        <w:tabs>
          <w:tab w:val="left" w:pos="7715"/>
        </w:tabs>
        <w:jc w:val="center"/>
        <w:rPr>
          <w:rFonts w:ascii="Tahoma" w:hAnsi="Tahoma" w:cs="Tahoma"/>
          <w:b/>
          <w:sz w:val="40"/>
          <w:szCs w:val="40"/>
        </w:rPr>
      </w:pPr>
    </w:p>
    <w:p w14:paraId="2A6B0E94" w14:textId="77777777" w:rsidR="004051E6" w:rsidRDefault="004051E6" w:rsidP="00E05D65">
      <w:pPr>
        <w:tabs>
          <w:tab w:val="left" w:pos="7715"/>
        </w:tabs>
        <w:jc w:val="center"/>
        <w:rPr>
          <w:rFonts w:ascii="Tahoma" w:hAnsi="Tahoma" w:cs="Tahoma"/>
          <w:b/>
          <w:sz w:val="40"/>
          <w:szCs w:val="40"/>
        </w:rPr>
      </w:pPr>
    </w:p>
    <w:p w14:paraId="4875B09C" w14:textId="77777777" w:rsidR="00E05D65" w:rsidRDefault="00E05D65" w:rsidP="00E05D65">
      <w:pPr>
        <w:tabs>
          <w:tab w:val="left" w:pos="7715"/>
        </w:tabs>
        <w:jc w:val="center"/>
        <w:rPr>
          <w:rFonts w:ascii="Tahoma" w:hAnsi="Tahoma" w:cs="Tahoma"/>
          <w:b/>
          <w:sz w:val="40"/>
          <w:szCs w:val="40"/>
        </w:rPr>
      </w:pPr>
    </w:p>
    <w:p w14:paraId="3B0822DC" w14:textId="77777777" w:rsidR="00E05D65" w:rsidRPr="004051E6" w:rsidRDefault="00E05D65" w:rsidP="00E05D65">
      <w:pPr>
        <w:spacing w:after="0" w:line="240" w:lineRule="auto"/>
        <w:jc w:val="center"/>
        <w:rPr>
          <w:rFonts w:ascii="Arial Narrow" w:hAnsi="Arial Narrow" w:cs="Tahoma"/>
          <w:b/>
          <w:bCs/>
          <w:sz w:val="32"/>
          <w:szCs w:val="24"/>
        </w:rPr>
      </w:pPr>
      <w:r w:rsidRPr="004051E6">
        <w:rPr>
          <w:rFonts w:ascii="Arial Narrow" w:hAnsi="Arial Narrow" w:cs="Tahoma"/>
          <w:b/>
          <w:bCs/>
          <w:sz w:val="32"/>
          <w:szCs w:val="24"/>
        </w:rPr>
        <w:lastRenderedPageBreak/>
        <w:t>MODELE</w:t>
      </w:r>
    </w:p>
    <w:p w14:paraId="422E229F" w14:textId="77777777" w:rsidR="00E05D65" w:rsidRPr="004051E6" w:rsidRDefault="00E05D65" w:rsidP="00E05D65">
      <w:pPr>
        <w:spacing w:after="0" w:line="240" w:lineRule="auto"/>
        <w:jc w:val="center"/>
        <w:rPr>
          <w:rFonts w:ascii="Arial Narrow" w:hAnsi="Arial Narrow" w:cs="Tahoma"/>
          <w:b/>
          <w:bCs/>
          <w:sz w:val="32"/>
          <w:szCs w:val="24"/>
        </w:rPr>
      </w:pPr>
      <w:r w:rsidRPr="004051E6">
        <w:rPr>
          <w:rFonts w:ascii="Arial Narrow" w:hAnsi="Arial Narrow" w:cs="Tahoma"/>
          <w:b/>
          <w:bCs/>
          <w:sz w:val="32"/>
          <w:szCs w:val="24"/>
        </w:rPr>
        <w:t>ATTESTATION DE VISITE DES LIEUX</w:t>
      </w:r>
    </w:p>
    <w:p w14:paraId="7EF2F949" w14:textId="77777777" w:rsidR="00E05D65" w:rsidRPr="004051E6" w:rsidRDefault="00E05D65" w:rsidP="00E05D65">
      <w:pPr>
        <w:spacing w:after="0" w:line="240" w:lineRule="auto"/>
        <w:jc w:val="both"/>
        <w:rPr>
          <w:rFonts w:ascii="Arial Narrow" w:hAnsi="Arial Narrow"/>
          <w:sz w:val="24"/>
          <w:szCs w:val="24"/>
        </w:rPr>
      </w:pPr>
    </w:p>
    <w:p w14:paraId="4A526951" w14:textId="77777777" w:rsidR="00E05D65" w:rsidRPr="004051E6" w:rsidRDefault="00E05D65" w:rsidP="00E05D65">
      <w:pPr>
        <w:spacing w:after="0" w:line="240" w:lineRule="auto"/>
        <w:jc w:val="both"/>
        <w:rPr>
          <w:rFonts w:ascii="Arial Narrow" w:hAnsi="Arial Narrow"/>
          <w:sz w:val="28"/>
          <w:szCs w:val="24"/>
        </w:rPr>
      </w:pPr>
    </w:p>
    <w:p w14:paraId="569F35BF" w14:textId="77777777"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Je soussigné Mme/Mlle /M.__________________________________________</w:t>
      </w:r>
    </w:p>
    <w:p w14:paraId="34DDBAC0" w14:textId="77777777"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Directeur / Responsable Technique de l'Entreprise________________________</w:t>
      </w:r>
    </w:p>
    <w:p w14:paraId="395233D6" w14:textId="77777777"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Atteste sur l'honneur avoir visité le tronçon de route_______________________</w:t>
      </w:r>
    </w:p>
    <w:p w14:paraId="219B7BA6" w14:textId="77777777"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Objet de l'Appel d'Offres N°______________ du_______________________</w:t>
      </w:r>
    </w:p>
    <w:p w14:paraId="64E36026" w14:textId="77777777"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 xml:space="preserve">A l'issue de cette visite les observations suivantes ont été relevées </w:t>
      </w:r>
    </w:p>
    <w:p w14:paraId="01EC91A3" w14:textId="77777777" w:rsidR="00E05D65" w:rsidRPr="004051E6" w:rsidRDefault="00E05D65" w:rsidP="00E05D65">
      <w:pPr>
        <w:spacing w:after="0" w:line="336" w:lineRule="auto"/>
        <w:jc w:val="both"/>
        <w:rPr>
          <w:rFonts w:ascii="Arial Narrow" w:hAnsi="Arial Narrow"/>
          <w:sz w:val="28"/>
          <w:szCs w:val="24"/>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6305"/>
      </w:tblGrid>
      <w:tr w:rsidR="00E05D65" w:rsidRPr="004051E6" w14:paraId="11062BB5" w14:textId="77777777" w:rsidTr="00E05D65">
        <w:tc>
          <w:tcPr>
            <w:tcW w:w="3189" w:type="dxa"/>
            <w:tcBorders>
              <w:top w:val="single" w:sz="4" w:space="0" w:color="auto"/>
              <w:left w:val="single" w:sz="4" w:space="0" w:color="auto"/>
              <w:bottom w:val="single" w:sz="4" w:space="0" w:color="auto"/>
              <w:right w:val="single" w:sz="4" w:space="0" w:color="auto"/>
            </w:tcBorders>
          </w:tcPr>
          <w:p w14:paraId="6B9BC90B" w14:textId="77777777" w:rsidR="00E05D65" w:rsidRPr="004051E6" w:rsidRDefault="00E05D65" w:rsidP="00E05D65">
            <w:pPr>
              <w:spacing w:before="60" w:after="0" w:line="336" w:lineRule="auto"/>
              <w:jc w:val="center"/>
              <w:rPr>
                <w:rFonts w:ascii="Arial Narrow" w:hAnsi="Arial Narrow"/>
                <w:b/>
                <w:bCs/>
                <w:sz w:val="28"/>
                <w:szCs w:val="24"/>
              </w:rPr>
            </w:pPr>
            <w:r w:rsidRPr="004051E6">
              <w:rPr>
                <w:rFonts w:ascii="Arial Narrow" w:hAnsi="Arial Narrow"/>
                <w:b/>
                <w:bCs/>
                <w:sz w:val="28"/>
                <w:szCs w:val="24"/>
              </w:rPr>
              <w:t>Partie de l’ouvrage</w:t>
            </w:r>
          </w:p>
        </w:tc>
        <w:tc>
          <w:tcPr>
            <w:tcW w:w="6305" w:type="dxa"/>
            <w:tcBorders>
              <w:top w:val="single" w:sz="4" w:space="0" w:color="auto"/>
              <w:left w:val="single" w:sz="4" w:space="0" w:color="auto"/>
              <w:bottom w:val="single" w:sz="4" w:space="0" w:color="auto"/>
              <w:right w:val="single" w:sz="4" w:space="0" w:color="auto"/>
            </w:tcBorders>
          </w:tcPr>
          <w:p w14:paraId="527C98FE" w14:textId="77777777" w:rsidR="00E05D65" w:rsidRPr="004051E6" w:rsidRDefault="00E05D65" w:rsidP="00E05D65">
            <w:pPr>
              <w:spacing w:before="60" w:after="0" w:line="336" w:lineRule="auto"/>
              <w:jc w:val="center"/>
              <w:rPr>
                <w:rFonts w:ascii="Arial Narrow" w:hAnsi="Arial Narrow"/>
                <w:b/>
                <w:bCs/>
                <w:sz w:val="28"/>
                <w:szCs w:val="24"/>
              </w:rPr>
            </w:pPr>
            <w:r w:rsidRPr="004051E6">
              <w:rPr>
                <w:rFonts w:ascii="Arial Narrow" w:hAnsi="Arial Narrow"/>
                <w:b/>
                <w:bCs/>
                <w:sz w:val="28"/>
                <w:szCs w:val="24"/>
              </w:rPr>
              <w:t>Observations</w:t>
            </w:r>
          </w:p>
        </w:tc>
      </w:tr>
      <w:tr w:rsidR="00E05D65" w:rsidRPr="004051E6" w14:paraId="1601A820" w14:textId="77777777" w:rsidTr="00E05D65">
        <w:tc>
          <w:tcPr>
            <w:tcW w:w="3189" w:type="dxa"/>
            <w:tcBorders>
              <w:top w:val="single" w:sz="4" w:space="0" w:color="auto"/>
              <w:left w:val="single" w:sz="4" w:space="0" w:color="auto"/>
              <w:bottom w:val="single" w:sz="4" w:space="0" w:color="auto"/>
              <w:right w:val="single" w:sz="4" w:space="0" w:color="auto"/>
            </w:tcBorders>
          </w:tcPr>
          <w:p w14:paraId="34C773A7"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62ACB0A5"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309500D9" w14:textId="77777777" w:rsidTr="00E05D65">
        <w:tc>
          <w:tcPr>
            <w:tcW w:w="3189" w:type="dxa"/>
            <w:tcBorders>
              <w:top w:val="single" w:sz="4" w:space="0" w:color="auto"/>
              <w:left w:val="single" w:sz="4" w:space="0" w:color="auto"/>
              <w:bottom w:val="single" w:sz="4" w:space="0" w:color="auto"/>
              <w:right w:val="single" w:sz="4" w:space="0" w:color="auto"/>
            </w:tcBorders>
          </w:tcPr>
          <w:p w14:paraId="589B829B"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60EE49E0"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124371B1" w14:textId="77777777" w:rsidTr="00E05D65">
        <w:tc>
          <w:tcPr>
            <w:tcW w:w="3189" w:type="dxa"/>
            <w:tcBorders>
              <w:top w:val="single" w:sz="4" w:space="0" w:color="auto"/>
              <w:left w:val="single" w:sz="4" w:space="0" w:color="auto"/>
              <w:bottom w:val="single" w:sz="4" w:space="0" w:color="auto"/>
              <w:right w:val="single" w:sz="4" w:space="0" w:color="auto"/>
            </w:tcBorders>
          </w:tcPr>
          <w:p w14:paraId="5F4E62F1"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5D3696C8"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4A1CCFE8" w14:textId="77777777" w:rsidTr="00E05D65">
        <w:tc>
          <w:tcPr>
            <w:tcW w:w="3189" w:type="dxa"/>
            <w:tcBorders>
              <w:top w:val="single" w:sz="4" w:space="0" w:color="auto"/>
              <w:left w:val="single" w:sz="4" w:space="0" w:color="auto"/>
              <w:bottom w:val="single" w:sz="4" w:space="0" w:color="auto"/>
              <w:right w:val="single" w:sz="4" w:space="0" w:color="auto"/>
            </w:tcBorders>
          </w:tcPr>
          <w:p w14:paraId="406D5084"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3CB6C127"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28B09913" w14:textId="77777777" w:rsidTr="00E05D65">
        <w:tc>
          <w:tcPr>
            <w:tcW w:w="3189" w:type="dxa"/>
            <w:tcBorders>
              <w:top w:val="single" w:sz="4" w:space="0" w:color="auto"/>
              <w:left w:val="single" w:sz="4" w:space="0" w:color="auto"/>
              <w:bottom w:val="single" w:sz="4" w:space="0" w:color="auto"/>
              <w:right w:val="single" w:sz="4" w:space="0" w:color="auto"/>
            </w:tcBorders>
          </w:tcPr>
          <w:p w14:paraId="4E60CFD9"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73128621"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39D7E14C" w14:textId="77777777" w:rsidTr="00E05D65">
        <w:tc>
          <w:tcPr>
            <w:tcW w:w="3189" w:type="dxa"/>
            <w:tcBorders>
              <w:top w:val="single" w:sz="4" w:space="0" w:color="auto"/>
              <w:left w:val="single" w:sz="4" w:space="0" w:color="auto"/>
              <w:bottom w:val="single" w:sz="4" w:space="0" w:color="auto"/>
              <w:right w:val="single" w:sz="4" w:space="0" w:color="auto"/>
            </w:tcBorders>
          </w:tcPr>
          <w:p w14:paraId="19ED35C3"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3C3434BC"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3FFC2E5C" w14:textId="77777777" w:rsidTr="00E05D65">
        <w:tc>
          <w:tcPr>
            <w:tcW w:w="3189" w:type="dxa"/>
            <w:tcBorders>
              <w:top w:val="single" w:sz="4" w:space="0" w:color="auto"/>
              <w:left w:val="single" w:sz="4" w:space="0" w:color="auto"/>
              <w:bottom w:val="single" w:sz="4" w:space="0" w:color="auto"/>
              <w:right w:val="single" w:sz="4" w:space="0" w:color="auto"/>
            </w:tcBorders>
          </w:tcPr>
          <w:p w14:paraId="29EAE1A6"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32DF6A42"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0CC3C371" w14:textId="77777777" w:rsidTr="00E05D65">
        <w:tc>
          <w:tcPr>
            <w:tcW w:w="3189" w:type="dxa"/>
            <w:tcBorders>
              <w:top w:val="single" w:sz="4" w:space="0" w:color="auto"/>
              <w:left w:val="single" w:sz="4" w:space="0" w:color="auto"/>
              <w:bottom w:val="single" w:sz="4" w:space="0" w:color="auto"/>
              <w:right w:val="single" w:sz="4" w:space="0" w:color="auto"/>
            </w:tcBorders>
          </w:tcPr>
          <w:p w14:paraId="488B44BB"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21D89473" w14:textId="77777777" w:rsidR="00E05D65" w:rsidRPr="004051E6" w:rsidRDefault="00E05D65" w:rsidP="00E05D65">
            <w:pPr>
              <w:spacing w:after="0" w:line="336" w:lineRule="auto"/>
              <w:jc w:val="both"/>
              <w:rPr>
                <w:rFonts w:ascii="Arial Narrow" w:hAnsi="Arial Narrow"/>
                <w:sz w:val="28"/>
                <w:szCs w:val="24"/>
              </w:rPr>
            </w:pPr>
          </w:p>
        </w:tc>
      </w:tr>
      <w:tr w:rsidR="00E05D65" w:rsidRPr="004051E6" w14:paraId="0D012FAC" w14:textId="77777777" w:rsidTr="00E05D65">
        <w:tc>
          <w:tcPr>
            <w:tcW w:w="3189" w:type="dxa"/>
            <w:tcBorders>
              <w:top w:val="single" w:sz="4" w:space="0" w:color="auto"/>
              <w:left w:val="single" w:sz="4" w:space="0" w:color="auto"/>
              <w:bottom w:val="single" w:sz="4" w:space="0" w:color="auto"/>
              <w:right w:val="single" w:sz="4" w:space="0" w:color="auto"/>
            </w:tcBorders>
          </w:tcPr>
          <w:p w14:paraId="4D2D7A5A" w14:textId="77777777"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14:paraId="64BBA04A" w14:textId="77777777" w:rsidR="00E05D65" w:rsidRPr="004051E6" w:rsidRDefault="00E05D65" w:rsidP="00E05D65">
            <w:pPr>
              <w:spacing w:after="0" w:line="336" w:lineRule="auto"/>
              <w:jc w:val="both"/>
              <w:rPr>
                <w:rFonts w:ascii="Arial Narrow" w:hAnsi="Arial Narrow"/>
                <w:sz w:val="28"/>
                <w:szCs w:val="24"/>
              </w:rPr>
            </w:pPr>
          </w:p>
        </w:tc>
      </w:tr>
    </w:tbl>
    <w:p w14:paraId="018E8579" w14:textId="77777777" w:rsidR="00E05D65" w:rsidRPr="004051E6" w:rsidRDefault="00E05D65" w:rsidP="00E05D65">
      <w:pPr>
        <w:spacing w:after="0" w:line="336" w:lineRule="auto"/>
        <w:jc w:val="both"/>
        <w:rPr>
          <w:rFonts w:ascii="Arial Narrow" w:hAnsi="Arial Narrow"/>
          <w:sz w:val="28"/>
          <w:szCs w:val="24"/>
        </w:rPr>
      </w:pPr>
    </w:p>
    <w:p w14:paraId="53A317F9" w14:textId="77777777"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b/>
          <w:bCs/>
          <w:sz w:val="28"/>
          <w:szCs w:val="24"/>
          <w:u w:val="single"/>
        </w:rPr>
        <w:t>REMARQUES</w:t>
      </w:r>
      <w:r w:rsidRPr="004051E6">
        <w:rPr>
          <w:rFonts w:ascii="Arial Narrow" w:hAnsi="Arial Narrow"/>
          <w:sz w:val="28"/>
          <w:szCs w:val="24"/>
        </w:rPr>
        <w:t> :__________________________________________________</w:t>
      </w:r>
    </w:p>
    <w:p w14:paraId="32DB7AF5" w14:textId="77777777"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________________________________________________________________________________________________________________________________</w:t>
      </w:r>
    </w:p>
    <w:p w14:paraId="2908E398" w14:textId="77777777"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________________________________________________________________________________________________________________________________</w:t>
      </w:r>
    </w:p>
    <w:p w14:paraId="551008D9" w14:textId="77777777" w:rsidR="00E05D65" w:rsidRPr="004051E6" w:rsidRDefault="00E05D65" w:rsidP="00E05D65">
      <w:pPr>
        <w:spacing w:after="0" w:line="240" w:lineRule="auto"/>
        <w:jc w:val="both"/>
        <w:rPr>
          <w:rFonts w:ascii="Arial Narrow" w:hAnsi="Arial Narrow"/>
          <w:sz w:val="28"/>
          <w:szCs w:val="24"/>
        </w:rPr>
      </w:pPr>
    </w:p>
    <w:p w14:paraId="6330435F" w14:textId="77777777" w:rsidR="00E05D65" w:rsidRPr="004051E6" w:rsidRDefault="00E05D65" w:rsidP="00E05D65">
      <w:pPr>
        <w:spacing w:after="0" w:line="240" w:lineRule="auto"/>
        <w:jc w:val="both"/>
        <w:rPr>
          <w:rFonts w:ascii="Arial Narrow" w:hAnsi="Arial Narrow"/>
          <w:sz w:val="28"/>
          <w:szCs w:val="24"/>
        </w:rPr>
      </w:pPr>
    </w:p>
    <w:p w14:paraId="4D958BD9" w14:textId="77777777" w:rsidR="00E05D65" w:rsidRPr="004051E6" w:rsidRDefault="00E05D65" w:rsidP="00E05D65">
      <w:pPr>
        <w:spacing w:after="0" w:line="240" w:lineRule="auto"/>
        <w:jc w:val="both"/>
        <w:rPr>
          <w:rFonts w:ascii="Arial Narrow" w:hAnsi="Arial Narrow"/>
          <w:sz w:val="28"/>
          <w:szCs w:val="24"/>
        </w:rPr>
      </w:pPr>
    </w:p>
    <w:p w14:paraId="7D22D2BA" w14:textId="77777777"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t>Date_______________</w:t>
      </w:r>
    </w:p>
    <w:p w14:paraId="3BFB340A" w14:textId="77777777"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p>
    <w:p w14:paraId="2F0830E3" w14:textId="77777777" w:rsidR="00E05D65" w:rsidRPr="004051E6" w:rsidRDefault="00E05D65" w:rsidP="00E05D65">
      <w:pPr>
        <w:tabs>
          <w:tab w:val="left" w:pos="7715"/>
        </w:tabs>
        <w:rPr>
          <w:rFonts w:ascii="Arial Narrow" w:hAnsi="Arial Narrow"/>
          <w:sz w:val="24"/>
          <w:szCs w:val="24"/>
        </w:rPr>
      </w:pPr>
      <w:r w:rsidRPr="004051E6">
        <w:rPr>
          <w:rFonts w:ascii="Arial Narrow" w:hAnsi="Arial Narrow"/>
          <w:sz w:val="24"/>
          <w:szCs w:val="24"/>
        </w:rPr>
        <w:t xml:space="preserve">                                                                                                         Signature</w:t>
      </w:r>
    </w:p>
    <w:p w14:paraId="6848325A" w14:textId="77777777" w:rsidR="00E05D65" w:rsidRPr="004051E6" w:rsidRDefault="00E05D65" w:rsidP="00E05D65">
      <w:pPr>
        <w:spacing w:after="0" w:line="240" w:lineRule="auto"/>
        <w:jc w:val="center"/>
        <w:rPr>
          <w:rFonts w:ascii="Arial Narrow" w:hAnsi="Arial Narrow" w:cs="Tahoma"/>
          <w:b/>
          <w:bCs/>
          <w:sz w:val="32"/>
          <w:szCs w:val="24"/>
        </w:rPr>
      </w:pPr>
    </w:p>
    <w:p w14:paraId="34C0A83F" w14:textId="77777777" w:rsidR="00E05D65" w:rsidRPr="004051E6" w:rsidRDefault="00E05D65" w:rsidP="00E05D65">
      <w:pPr>
        <w:spacing w:after="0" w:line="240" w:lineRule="auto"/>
        <w:jc w:val="center"/>
        <w:rPr>
          <w:rFonts w:ascii="Arial Narrow" w:hAnsi="Arial Narrow" w:cs="Tahoma"/>
          <w:b/>
          <w:bCs/>
          <w:sz w:val="32"/>
          <w:szCs w:val="24"/>
        </w:rPr>
      </w:pPr>
    </w:p>
    <w:p w14:paraId="5E0354E6" w14:textId="77777777" w:rsidR="00E05D65" w:rsidRPr="004051E6" w:rsidRDefault="00E05D65" w:rsidP="00E05D65">
      <w:pPr>
        <w:spacing w:after="0" w:line="240" w:lineRule="auto"/>
        <w:jc w:val="center"/>
        <w:rPr>
          <w:rFonts w:ascii="Arial Narrow" w:hAnsi="Arial Narrow" w:cs="Tahoma"/>
          <w:b/>
          <w:bCs/>
          <w:sz w:val="32"/>
          <w:szCs w:val="24"/>
        </w:rPr>
      </w:pPr>
    </w:p>
    <w:p w14:paraId="40DCD77E" w14:textId="77777777" w:rsidR="00E05D65" w:rsidRPr="004051E6" w:rsidRDefault="00E05D65" w:rsidP="00E05D65">
      <w:pPr>
        <w:spacing w:after="0" w:line="240" w:lineRule="auto"/>
        <w:jc w:val="center"/>
        <w:rPr>
          <w:rFonts w:ascii="Arial Narrow" w:hAnsi="Arial Narrow" w:cs="Tahoma"/>
          <w:b/>
          <w:bCs/>
          <w:sz w:val="32"/>
          <w:szCs w:val="24"/>
        </w:rPr>
      </w:pPr>
    </w:p>
    <w:p w14:paraId="7343D1BD" w14:textId="77777777" w:rsidR="00E05D65" w:rsidRPr="004051E6" w:rsidRDefault="00E05D65" w:rsidP="00E05D65">
      <w:pPr>
        <w:spacing w:after="0" w:line="240" w:lineRule="auto"/>
        <w:jc w:val="center"/>
        <w:rPr>
          <w:rFonts w:ascii="Arial Narrow" w:hAnsi="Arial Narrow" w:cs="Tahoma"/>
          <w:b/>
          <w:bCs/>
          <w:sz w:val="32"/>
          <w:szCs w:val="24"/>
        </w:rPr>
      </w:pPr>
    </w:p>
    <w:p w14:paraId="0BD23F1E" w14:textId="77777777" w:rsidR="00E05D65" w:rsidRDefault="00E05D65" w:rsidP="00E05D65">
      <w:pPr>
        <w:spacing w:after="0" w:line="240" w:lineRule="auto"/>
        <w:jc w:val="center"/>
        <w:rPr>
          <w:rFonts w:ascii="Tahoma" w:hAnsi="Tahoma" w:cs="Tahoma"/>
          <w:b/>
          <w:bCs/>
          <w:sz w:val="32"/>
          <w:szCs w:val="24"/>
        </w:rPr>
      </w:pPr>
    </w:p>
    <w:p w14:paraId="1BCC1454" w14:textId="592BF927" w:rsidR="00E05D65" w:rsidRDefault="00E05D65" w:rsidP="00E05D65">
      <w:pPr>
        <w:spacing w:after="0" w:line="240" w:lineRule="auto"/>
        <w:jc w:val="center"/>
        <w:rPr>
          <w:rFonts w:ascii="Tahoma" w:hAnsi="Tahoma" w:cs="Tahoma"/>
          <w:b/>
          <w:bCs/>
          <w:sz w:val="32"/>
          <w:szCs w:val="24"/>
        </w:rPr>
      </w:pPr>
    </w:p>
    <w:p w14:paraId="7F34975B" w14:textId="61BEC45F" w:rsidR="00E05D65" w:rsidRDefault="00E05D65" w:rsidP="00E05D65">
      <w:pPr>
        <w:spacing w:after="0" w:line="240" w:lineRule="auto"/>
        <w:jc w:val="center"/>
        <w:rPr>
          <w:rFonts w:ascii="Tahoma" w:hAnsi="Tahoma" w:cs="Tahoma"/>
          <w:b/>
          <w:bCs/>
          <w:sz w:val="32"/>
          <w:szCs w:val="24"/>
        </w:rPr>
      </w:pPr>
    </w:p>
    <w:p w14:paraId="1F9F6AC8" w14:textId="276F4921" w:rsidR="00E05D65" w:rsidRDefault="00E05D65" w:rsidP="00E05D65">
      <w:pPr>
        <w:spacing w:after="0" w:line="240" w:lineRule="auto"/>
        <w:jc w:val="center"/>
        <w:rPr>
          <w:rFonts w:ascii="Tahoma" w:hAnsi="Tahoma" w:cs="Tahoma"/>
          <w:b/>
          <w:bCs/>
          <w:sz w:val="32"/>
          <w:szCs w:val="24"/>
        </w:rPr>
      </w:pPr>
    </w:p>
    <w:p w14:paraId="41D043B6" w14:textId="18162DD6" w:rsidR="00E05D65" w:rsidRDefault="00E05D65" w:rsidP="00E05D65">
      <w:pPr>
        <w:spacing w:after="0" w:line="240" w:lineRule="auto"/>
        <w:jc w:val="center"/>
        <w:rPr>
          <w:rFonts w:ascii="Tahoma" w:hAnsi="Tahoma" w:cs="Tahoma"/>
          <w:b/>
          <w:bCs/>
          <w:sz w:val="32"/>
          <w:szCs w:val="24"/>
        </w:rPr>
      </w:pPr>
    </w:p>
    <w:p w14:paraId="6DC27AC6" w14:textId="77777777" w:rsidR="00E05D65" w:rsidRDefault="00E05D65" w:rsidP="00E05D65">
      <w:pPr>
        <w:spacing w:after="0" w:line="240" w:lineRule="auto"/>
        <w:jc w:val="center"/>
        <w:rPr>
          <w:rFonts w:ascii="Tahoma" w:hAnsi="Tahoma" w:cs="Tahoma"/>
          <w:b/>
          <w:bCs/>
          <w:sz w:val="32"/>
          <w:szCs w:val="24"/>
        </w:rPr>
      </w:pPr>
    </w:p>
    <w:p w14:paraId="58ED0014" w14:textId="77777777" w:rsidR="00E05D65" w:rsidRDefault="00E05D65" w:rsidP="00E05D65">
      <w:pPr>
        <w:spacing w:after="0" w:line="240" w:lineRule="auto"/>
        <w:jc w:val="center"/>
        <w:rPr>
          <w:rFonts w:ascii="Tahoma" w:hAnsi="Tahoma" w:cs="Tahoma"/>
          <w:b/>
          <w:bCs/>
          <w:sz w:val="32"/>
          <w:szCs w:val="24"/>
        </w:rPr>
      </w:pPr>
    </w:p>
    <w:p w14:paraId="1728ECBD" w14:textId="63482B9C" w:rsidR="00E05D65" w:rsidRDefault="00E05D65" w:rsidP="00E05D65">
      <w:pPr>
        <w:spacing w:after="0" w:line="240" w:lineRule="auto"/>
        <w:jc w:val="center"/>
        <w:rPr>
          <w:rFonts w:ascii="Tahoma" w:hAnsi="Tahoma" w:cs="Tahoma"/>
          <w:b/>
          <w:bCs/>
          <w:sz w:val="32"/>
          <w:szCs w:val="24"/>
        </w:rPr>
      </w:pPr>
    </w:p>
    <w:p w14:paraId="180ED09A" w14:textId="77777777" w:rsidR="00E05D65" w:rsidRPr="00DC77FB" w:rsidRDefault="00E05D65" w:rsidP="00E05D65">
      <w:pPr>
        <w:spacing w:after="0" w:line="240" w:lineRule="auto"/>
        <w:jc w:val="center"/>
        <w:rPr>
          <w:rFonts w:ascii="Tahoma" w:hAnsi="Tahoma" w:cs="Tahoma"/>
          <w:b/>
          <w:bCs/>
          <w:sz w:val="32"/>
          <w:szCs w:val="24"/>
        </w:rPr>
      </w:pPr>
    </w:p>
    <w:p w14:paraId="1C54A36B" w14:textId="7359A17C" w:rsidR="00E05D65" w:rsidRDefault="00E05D65" w:rsidP="00E05D65">
      <w:pPr>
        <w:spacing w:after="0" w:line="240" w:lineRule="auto"/>
        <w:jc w:val="center"/>
        <w:rPr>
          <w:rFonts w:ascii="Tahoma" w:hAnsi="Tahoma" w:cs="Tahoma"/>
          <w:b/>
          <w:bCs/>
          <w:sz w:val="32"/>
          <w:szCs w:val="24"/>
        </w:rPr>
      </w:pPr>
    </w:p>
    <w:p w14:paraId="760E0F84" w14:textId="79151CBD" w:rsidR="00E05D65" w:rsidRDefault="00E05D65" w:rsidP="00E05D65">
      <w:pPr>
        <w:spacing w:after="0" w:line="240" w:lineRule="auto"/>
        <w:jc w:val="center"/>
        <w:rPr>
          <w:rFonts w:ascii="Tahoma" w:hAnsi="Tahoma" w:cs="Tahoma"/>
          <w:b/>
          <w:bCs/>
          <w:sz w:val="32"/>
          <w:szCs w:val="24"/>
        </w:rPr>
      </w:pPr>
    </w:p>
    <w:p w14:paraId="14763E61" w14:textId="77777777" w:rsidR="00E05D65" w:rsidRDefault="00E05D65" w:rsidP="00E05D65">
      <w:pPr>
        <w:spacing w:after="0" w:line="240" w:lineRule="auto"/>
        <w:jc w:val="center"/>
        <w:rPr>
          <w:rFonts w:ascii="Tahoma" w:hAnsi="Tahoma" w:cs="Tahoma"/>
          <w:b/>
          <w:bCs/>
          <w:sz w:val="32"/>
          <w:szCs w:val="24"/>
        </w:rPr>
      </w:pPr>
    </w:p>
    <w:p w14:paraId="1743D9CB" w14:textId="2DED53CD" w:rsidR="00E05D65" w:rsidRDefault="00E05D65" w:rsidP="00E05D65">
      <w:pPr>
        <w:spacing w:after="0" w:line="240" w:lineRule="auto"/>
        <w:jc w:val="center"/>
        <w:rPr>
          <w:rFonts w:ascii="Tahoma" w:hAnsi="Tahoma" w:cs="Tahoma"/>
          <w:b/>
          <w:bCs/>
          <w:sz w:val="32"/>
          <w:szCs w:val="24"/>
        </w:rPr>
      </w:pPr>
    </w:p>
    <w:p w14:paraId="21071052" w14:textId="0CEFA042" w:rsidR="00E05D65" w:rsidRDefault="00E05D65" w:rsidP="00E05D65">
      <w:pPr>
        <w:spacing w:after="0" w:line="240" w:lineRule="auto"/>
        <w:jc w:val="center"/>
        <w:rPr>
          <w:rFonts w:ascii="Tahoma" w:hAnsi="Tahoma" w:cs="Tahoma"/>
          <w:b/>
          <w:bCs/>
          <w:sz w:val="32"/>
          <w:szCs w:val="24"/>
        </w:rPr>
      </w:pPr>
    </w:p>
    <w:p w14:paraId="2709EFE2" w14:textId="5FE3BB0C" w:rsidR="00E05D65" w:rsidRDefault="00A146DD" w:rsidP="00E05D65">
      <w:pPr>
        <w:spacing w:after="0" w:line="240" w:lineRule="auto"/>
        <w:jc w:val="center"/>
        <w:rPr>
          <w:rFonts w:ascii="Tahoma" w:hAnsi="Tahoma" w:cs="Tahoma"/>
          <w:b/>
          <w:bCs/>
          <w:sz w:val="32"/>
          <w:szCs w:val="24"/>
        </w:rPr>
      </w:pPr>
      <w:r w:rsidRPr="00705943">
        <w:rPr>
          <w:rFonts w:ascii="Tahoma" w:hAnsi="Tahoma" w:cs="Tahoma"/>
          <w:noProof/>
          <w:sz w:val="20"/>
          <w:szCs w:val="20"/>
        </w:rPr>
        <mc:AlternateContent>
          <mc:Choice Requires="wps">
            <w:drawing>
              <wp:anchor distT="0" distB="0" distL="114300" distR="114300" simplePos="0" relativeHeight="251937792" behindDoc="0" locked="0" layoutInCell="1" allowOverlap="1" wp14:anchorId="30ACF1EB" wp14:editId="15EA86E8">
                <wp:simplePos x="0" y="0"/>
                <wp:positionH relativeFrom="margin">
                  <wp:posOffset>1127760</wp:posOffset>
                </wp:positionH>
                <wp:positionV relativeFrom="paragraph">
                  <wp:posOffset>184435</wp:posOffset>
                </wp:positionV>
                <wp:extent cx="4362450" cy="2112579"/>
                <wp:effectExtent l="19050" t="19050" r="19050" b="21590"/>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112579"/>
                        </a:xfrm>
                        <a:prstGeom prst="flowChartMultidocument">
                          <a:avLst/>
                        </a:prstGeom>
                        <a:solidFill>
                          <a:srgbClr val="FFFFFF"/>
                        </a:solidFill>
                        <a:ln w="28575">
                          <a:solidFill>
                            <a:srgbClr val="000000"/>
                          </a:solidFill>
                          <a:miter lim="800000"/>
                          <a:headEnd/>
                          <a:tailEnd/>
                        </a:ln>
                      </wps:spPr>
                      <wps:txbx>
                        <w:txbxContent>
                          <w:p w14:paraId="06F1354E" w14:textId="77777777" w:rsidR="00320000" w:rsidRPr="00BA30A7" w:rsidRDefault="00320000" w:rsidP="00A146DD">
                            <w:pPr>
                              <w:spacing w:after="0" w:line="240" w:lineRule="auto"/>
                              <w:jc w:val="center"/>
                              <w:rPr>
                                <w:rFonts w:ascii="Albertus Extra Bold" w:hAnsi="Albertus Extra Bold" w:cs="Tahoma"/>
                                <w:b/>
                                <w:sz w:val="6"/>
                                <w:szCs w:val="20"/>
                              </w:rPr>
                            </w:pPr>
                          </w:p>
                          <w:p w14:paraId="6E969CCB" w14:textId="77777777" w:rsidR="00320000" w:rsidRDefault="00320000" w:rsidP="00A146DD">
                            <w:pPr>
                              <w:spacing w:after="0" w:line="240" w:lineRule="auto"/>
                              <w:jc w:val="center"/>
                              <w:rPr>
                                <w:rFonts w:ascii="Albertus Extra Bold" w:hAnsi="Albertus Extra Bold" w:cs="Tahoma"/>
                                <w:b/>
                                <w:sz w:val="36"/>
                                <w:szCs w:val="36"/>
                              </w:rPr>
                            </w:pPr>
                          </w:p>
                          <w:p w14:paraId="29DD7B98" w14:textId="5216AE9D" w:rsidR="00320000" w:rsidRDefault="00320000" w:rsidP="00A146DD">
                            <w:pPr>
                              <w:spacing w:after="0" w:line="240" w:lineRule="auto"/>
                              <w:jc w:val="center"/>
                              <w:rPr>
                                <w:rFonts w:ascii="Albertus Extra Bold" w:hAnsi="Albertus Extra Bold" w:cs="Tahoma"/>
                                <w:b/>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16 : MODÈLE : </w:t>
                            </w:r>
                          </w:p>
                          <w:p w14:paraId="2309FF13" w14:textId="30DB4F62" w:rsidR="00320000" w:rsidRPr="00D13131" w:rsidRDefault="00320000" w:rsidP="00A146DD">
                            <w:pPr>
                              <w:spacing w:after="0" w:line="240" w:lineRule="auto"/>
                              <w:jc w:val="center"/>
                              <w:rPr>
                                <w:sz w:val="36"/>
                                <w:szCs w:val="36"/>
                              </w:rPr>
                            </w:pPr>
                            <w:r>
                              <w:rPr>
                                <w:rFonts w:ascii="Albertus Extra Bold" w:hAnsi="Albertus Extra Bold" w:cs="Tahoma"/>
                                <w:b/>
                                <w:sz w:val="36"/>
                                <w:szCs w:val="36"/>
                              </w:rPr>
                              <w:t xml:space="preserve">PLAN DES OUVRAGES D’ASSAINISSEMENT </w:t>
                            </w:r>
                          </w:p>
                          <w:p w14:paraId="34B9BCF2" w14:textId="77777777" w:rsidR="00320000" w:rsidRDefault="0032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F1EB" id="_x0000_s1060" type="#_x0000_t115" style="position:absolute;left:0;text-align:left;margin-left:88.8pt;margin-top:14.5pt;width:343.5pt;height:166.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" strokeweight="2.25pt">
                <v:textbox>
                  <w:txbxContent>
                    <w:p w14:paraId="06F1354E" w14:textId="77777777" w:rsidR="00320000" w:rsidRPr="00BA30A7" w:rsidRDefault="00320000" w:rsidP="00A146DD">
                      <w:pPr>
                        <w:spacing w:after="0" w:line="240" w:lineRule="auto"/>
                        <w:jc w:val="center"/>
                        <w:rPr>
                          <w:rFonts w:ascii="Albertus Extra Bold" w:hAnsi="Albertus Extra Bold" w:cs="Tahoma"/>
                          <w:b/>
                          <w:sz w:val="6"/>
                          <w:szCs w:val="20"/>
                        </w:rPr>
                      </w:pPr>
                    </w:p>
                    <w:p w14:paraId="6E969CCB" w14:textId="77777777" w:rsidR="00320000" w:rsidRDefault="00320000" w:rsidP="00A146DD">
                      <w:pPr>
                        <w:spacing w:after="0" w:line="240" w:lineRule="auto"/>
                        <w:jc w:val="center"/>
                        <w:rPr>
                          <w:rFonts w:ascii="Albertus Extra Bold" w:hAnsi="Albertus Extra Bold" w:cs="Tahoma"/>
                          <w:b/>
                          <w:sz w:val="36"/>
                          <w:szCs w:val="36"/>
                        </w:rPr>
                      </w:pPr>
                    </w:p>
                    <w:p w14:paraId="29DD7B98" w14:textId="5216AE9D" w:rsidR="00320000" w:rsidRDefault="00320000" w:rsidP="00A146DD">
                      <w:pPr>
                        <w:spacing w:after="0" w:line="240" w:lineRule="auto"/>
                        <w:jc w:val="center"/>
                        <w:rPr>
                          <w:rFonts w:ascii="Albertus Extra Bold" w:hAnsi="Albertus Extra Bold" w:cs="Tahoma"/>
                          <w:b/>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16 : MODÈLE : </w:t>
                      </w:r>
                    </w:p>
                    <w:p w14:paraId="2309FF13" w14:textId="30DB4F62" w:rsidR="00320000" w:rsidRPr="00D13131" w:rsidRDefault="00320000" w:rsidP="00A146DD">
                      <w:pPr>
                        <w:spacing w:after="0" w:line="240" w:lineRule="auto"/>
                        <w:jc w:val="center"/>
                        <w:rPr>
                          <w:sz w:val="36"/>
                          <w:szCs w:val="36"/>
                        </w:rPr>
                      </w:pPr>
                      <w:r>
                        <w:rPr>
                          <w:rFonts w:ascii="Albertus Extra Bold" w:hAnsi="Albertus Extra Bold" w:cs="Tahoma"/>
                          <w:b/>
                          <w:sz w:val="36"/>
                          <w:szCs w:val="36"/>
                        </w:rPr>
                        <w:t xml:space="preserve">PLAN DES OUVRAGES D’ASSAINISSEMENT </w:t>
                      </w:r>
                    </w:p>
                    <w:p w14:paraId="34B9BCF2" w14:textId="77777777" w:rsidR="00320000" w:rsidRDefault="00320000"/>
                  </w:txbxContent>
                </v:textbox>
                <w10:wrap anchorx="margin"/>
              </v:shape>
            </w:pict>
          </mc:Fallback>
        </mc:AlternateContent>
      </w:r>
    </w:p>
    <w:p w14:paraId="43447FA0" w14:textId="77777777" w:rsidR="00E05D65" w:rsidRDefault="00E05D65" w:rsidP="00E05D65">
      <w:pPr>
        <w:spacing w:after="0" w:line="240" w:lineRule="auto"/>
        <w:jc w:val="center"/>
        <w:rPr>
          <w:rFonts w:ascii="Tahoma" w:hAnsi="Tahoma" w:cs="Tahoma"/>
          <w:b/>
          <w:bCs/>
          <w:sz w:val="32"/>
          <w:szCs w:val="24"/>
        </w:rPr>
      </w:pPr>
    </w:p>
    <w:p w14:paraId="35E104C0" w14:textId="77777777" w:rsidR="00E05D65" w:rsidRDefault="00E05D65" w:rsidP="00E05D65">
      <w:pPr>
        <w:spacing w:after="0" w:line="240" w:lineRule="auto"/>
        <w:jc w:val="center"/>
        <w:rPr>
          <w:rFonts w:ascii="Tahoma" w:hAnsi="Tahoma" w:cs="Tahoma"/>
          <w:b/>
          <w:bCs/>
          <w:sz w:val="32"/>
          <w:szCs w:val="24"/>
        </w:rPr>
      </w:pPr>
    </w:p>
    <w:p w14:paraId="14801B9C" w14:textId="77777777" w:rsidR="00E05D65" w:rsidRDefault="00E05D65" w:rsidP="00E05D65">
      <w:pPr>
        <w:spacing w:after="0" w:line="240" w:lineRule="auto"/>
        <w:jc w:val="center"/>
        <w:rPr>
          <w:rFonts w:ascii="Tahoma" w:hAnsi="Tahoma" w:cs="Tahoma"/>
          <w:b/>
          <w:bCs/>
          <w:sz w:val="32"/>
          <w:szCs w:val="24"/>
        </w:rPr>
      </w:pPr>
    </w:p>
    <w:p w14:paraId="11AFEBB1" w14:textId="77777777" w:rsidR="00E05D65" w:rsidRDefault="00E05D65" w:rsidP="00E05D65">
      <w:pPr>
        <w:spacing w:after="0" w:line="240" w:lineRule="auto"/>
        <w:jc w:val="center"/>
        <w:rPr>
          <w:rFonts w:ascii="Tahoma" w:hAnsi="Tahoma" w:cs="Tahoma"/>
          <w:b/>
          <w:bCs/>
          <w:sz w:val="32"/>
          <w:szCs w:val="24"/>
        </w:rPr>
      </w:pPr>
    </w:p>
    <w:p w14:paraId="24F1ABBC" w14:textId="77777777" w:rsidR="00E05D65" w:rsidRDefault="00E05D65" w:rsidP="00E05D65">
      <w:pPr>
        <w:spacing w:after="0" w:line="240" w:lineRule="auto"/>
        <w:jc w:val="center"/>
        <w:rPr>
          <w:rFonts w:ascii="Tahoma" w:hAnsi="Tahoma" w:cs="Tahoma"/>
          <w:b/>
          <w:bCs/>
          <w:sz w:val="32"/>
          <w:szCs w:val="24"/>
        </w:rPr>
      </w:pPr>
    </w:p>
    <w:p w14:paraId="66561B3E" w14:textId="77777777" w:rsidR="00E05D65" w:rsidRDefault="00E05D65" w:rsidP="00E05D65">
      <w:pPr>
        <w:spacing w:after="0" w:line="240" w:lineRule="auto"/>
        <w:jc w:val="center"/>
        <w:rPr>
          <w:rFonts w:ascii="Tahoma" w:hAnsi="Tahoma" w:cs="Tahoma"/>
          <w:b/>
          <w:bCs/>
          <w:sz w:val="32"/>
          <w:szCs w:val="24"/>
        </w:rPr>
      </w:pPr>
    </w:p>
    <w:p w14:paraId="10601276" w14:textId="77777777" w:rsidR="00E05D65" w:rsidRDefault="00E05D65" w:rsidP="00E05D65">
      <w:pPr>
        <w:spacing w:after="0" w:line="240" w:lineRule="auto"/>
        <w:jc w:val="center"/>
        <w:rPr>
          <w:rFonts w:ascii="Tahoma" w:hAnsi="Tahoma" w:cs="Tahoma"/>
          <w:b/>
          <w:bCs/>
          <w:sz w:val="32"/>
          <w:szCs w:val="24"/>
        </w:rPr>
      </w:pPr>
    </w:p>
    <w:p w14:paraId="50B0F2C9" w14:textId="77777777" w:rsidR="00E05D65" w:rsidRDefault="00E05D65" w:rsidP="00E05D65">
      <w:pPr>
        <w:spacing w:after="0" w:line="240" w:lineRule="auto"/>
        <w:jc w:val="center"/>
        <w:rPr>
          <w:rFonts w:ascii="Tahoma" w:hAnsi="Tahoma" w:cs="Tahoma"/>
          <w:b/>
          <w:bCs/>
          <w:sz w:val="32"/>
          <w:szCs w:val="24"/>
        </w:rPr>
      </w:pPr>
    </w:p>
    <w:p w14:paraId="2F5EF285" w14:textId="77777777" w:rsidR="00E05D65" w:rsidRDefault="00E05D65" w:rsidP="00E05D65">
      <w:pPr>
        <w:spacing w:after="0" w:line="240" w:lineRule="auto"/>
        <w:jc w:val="center"/>
        <w:rPr>
          <w:rFonts w:ascii="Tahoma" w:hAnsi="Tahoma" w:cs="Tahoma"/>
          <w:b/>
          <w:bCs/>
          <w:sz w:val="32"/>
          <w:szCs w:val="24"/>
        </w:rPr>
      </w:pPr>
    </w:p>
    <w:p w14:paraId="688AA890" w14:textId="77777777" w:rsidR="00E05D65" w:rsidRDefault="00E05D65" w:rsidP="00E05D65">
      <w:pPr>
        <w:spacing w:after="0" w:line="240" w:lineRule="auto"/>
        <w:jc w:val="center"/>
        <w:rPr>
          <w:rFonts w:ascii="Tahoma" w:hAnsi="Tahoma" w:cs="Tahoma"/>
          <w:b/>
          <w:bCs/>
          <w:sz w:val="32"/>
          <w:szCs w:val="24"/>
        </w:rPr>
      </w:pPr>
    </w:p>
    <w:p w14:paraId="2A718AC2" w14:textId="77777777" w:rsidR="00E05D65" w:rsidRDefault="00E05D65" w:rsidP="00E05D65">
      <w:pPr>
        <w:spacing w:after="0" w:line="240" w:lineRule="auto"/>
        <w:jc w:val="center"/>
        <w:rPr>
          <w:rFonts w:ascii="Tahoma" w:hAnsi="Tahoma" w:cs="Tahoma"/>
          <w:b/>
          <w:bCs/>
          <w:sz w:val="32"/>
          <w:szCs w:val="24"/>
        </w:rPr>
      </w:pPr>
      <w:r>
        <w:rPr>
          <w:noProof/>
        </w:rPr>
        <w:lastRenderedPageBreak/>
        <w:drawing>
          <wp:inline distT="0" distB="0" distL="0" distR="0" wp14:anchorId="6BDBA343" wp14:editId="641327D7">
            <wp:extent cx="5760720" cy="7922180"/>
            <wp:effectExtent l="0" t="0" r="0" b="3175"/>
            <wp:docPr id="3705" name="Image 3705"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f72a9a0_3398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22180"/>
                    </a:xfrm>
                    <a:prstGeom prst="rect">
                      <a:avLst/>
                    </a:prstGeom>
                    <a:noFill/>
                    <a:ln>
                      <a:noFill/>
                    </a:ln>
                  </pic:spPr>
                </pic:pic>
              </a:graphicData>
            </a:graphic>
          </wp:inline>
        </w:drawing>
      </w:r>
    </w:p>
    <w:p w14:paraId="60E50446" w14:textId="77777777" w:rsidR="00E05D65" w:rsidRDefault="00E05D65" w:rsidP="00E05D65">
      <w:pPr>
        <w:spacing w:after="0" w:line="240" w:lineRule="auto"/>
        <w:jc w:val="center"/>
        <w:rPr>
          <w:rFonts w:ascii="Tahoma" w:hAnsi="Tahoma" w:cs="Tahoma"/>
          <w:b/>
          <w:bCs/>
          <w:sz w:val="32"/>
          <w:szCs w:val="24"/>
        </w:rPr>
      </w:pPr>
    </w:p>
    <w:p w14:paraId="4CE1DC6D" w14:textId="77777777" w:rsidR="00E05D65" w:rsidRDefault="00E05D65" w:rsidP="00E05D65">
      <w:pPr>
        <w:spacing w:after="0" w:line="240" w:lineRule="auto"/>
        <w:jc w:val="center"/>
        <w:rPr>
          <w:rFonts w:ascii="Tahoma" w:hAnsi="Tahoma" w:cs="Tahoma"/>
          <w:b/>
          <w:bCs/>
          <w:sz w:val="32"/>
          <w:szCs w:val="24"/>
        </w:rPr>
      </w:pPr>
    </w:p>
    <w:p w14:paraId="0FD22A20" w14:textId="77777777" w:rsidR="00E05D65" w:rsidRDefault="00E05D65" w:rsidP="00E05D65">
      <w:pPr>
        <w:spacing w:after="0" w:line="240" w:lineRule="auto"/>
        <w:jc w:val="center"/>
        <w:rPr>
          <w:rFonts w:ascii="Tahoma" w:hAnsi="Tahoma" w:cs="Tahoma"/>
          <w:b/>
          <w:bCs/>
          <w:sz w:val="32"/>
          <w:szCs w:val="24"/>
        </w:rPr>
      </w:pPr>
    </w:p>
    <w:p w14:paraId="0CA6D004" w14:textId="77777777" w:rsidR="00E05D65" w:rsidRDefault="00E05D65" w:rsidP="00E05D65">
      <w:pPr>
        <w:spacing w:after="0" w:line="240" w:lineRule="auto"/>
        <w:jc w:val="center"/>
        <w:rPr>
          <w:rFonts w:ascii="Tahoma" w:hAnsi="Tahoma" w:cs="Tahoma"/>
          <w:b/>
          <w:bCs/>
          <w:sz w:val="32"/>
          <w:szCs w:val="24"/>
        </w:rPr>
      </w:pPr>
    </w:p>
    <w:p w14:paraId="7686DA61" w14:textId="77777777" w:rsidR="00E05D65" w:rsidRDefault="00E05D65" w:rsidP="00E05D65">
      <w:pPr>
        <w:spacing w:after="0" w:line="240" w:lineRule="auto"/>
        <w:jc w:val="center"/>
        <w:rPr>
          <w:rFonts w:ascii="Tahoma" w:hAnsi="Tahoma" w:cs="Tahoma"/>
          <w:b/>
          <w:bCs/>
          <w:sz w:val="32"/>
          <w:szCs w:val="24"/>
        </w:rPr>
      </w:pPr>
      <w:r>
        <w:rPr>
          <w:noProof/>
        </w:rPr>
        <w:lastRenderedPageBreak/>
        <w:drawing>
          <wp:inline distT="0" distB="0" distL="0" distR="0" wp14:anchorId="4DEC4F87" wp14:editId="7DB3C182">
            <wp:extent cx="5760720" cy="7922180"/>
            <wp:effectExtent l="0" t="0" r="0" b="3175"/>
            <wp:docPr id="3706" name="Image 3706" descr="159d1809_3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9d1809_3403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22180"/>
                    </a:xfrm>
                    <a:prstGeom prst="rect">
                      <a:avLst/>
                    </a:prstGeom>
                    <a:noFill/>
                    <a:ln>
                      <a:noFill/>
                    </a:ln>
                  </pic:spPr>
                </pic:pic>
              </a:graphicData>
            </a:graphic>
          </wp:inline>
        </w:drawing>
      </w:r>
    </w:p>
    <w:p w14:paraId="2E74AC88" w14:textId="77777777" w:rsidR="00E05D65" w:rsidRDefault="00E05D65" w:rsidP="00E05D65">
      <w:pPr>
        <w:spacing w:after="0" w:line="240" w:lineRule="auto"/>
        <w:jc w:val="center"/>
        <w:rPr>
          <w:rFonts w:ascii="Tahoma" w:hAnsi="Tahoma" w:cs="Tahoma"/>
          <w:b/>
          <w:bCs/>
          <w:sz w:val="32"/>
          <w:szCs w:val="24"/>
        </w:rPr>
      </w:pPr>
    </w:p>
    <w:p w14:paraId="4D0BA975" w14:textId="77777777" w:rsidR="00E05D65" w:rsidRDefault="00E05D65" w:rsidP="00E05D65">
      <w:pPr>
        <w:spacing w:after="0" w:line="240" w:lineRule="auto"/>
        <w:jc w:val="center"/>
        <w:rPr>
          <w:rFonts w:ascii="Tahoma" w:hAnsi="Tahoma" w:cs="Tahoma"/>
          <w:b/>
          <w:bCs/>
          <w:sz w:val="32"/>
          <w:szCs w:val="24"/>
        </w:rPr>
      </w:pPr>
    </w:p>
    <w:p w14:paraId="5370D55B" w14:textId="77777777" w:rsidR="00E05D65" w:rsidRDefault="00E05D65" w:rsidP="00E05D65">
      <w:pPr>
        <w:spacing w:after="0" w:line="240" w:lineRule="auto"/>
        <w:jc w:val="center"/>
        <w:rPr>
          <w:rFonts w:ascii="Tahoma" w:hAnsi="Tahoma" w:cs="Tahoma"/>
          <w:b/>
          <w:bCs/>
          <w:sz w:val="32"/>
          <w:szCs w:val="24"/>
        </w:rPr>
      </w:pPr>
    </w:p>
    <w:p w14:paraId="2AB5D475" w14:textId="77777777" w:rsidR="00E05D65" w:rsidRDefault="00E05D65" w:rsidP="00E05D65">
      <w:pPr>
        <w:spacing w:after="0" w:line="240" w:lineRule="auto"/>
        <w:jc w:val="center"/>
        <w:rPr>
          <w:rFonts w:ascii="Tahoma" w:hAnsi="Tahoma" w:cs="Tahoma"/>
          <w:b/>
          <w:bCs/>
          <w:sz w:val="32"/>
          <w:szCs w:val="24"/>
        </w:rPr>
      </w:pPr>
    </w:p>
    <w:p w14:paraId="1CA46286" w14:textId="77777777" w:rsidR="00E05D65" w:rsidRDefault="00E05D65" w:rsidP="00E05D65">
      <w:pPr>
        <w:spacing w:after="0" w:line="240" w:lineRule="auto"/>
        <w:jc w:val="center"/>
        <w:rPr>
          <w:rFonts w:ascii="Tahoma" w:hAnsi="Tahoma" w:cs="Tahoma"/>
          <w:b/>
          <w:bCs/>
          <w:sz w:val="32"/>
          <w:szCs w:val="24"/>
        </w:rPr>
      </w:pPr>
      <w:r>
        <w:rPr>
          <w:noProof/>
        </w:rPr>
        <w:lastRenderedPageBreak/>
        <w:drawing>
          <wp:inline distT="0" distB="0" distL="0" distR="0" wp14:anchorId="7413A5C3" wp14:editId="30CB2EB0">
            <wp:extent cx="5760720" cy="7922180"/>
            <wp:effectExtent l="0" t="0" r="0" b="3175"/>
            <wp:docPr id="3707" name="Image 3707" descr="5d6945ae_3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d6945ae_3475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22180"/>
                    </a:xfrm>
                    <a:prstGeom prst="rect">
                      <a:avLst/>
                    </a:prstGeom>
                    <a:noFill/>
                    <a:ln>
                      <a:noFill/>
                    </a:ln>
                  </pic:spPr>
                </pic:pic>
              </a:graphicData>
            </a:graphic>
          </wp:inline>
        </w:drawing>
      </w:r>
    </w:p>
    <w:p w14:paraId="6964763C" w14:textId="77777777" w:rsidR="00E05D65" w:rsidRDefault="00E05D65" w:rsidP="00E05D65">
      <w:pPr>
        <w:spacing w:after="0" w:line="240" w:lineRule="auto"/>
        <w:jc w:val="center"/>
        <w:rPr>
          <w:rFonts w:ascii="Tahoma" w:hAnsi="Tahoma" w:cs="Tahoma"/>
          <w:b/>
          <w:bCs/>
          <w:sz w:val="32"/>
          <w:szCs w:val="24"/>
        </w:rPr>
      </w:pPr>
    </w:p>
    <w:p w14:paraId="4E18C78B" w14:textId="77777777" w:rsidR="00E05D65" w:rsidRDefault="00E05D65" w:rsidP="00E05D65">
      <w:pPr>
        <w:spacing w:after="0" w:line="240" w:lineRule="auto"/>
        <w:jc w:val="center"/>
        <w:rPr>
          <w:rFonts w:ascii="Tahoma" w:hAnsi="Tahoma" w:cs="Tahoma"/>
          <w:b/>
          <w:bCs/>
          <w:sz w:val="32"/>
          <w:szCs w:val="24"/>
        </w:rPr>
      </w:pPr>
    </w:p>
    <w:p w14:paraId="27AC00FB" w14:textId="77777777" w:rsidR="00E05D65" w:rsidRDefault="00E05D65" w:rsidP="00E05D65">
      <w:pPr>
        <w:spacing w:after="0" w:line="240" w:lineRule="auto"/>
        <w:jc w:val="center"/>
        <w:rPr>
          <w:rFonts w:ascii="Tahoma" w:hAnsi="Tahoma" w:cs="Tahoma"/>
          <w:b/>
          <w:bCs/>
          <w:sz w:val="32"/>
          <w:szCs w:val="24"/>
        </w:rPr>
      </w:pPr>
    </w:p>
    <w:p w14:paraId="0CAE5CBA" w14:textId="77777777" w:rsidR="00E05D65" w:rsidRDefault="00E05D65" w:rsidP="00E05D65">
      <w:pPr>
        <w:spacing w:after="0" w:line="240" w:lineRule="auto"/>
        <w:jc w:val="center"/>
        <w:rPr>
          <w:rFonts w:ascii="Tahoma" w:hAnsi="Tahoma" w:cs="Tahoma"/>
          <w:b/>
          <w:bCs/>
          <w:sz w:val="32"/>
          <w:szCs w:val="24"/>
        </w:rPr>
      </w:pPr>
    </w:p>
    <w:p w14:paraId="1828003F" w14:textId="77777777" w:rsidR="00E05D65" w:rsidRDefault="00E05D65" w:rsidP="00E05D65">
      <w:pPr>
        <w:spacing w:after="0" w:line="240" w:lineRule="auto"/>
        <w:jc w:val="center"/>
        <w:rPr>
          <w:rFonts w:ascii="Tahoma" w:hAnsi="Tahoma" w:cs="Tahoma"/>
          <w:b/>
          <w:bCs/>
          <w:sz w:val="32"/>
          <w:szCs w:val="24"/>
        </w:rPr>
      </w:pPr>
      <w:r>
        <w:rPr>
          <w:noProof/>
        </w:rPr>
        <w:lastRenderedPageBreak/>
        <w:drawing>
          <wp:inline distT="0" distB="0" distL="0" distR="0" wp14:anchorId="7DCAF1B9" wp14:editId="6DA8339A">
            <wp:extent cx="5760720" cy="7922180"/>
            <wp:effectExtent l="0" t="0" r="0" b="3175"/>
            <wp:docPr id="3708" name="Image 3708" descr="b4b442e7_73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4b442e7_7347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22180"/>
                    </a:xfrm>
                    <a:prstGeom prst="rect">
                      <a:avLst/>
                    </a:prstGeom>
                    <a:noFill/>
                    <a:ln>
                      <a:noFill/>
                    </a:ln>
                  </pic:spPr>
                </pic:pic>
              </a:graphicData>
            </a:graphic>
          </wp:inline>
        </w:drawing>
      </w:r>
    </w:p>
    <w:p w14:paraId="519E3EF6" w14:textId="77777777" w:rsidR="00E05D65" w:rsidRDefault="00E05D65" w:rsidP="00E05D65">
      <w:pPr>
        <w:spacing w:after="0" w:line="240" w:lineRule="auto"/>
        <w:jc w:val="center"/>
        <w:rPr>
          <w:rFonts w:ascii="Tahoma" w:hAnsi="Tahoma" w:cs="Tahoma"/>
          <w:b/>
          <w:bCs/>
          <w:sz w:val="32"/>
          <w:szCs w:val="24"/>
        </w:rPr>
      </w:pPr>
    </w:p>
    <w:p w14:paraId="3EE2478C" w14:textId="77777777" w:rsidR="00E05D65" w:rsidRDefault="00E05D65" w:rsidP="00E05D65">
      <w:pPr>
        <w:spacing w:after="0" w:line="240" w:lineRule="auto"/>
        <w:jc w:val="center"/>
        <w:rPr>
          <w:rFonts w:ascii="Tahoma" w:hAnsi="Tahoma" w:cs="Tahoma"/>
          <w:b/>
          <w:bCs/>
          <w:sz w:val="32"/>
          <w:szCs w:val="24"/>
        </w:rPr>
      </w:pPr>
    </w:p>
    <w:p w14:paraId="09DF9A15" w14:textId="77777777" w:rsidR="00E05D65" w:rsidRDefault="00E05D65" w:rsidP="00E05D65">
      <w:pPr>
        <w:spacing w:after="0" w:line="240" w:lineRule="auto"/>
        <w:jc w:val="center"/>
        <w:rPr>
          <w:rFonts w:ascii="Tahoma" w:hAnsi="Tahoma" w:cs="Tahoma"/>
          <w:b/>
          <w:bCs/>
          <w:sz w:val="32"/>
          <w:szCs w:val="24"/>
        </w:rPr>
      </w:pPr>
    </w:p>
    <w:p w14:paraId="6226D166" w14:textId="77777777" w:rsidR="00E05D65" w:rsidRDefault="00E05D65" w:rsidP="00E05D65">
      <w:pPr>
        <w:spacing w:after="0" w:line="240" w:lineRule="auto"/>
        <w:jc w:val="center"/>
        <w:rPr>
          <w:rFonts w:ascii="Tahoma" w:hAnsi="Tahoma" w:cs="Tahoma"/>
          <w:b/>
          <w:bCs/>
          <w:sz w:val="32"/>
          <w:szCs w:val="24"/>
        </w:rPr>
      </w:pPr>
    </w:p>
    <w:p w14:paraId="063C119F" w14:textId="77777777" w:rsidR="00E05D65" w:rsidRPr="00DC77FB" w:rsidRDefault="00E05D65" w:rsidP="00E05D65">
      <w:pPr>
        <w:spacing w:after="0" w:line="240" w:lineRule="auto"/>
        <w:jc w:val="center"/>
        <w:rPr>
          <w:rFonts w:ascii="Tahoma" w:hAnsi="Tahoma" w:cs="Tahoma"/>
          <w:b/>
          <w:bCs/>
          <w:sz w:val="32"/>
          <w:szCs w:val="24"/>
        </w:rPr>
      </w:pPr>
      <w:r>
        <w:rPr>
          <w:noProof/>
        </w:rPr>
        <w:lastRenderedPageBreak/>
        <w:drawing>
          <wp:inline distT="0" distB="0" distL="0" distR="0" wp14:anchorId="68D07C46" wp14:editId="213C87D6">
            <wp:extent cx="5760720" cy="7922180"/>
            <wp:effectExtent l="0" t="0" r="0" b="3175"/>
            <wp:docPr id="3709" name="Image 3709" descr="997b3321_34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97b3321_3466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22180"/>
                    </a:xfrm>
                    <a:prstGeom prst="rect">
                      <a:avLst/>
                    </a:prstGeom>
                    <a:noFill/>
                    <a:ln>
                      <a:noFill/>
                    </a:ln>
                  </pic:spPr>
                </pic:pic>
              </a:graphicData>
            </a:graphic>
          </wp:inline>
        </w:drawing>
      </w:r>
    </w:p>
    <w:p w14:paraId="497CB2E3" w14:textId="77777777" w:rsidR="00E05D65" w:rsidRPr="00660258" w:rsidRDefault="00E05D65" w:rsidP="00E05D65">
      <w:pPr>
        <w:tabs>
          <w:tab w:val="left" w:pos="7715"/>
        </w:tabs>
        <w:jc w:val="center"/>
        <w:rPr>
          <w:rFonts w:ascii="Tahoma" w:hAnsi="Tahoma" w:cs="Tahoma"/>
          <w:b/>
          <w:sz w:val="40"/>
          <w:szCs w:val="40"/>
        </w:rPr>
      </w:pPr>
    </w:p>
    <w:p w14:paraId="0904C46E" w14:textId="77777777" w:rsidR="00E05D65" w:rsidRDefault="00E05D65">
      <w:pPr>
        <w:spacing w:after="0" w:line="240" w:lineRule="auto"/>
        <w:rPr>
          <w:rFonts w:ascii="Tahoma" w:hAnsi="Tahoma" w:cs="Tahoma"/>
          <w:sz w:val="20"/>
          <w:szCs w:val="20"/>
        </w:rPr>
      </w:pPr>
    </w:p>
    <w:p w14:paraId="7EEFA24B" w14:textId="77777777" w:rsidR="00E05D65" w:rsidRDefault="00E05D65">
      <w:pPr>
        <w:spacing w:after="0" w:line="240" w:lineRule="auto"/>
        <w:rPr>
          <w:rFonts w:ascii="Tahoma" w:hAnsi="Tahoma" w:cs="Tahoma"/>
          <w:sz w:val="20"/>
          <w:szCs w:val="20"/>
        </w:rPr>
      </w:pPr>
    </w:p>
    <w:p w14:paraId="79ED09DF" w14:textId="77777777" w:rsidR="00E05D65" w:rsidRDefault="00E05D65">
      <w:pPr>
        <w:spacing w:after="0" w:line="240" w:lineRule="auto"/>
        <w:rPr>
          <w:rFonts w:ascii="Tahoma" w:hAnsi="Tahoma" w:cs="Tahoma"/>
          <w:sz w:val="20"/>
          <w:szCs w:val="20"/>
        </w:rPr>
      </w:pPr>
    </w:p>
    <w:sectPr w:rsidR="00E05D65" w:rsidSect="00032C3B">
      <w:footerReference w:type="default" r:id="rId19"/>
      <w:pgSz w:w="11905" w:h="16837"/>
      <w:pgMar w:top="425" w:right="1418" w:bottom="1418" w:left="1021"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404B5" w14:textId="77777777" w:rsidR="00FA3145" w:rsidRDefault="00FA3145" w:rsidP="00C64839">
      <w:pPr>
        <w:spacing w:after="0" w:line="240" w:lineRule="auto"/>
      </w:pPr>
      <w:r>
        <w:separator/>
      </w:r>
    </w:p>
  </w:endnote>
  <w:endnote w:type="continuationSeparator" w:id="0">
    <w:p w14:paraId="1CCE213B" w14:textId="77777777" w:rsidR="00FA3145" w:rsidRDefault="00FA3145"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leTLig">
    <w:altName w:val="CastleTLig"/>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Dutch">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charset w:val="00"/>
    <w:family w:val="auto"/>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ZapfDingbats">
    <w:altName w:val="Zapf Dingbats"/>
    <w:charset w:val="00"/>
    <w:family w:val="decorative"/>
    <w:pitch w:val="default"/>
    <w:sig w:usb0="00000003" w:usb1="00000000" w:usb2="00000000" w:usb3="00000000" w:csb0="00000001" w:csb1="00000000"/>
  </w:font>
  <w:font w:name="CG Times">
    <w:altName w:val="Times New Roman"/>
    <w:panose1 w:val="0202060305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panose1 w:val="020B0904030504030204"/>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DejaVu 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altName w:val="Arial"/>
    <w:panose1 w:val="020B0502050508020304"/>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panose1 w:val="020E0802040304020204"/>
    <w:charset w:val="00"/>
    <w:family w:val="swiss"/>
    <w:pitch w:val="variable"/>
    <w:sig w:usb0="00000007"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ylfaen">
    <w:panose1 w:val="010A0502050306030303"/>
    <w:charset w:val="00"/>
    <w:family w:val="roman"/>
    <w:pitch w:val="variable"/>
    <w:sig w:usb0="040006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257219"/>
      <w:docPartObj>
        <w:docPartGallery w:val="Page Numbers (Bottom of Page)"/>
        <w:docPartUnique/>
      </w:docPartObj>
    </w:sdtPr>
    <w:sdtContent>
      <w:p w14:paraId="59A72AEA" w14:textId="407BA580" w:rsidR="00320000" w:rsidRDefault="00320000">
        <w:pPr>
          <w:pStyle w:val="Pieddepage"/>
          <w:jc w:val="right"/>
        </w:pPr>
        <w:r>
          <w:fldChar w:fldCharType="begin"/>
        </w:r>
        <w:r>
          <w:instrText>PAGE   \* MERGEFORMAT</w:instrText>
        </w:r>
        <w:r>
          <w:fldChar w:fldCharType="separate"/>
        </w:r>
        <w:r w:rsidR="000C4534" w:rsidRPr="000C4534">
          <w:rPr>
            <w:noProof/>
            <w:lang w:val="fr-FR"/>
          </w:rPr>
          <w:t>36</w:t>
        </w:r>
        <w:r>
          <w:fldChar w:fldCharType="end"/>
        </w:r>
      </w:p>
    </w:sdtContent>
  </w:sdt>
  <w:p w14:paraId="6BBCBF74" w14:textId="77777777" w:rsidR="00320000" w:rsidRDefault="0032000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A7317" w14:textId="77777777" w:rsidR="00320000" w:rsidRDefault="0032000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790E349C" w14:textId="77777777" w:rsidR="00320000" w:rsidRDefault="00320000">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464288"/>
      <w:docPartObj>
        <w:docPartGallery w:val="Page Numbers (Bottom of Page)"/>
        <w:docPartUnique/>
      </w:docPartObj>
    </w:sdtPr>
    <w:sdtContent>
      <w:sdt>
        <w:sdtPr>
          <w:id w:val="-1769616900"/>
          <w:docPartObj>
            <w:docPartGallery w:val="Page Numbers (Top of Page)"/>
            <w:docPartUnique/>
          </w:docPartObj>
        </w:sdtPr>
        <w:sdtContent>
          <w:p w14:paraId="310AE450" w14:textId="77777777" w:rsidR="00320000" w:rsidRDefault="0032000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0C4534">
              <w:rPr>
                <w:b/>
                <w:bCs/>
                <w:noProof/>
              </w:rPr>
              <w:t>109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C4534">
              <w:rPr>
                <w:b/>
                <w:bCs/>
                <w:noProof/>
              </w:rPr>
              <w:t>126</w:t>
            </w:r>
            <w:r>
              <w:rPr>
                <w:b/>
                <w:bCs/>
                <w:sz w:val="24"/>
                <w:szCs w:val="24"/>
              </w:rPr>
              <w:fldChar w:fldCharType="end"/>
            </w:r>
          </w:p>
        </w:sdtContent>
      </w:sdt>
    </w:sdtContent>
  </w:sdt>
  <w:p w14:paraId="09E5AFC7" w14:textId="77777777" w:rsidR="00320000" w:rsidRPr="002D61C9" w:rsidRDefault="00320000" w:rsidP="004051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17716"/>
      <w:docPartObj>
        <w:docPartGallery w:val="Page Numbers (Bottom of Page)"/>
        <w:docPartUnique/>
      </w:docPartObj>
    </w:sdtPr>
    <w:sdtContent>
      <w:p w14:paraId="7D533BAA" w14:textId="7F7C2BDE" w:rsidR="00320000" w:rsidRDefault="00320000" w:rsidP="003B40CB">
        <w:pPr>
          <w:pStyle w:val="Pieddepage"/>
          <w:jc w:val="right"/>
        </w:pPr>
        <w:r>
          <w:rPr>
            <w:noProof/>
            <w:lang w:val="fr-FR" w:eastAsia="fr-FR"/>
          </w:rPr>
          <mc:AlternateContent>
            <mc:Choice Requires="wps">
              <w:drawing>
                <wp:anchor distT="0" distB="0" distL="114300" distR="114300" simplePos="0" relativeHeight="251663360" behindDoc="0" locked="0" layoutInCell="0" allowOverlap="1" wp14:anchorId="3C624D4E" wp14:editId="103611FF">
                  <wp:simplePos x="0" y="0"/>
                  <wp:positionH relativeFrom="rightMargin">
                    <wp:align>left</wp:align>
                  </wp:positionH>
                  <mc:AlternateContent>
                    <mc:Choice Requires="wp14">
                      <wp:positionV relativeFrom="bottomMargin">
                        <wp14:pctPosVOffset>7000</wp14:pctPosVOffset>
                      </wp:positionV>
                    </mc:Choice>
                    <mc:Fallback>
                      <wp:positionV relativeFrom="page">
                        <wp:posOffset>9853930</wp:posOffset>
                      </wp:positionV>
                    </mc:Fallback>
                  </mc:AlternateContent>
                  <wp:extent cx="368300" cy="274320"/>
                  <wp:effectExtent l="9525" t="9525" r="12700" b="11430"/>
                  <wp:wrapNone/>
                  <wp:docPr id="243" name="Carré corné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23C8367" w14:textId="77777777" w:rsidR="00320000" w:rsidRDefault="00320000">
                              <w:pPr>
                                <w:jc w:val="center"/>
                              </w:pPr>
                              <w:r>
                                <w:fldChar w:fldCharType="begin"/>
                              </w:r>
                              <w:r>
                                <w:instrText>PAGE    \* MERGEFORMAT</w:instrText>
                              </w:r>
                              <w:r>
                                <w:fldChar w:fldCharType="separate"/>
                              </w:r>
                              <w:r w:rsidR="000C4534" w:rsidRPr="000C4534">
                                <w:rPr>
                                  <w:noProof/>
                                  <w:sz w:val="16"/>
                                  <w:szCs w:val="16"/>
                                </w:rPr>
                                <w:t>124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24D4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3" o:spid="_x0000_s1061" type="#_x0000_t65" style="position:absolute;left:0;text-align:left;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kPwIAAHU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" o:allowincell="f" adj="14135" strokecolor="gray" strokeweight=".25pt">
                  <v:textbox>
                    <w:txbxContent>
                      <w:p w14:paraId="223C8367" w14:textId="77777777" w:rsidR="00320000" w:rsidRDefault="00320000">
                        <w:pPr>
                          <w:jc w:val="center"/>
                        </w:pPr>
                        <w:r>
                          <w:fldChar w:fldCharType="begin"/>
                        </w:r>
                        <w:r>
                          <w:instrText>PAGE    \* MERGEFORMAT</w:instrText>
                        </w:r>
                        <w:r>
                          <w:fldChar w:fldCharType="separate"/>
                        </w:r>
                        <w:r w:rsidR="000C4534" w:rsidRPr="000C4534">
                          <w:rPr>
                            <w:noProof/>
                            <w:sz w:val="16"/>
                            <w:szCs w:val="16"/>
                          </w:rPr>
                          <w:t>124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2CC2E" w14:textId="77777777" w:rsidR="00FA3145" w:rsidRDefault="00FA3145" w:rsidP="00C64839">
      <w:pPr>
        <w:spacing w:after="0" w:line="240" w:lineRule="auto"/>
      </w:pPr>
      <w:r>
        <w:separator/>
      </w:r>
    </w:p>
  </w:footnote>
  <w:footnote w:type="continuationSeparator" w:id="0">
    <w:p w14:paraId="63AC6738" w14:textId="77777777" w:rsidR="00FA3145" w:rsidRDefault="00FA3145"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FFFFFFFE"/>
    <w:multiLevelType w:val="singleLevel"/>
    <w:tmpl w:val="3E628AE8"/>
    <w:lvl w:ilvl="0">
      <w:numFmt w:val="decimal"/>
      <w:lvlText w:val="*"/>
      <w:lvlJc w:val="left"/>
    </w:lvl>
  </w:abstractNum>
  <w:abstractNum w:abstractNumId="5">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6">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7">
    <w:nsid w:val="0000000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000000A"/>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9">
    <w:nsid w:val="0000000B"/>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10">
    <w:nsid w:val="0000000C"/>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11">
    <w:nsid w:val="0000000D"/>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Restart w:val="0"/>
      <w:lvlText w:val=""/>
      <w:lvlJc w:val="left"/>
      <w:pPr>
        <w:ind w:left="2367" w:hanging="360"/>
      </w:pPr>
      <w:rPr>
        <w:rFonts w:ascii="Wingdings" w:hAnsi="Wingdings" w:hint="default"/>
      </w:rPr>
    </w:lvl>
    <w:lvl w:ilvl="3" w:tplc="040C0001">
      <w:start w:val="1"/>
      <w:numFmt w:val="bullet"/>
      <w:lvlRestart w:val="0"/>
      <w:lvlText w:val=""/>
      <w:lvlJc w:val="left"/>
      <w:pPr>
        <w:ind w:left="3087" w:hanging="360"/>
      </w:pPr>
      <w:rPr>
        <w:rFonts w:ascii="Symbol" w:hAnsi="Symbol" w:hint="default"/>
      </w:rPr>
    </w:lvl>
    <w:lvl w:ilvl="4" w:tplc="040C0003">
      <w:start w:val="1"/>
      <w:numFmt w:val="bullet"/>
      <w:lvlRestart w:val="0"/>
      <w:lvlText w:val="o"/>
      <w:lvlJc w:val="left"/>
      <w:pPr>
        <w:ind w:left="3807" w:hanging="360"/>
      </w:pPr>
      <w:rPr>
        <w:rFonts w:ascii="Courier New" w:hAnsi="Courier New" w:cs="Courier New" w:hint="default"/>
      </w:rPr>
    </w:lvl>
    <w:lvl w:ilvl="5" w:tplc="040C0005">
      <w:start w:val="1"/>
      <w:numFmt w:val="bullet"/>
      <w:lvlRestart w:val="0"/>
      <w:lvlText w:val=""/>
      <w:lvlJc w:val="left"/>
      <w:pPr>
        <w:ind w:left="4527" w:hanging="360"/>
      </w:pPr>
      <w:rPr>
        <w:rFonts w:ascii="Wingdings" w:hAnsi="Wingdings" w:hint="default"/>
      </w:rPr>
    </w:lvl>
    <w:lvl w:ilvl="6" w:tplc="040C0001">
      <w:start w:val="1"/>
      <w:numFmt w:val="bullet"/>
      <w:lvlRestart w:val="0"/>
      <w:lvlText w:val=""/>
      <w:lvlJc w:val="left"/>
      <w:pPr>
        <w:ind w:left="5247" w:hanging="360"/>
      </w:pPr>
      <w:rPr>
        <w:rFonts w:ascii="Symbol" w:hAnsi="Symbol" w:hint="default"/>
      </w:rPr>
    </w:lvl>
    <w:lvl w:ilvl="7" w:tplc="040C0003">
      <w:start w:val="1"/>
      <w:numFmt w:val="bullet"/>
      <w:lvlRestart w:val="0"/>
      <w:lvlText w:val="o"/>
      <w:lvlJc w:val="left"/>
      <w:pPr>
        <w:ind w:left="5967" w:hanging="360"/>
      </w:pPr>
      <w:rPr>
        <w:rFonts w:ascii="Courier New" w:hAnsi="Courier New" w:cs="Courier New" w:hint="default"/>
      </w:rPr>
    </w:lvl>
    <w:lvl w:ilvl="8" w:tplc="040C0005">
      <w:start w:val="1"/>
      <w:numFmt w:val="bullet"/>
      <w:lvlRestart w:val="0"/>
      <w:lvlText w:val=""/>
      <w:lvlJc w:val="left"/>
      <w:pPr>
        <w:ind w:left="6687" w:hanging="360"/>
      </w:pPr>
      <w:rPr>
        <w:rFonts w:ascii="Wingdings" w:hAnsi="Wingdings" w:hint="default"/>
      </w:rPr>
    </w:lvl>
  </w:abstractNum>
  <w:abstractNum w:abstractNumId="12">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14">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15">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6">
    <w:nsid w:val="00000016"/>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0000017"/>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start w:val="1"/>
      <w:numFmt w:val="bullet"/>
      <w:lvlRestart w:val="0"/>
      <w:lvlText w:val="o"/>
      <w:lvlJc w:val="left"/>
      <w:pPr>
        <w:tabs>
          <w:tab w:val="num" w:pos="1440"/>
        </w:tabs>
        <w:ind w:left="1440" w:hanging="360"/>
      </w:pPr>
      <w:rPr>
        <w:rFonts w:ascii="Courier New" w:hAnsi="Courier New" w:cs="Courier New" w:hint="default"/>
      </w:rPr>
    </w:lvl>
    <w:lvl w:ilvl="2" w:tplc="040C0003">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8">
    <w:nsid w:val="00000018"/>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0000019"/>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Restart w:val="0"/>
      <w:lvlText w:val="o"/>
      <w:lvlJc w:val="left"/>
      <w:pPr>
        <w:ind w:left="5400" w:hanging="360"/>
      </w:pPr>
      <w:rPr>
        <w:rFonts w:ascii="Courier New" w:hAnsi="Courier New" w:cs="Courier New" w:hint="default"/>
      </w:rPr>
    </w:lvl>
    <w:lvl w:ilvl="8" w:tplc="040C0005">
      <w:start w:val="1"/>
      <w:numFmt w:val="bullet"/>
      <w:lvlRestart w:val="0"/>
      <w:lvlText w:val=""/>
      <w:lvlJc w:val="left"/>
      <w:pPr>
        <w:ind w:left="6120" w:hanging="360"/>
      </w:pPr>
      <w:rPr>
        <w:rFonts w:ascii="Wingdings" w:hAnsi="Wingdings" w:hint="default"/>
      </w:rPr>
    </w:lvl>
  </w:abstractNum>
  <w:abstractNum w:abstractNumId="20">
    <w:nsid w:val="0000001B"/>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1">
    <w:nsid w:val="0000001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23">
    <w:nsid w:val="0000001E"/>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4">
    <w:nsid w:val="0000001F"/>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26">
    <w:nsid w:val="00000021"/>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00000022"/>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8">
    <w:nsid w:val="00000023"/>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9">
    <w:nsid w:val="0000002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0">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31">
    <w:nsid w:val="00000026"/>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33">
    <w:nsid w:val="00000028"/>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B"/>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0000002C"/>
    <w:multiLevelType w:val="hybridMultilevel"/>
    <w:tmpl w:val="70D877DA"/>
    <w:lvl w:ilvl="0" w:tplc="040C000D">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6">
    <w:nsid w:val="0000002D"/>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37">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8">
    <w:nsid w:val="00000030"/>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start w:val="1"/>
      <w:numFmt w:val="bullet"/>
      <w:lvlRestart w:val="0"/>
      <w:lvlText w:val="o"/>
      <w:lvlJc w:val="left"/>
      <w:pPr>
        <w:ind w:left="1724" w:hanging="360"/>
      </w:pPr>
      <w:rPr>
        <w:rFonts w:ascii="Courier New" w:hAnsi="Courier New" w:cs="Courier New" w:hint="default"/>
      </w:rPr>
    </w:lvl>
    <w:lvl w:ilvl="2" w:tplc="040C0005">
      <w:start w:val="1"/>
      <w:numFmt w:val="bullet"/>
      <w:lvlRestart w:val="0"/>
      <w:lvlText w:val=""/>
      <w:lvlJc w:val="left"/>
      <w:pPr>
        <w:ind w:left="2444" w:hanging="360"/>
      </w:pPr>
      <w:rPr>
        <w:rFonts w:ascii="Wingdings" w:hAnsi="Wingdings" w:hint="default"/>
      </w:rPr>
    </w:lvl>
    <w:lvl w:ilvl="3" w:tplc="040C0001">
      <w:start w:val="1"/>
      <w:numFmt w:val="bullet"/>
      <w:lvlRestart w:val="0"/>
      <w:lvlText w:val=""/>
      <w:lvlJc w:val="left"/>
      <w:pPr>
        <w:ind w:left="3164" w:hanging="360"/>
      </w:pPr>
      <w:rPr>
        <w:rFonts w:ascii="Symbol" w:hAnsi="Symbol" w:hint="default"/>
      </w:rPr>
    </w:lvl>
    <w:lvl w:ilvl="4" w:tplc="040C0003">
      <w:start w:val="1"/>
      <w:numFmt w:val="bullet"/>
      <w:lvlRestart w:val="0"/>
      <w:lvlText w:val="o"/>
      <w:lvlJc w:val="left"/>
      <w:pPr>
        <w:ind w:left="3884" w:hanging="360"/>
      </w:pPr>
      <w:rPr>
        <w:rFonts w:ascii="Courier New" w:hAnsi="Courier New" w:cs="Courier New" w:hint="default"/>
      </w:rPr>
    </w:lvl>
    <w:lvl w:ilvl="5" w:tplc="040C0005">
      <w:start w:val="1"/>
      <w:numFmt w:val="bullet"/>
      <w:lvlRestart w:val="0"/>
      <w:lvlText w:val=""/>
      <w:lvlJc w:val="left"/>
      <w:pPr>
        <w:ind w:left="4604" w:hanging="360"/>
      </w:pPr>
      <w:rPr>
        <w:rFonts w:ascii="Wingdings" w:hAnsi="Wingdings" w:hint="default"/>
      </w:rPr>
    </w:lvl>
    <w:lvl w:ilvl="6" w:tplc="040C0001">
      <w:start w:val="1"/>
      <w:numFmt w:val="bullet"/>
      <w:lvlRestart w:val="0"/>
      <w:lvlText w:val=""/>
      <w:lvlJc w:val="left"/>
      <w:pPr>
        <w:ind w:left="5324" w:hanging="360"/>
      </w:pPr>
      <w:rPr>
        <w:rFonts w:ascii="Symbol" w:hAnsi="Symbol" w:hint="default"/>
      </w:rPr>
    </w:lvl>
    <w:lvl w:ilvl="7" w:tplc="040C0003">
      <w:start w:val="1"/>
      <w:numFmt w:val="bullet"/>
      <w:lvlRestart w:val="0"/>
      <w:lvlText w:val="o"/>
      <w:lvlJc w:val="left"/>
      <w:pPr>
        <w:ind w:left="6044" w:hanging="360"/>
      </w:pPr>
      <w:rPr>
        <w:rFonts w:ascii="Courier New" w:hAnsi="Courier New" w:cs="Courier New" w:hint="default"/>
      </w:rPr>
    </w:lvl>
    <w:lvl w:ilvl="8" w:tplc="040C0005">
      <w:start w:val="1"/>
      <w:numFmt w:val="bullet"/>
      <w:lvlRestart w:val="0"/>
      <w:lvlText w:val=""/>
      <w:lvlJc w:val="left"/>
      <w:pPr>
        <w:ind w:left="6764" w:hanging="360"/>
      </w:pPr>
      <w:rPr>
        <w:rFonts w:ascii="Wingdings" w:hAnsi="Wingdings" w:hint="default"/>
      </w:rPr>
    </w:lvl>
  </w:abstractNum>
  <w:abstractNum w:abstractNumId="39">
    <w:nsid w:val="00000031"/>
    <w:multiLevelType w:val="multilevel"/>
    <w:tmpl w:val="22B625E6"/>
    <w:lvl w:ilvl="0">
      <w:start w:val="30"/>
      <w:numFmt w:val="decimal"/>
      <w:lvlText w:val="Article %1 :"/>
      <w:lvlJc w:val="left"/>
      <w:pPr>
        <w:tabs>
          <w:tab w:val="num" w:pos="652"/>
        </w:tabs>
        <w:ind w:left="1503" w:hanging="1361"/>
      </w:pPr>
      <w:rPr>
        <w:rFonts w:ascii="Tahoma" w:hAnsi="Tahoma" w:cs="Tahoma" w:hint="default"/>
        <w:b w:val="0"/>
        <w:i/>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Text w:val="%1.%2.%3"/>
      <w:lvlJc w:val="left"/>
      <w:pPr>
        <w:tabs>
          <w:tab w:val="num" w:pos="1571"/>
        </w:tabs>
        <w:ind w:left="1571" w:hanging="720"/>
      </w:pPr>
      <w:rPr>
        <w:rFonts w:ascii="Arial" w:hAnsi="Arial" w:hint="default"/>
        <w:b/>
        <w:i w:val="0"/>
        <w:sz w:val="24"/>
        <w:szCs w:val="24"/>
      </w:rPr>
    </w:lvl>
    <w:lvl w:ilvl="3">
      <w:start w:val="1"/>
      <w:numFmt w:val="none"/>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40">
    <w:nsid w:val="00000032"/>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41">
    <w:nsid w:val="0000003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3">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44">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5">
    <w:nsid w:val="00000038"/>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46">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47">
    <w:nsid w:val="0000003B"/>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48">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9">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50">
    <w:nsid w:val="00000040"/>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51">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52">
    <w:nsid w:val="00000043"/>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start w:val="1"/>
      <w:numFmt w:val="bullet"/>
      <w:lvlRestart w:val="0"/>
      <w:lvlText w:val=""/>
      <w:lvlJc w:val="left"/>
      <w:pPr>
        <w:tabs>
          <w:tab w:val="num" w:pos="2840"/>
        </w:tabs>
        <w:ind w:left="2840" w:hanging="360"/>
      </w:pPr>
      <w:rPr>
        <w:rFonts w:ascii="Wingdings" w:hAnsi="Wingdings" w:hint="default"/>
      </w:rPr>
    </w:lvl>
    <w:lvl w:ilvl="3" w:tplc="040C0001">
      <w:start w:val="1"/>
      <w:numFmt w:val="bullet"/>
      <w:lvlRestart w:val="0"/>
      <w:lvlText w:val=""/>
      <w:lvlJc w:val="left"/>
      <w:pPr>
        <w:tabs>
          <w:tab w:val="num" w:pos="3560"/>
        </w:tabs>
        <w:ind w:left="3560" w:hanging="360"/>
      </w:pPr>
      <w:rPr>
        <w:rFonts w:ascii="Symbol" w:hAnsi="Symbol" w:hint="default"/>
      </w:rPr>
    </w:lvl>
    <w:lvl w:ilvl="4" w:tplc="040C0003">
      <w:start w:val="1"/>
      <w:numFmt w:val="bullet"/>
      <w:lvlRestart w:val="0"/>
      <w:lvlText w:val="o"/>
      <w:lvlJc w:val="left"/>
      <w:pPr>
        <w:tabs>
          <w:tab w:val="num" w:pos="4280"/>
        </w:tabs>
        <w:ind w:left="4280" w:hanging="360"/>
      </w:pPr>
      <w:rPr>
        <w:rFonts w:ascii="Courier New" w:hAnsi="Courier New" w:cs="Courier New" w:hint="default"/>
      </w:rPr>
    </w:lvl>
    <w:lvl w:ilvl="5" w:tplc="040C0005">
      <w:start w:val="1"/>
      <w:numFmt w:val="bullet"/>
      <w:lvlRestart w:val="0"/>
      <w:lvlText w:val=""/>
      <w:lvlJc w:val="left"/>
      <w:pPr>
        <w:tabs>
          <w:tab w:val="num" w:pos="5000"/>
        </w:tabs>
        <w:ind w:left="5000" w:hanging="360"/>
      </w:pPr>
      <w:rPr>
        <w:rFonts w:ascii="Wingdings" w:hAnsi="Wingdings" w:hint="default"/>
      </w:rPr>
    </w:lvl>
    <w:lvl w:ilvl="6" w:tplc="040C0001">
      <w:start w:val="1"/>
      <w:numFmt w:val="bullet"/>
      <w:lvlRestart w:val="0"/>
      <w:lvlText w:val=""/>
      <w:lvlJc w:val="left"/>
      <w:pPr>
        <w:tabs>
          <w:tab w:val="num" w:pos="5720"/>
        </w:tabs>
        <w:ind w:left="5720" w:hanging="360"/>
      </w:pPr>
      <w:rPr>
        <w:rFonts w:ascii="Symbol" w:hAnsi="Symbol" w:hint="default"/>
      </w:rPr>
    </w:lvl>
    <w:lvl w:ilvl="7" w:tplc="040C0003">
      <w:start w:val="1"/>
      <w:numFmt w:val="bullet"/>
      <w:lvlRestart w:val="0"/>
      <w:lvlText w:val="o"/>
      <w:lvlJc w:val="left"/>
      <w:pPr>
        <w:tabs>
          <w:tab w:val="num" w:pos="6440"/>
        </w:tabs>
        <w:ind w:left="6440" w:hanging="360"/>
      </w:pPr>
      <w:rPr>
        <w:rFonts w:ascii="Courier New" w:hAnsi="Courier New" w:cs="Courier New" w:hint="default"/>
      </w:rPr>
    </w:lvl>
    <w:lvl w:ilvl="8" w:tplc="040C0005">
      <w:start w:val="1"/>
      <w:numFmt w:val="bullet"/>
      <w:lvlRestart w:val="0"/>
      <w:lvlText w:val=""/>
      <w:lvlJc w:val="left"/>
      <w:pPr>
        <w:tabs>
          <w:tab w:val="num" w:pos="7160"/>
        </w:tabs>
        <w:ind w:left="7160" w:hanging="360"/>
      </w:pPr>
      <w:rPr>
        <w:rFonts w:ascii="Wingdings" w:hAnsi="Wingdings" w:hint="default"/>
      </w:rPr>
    </w:lvl>
  </w:abstractNum>
  <w:abstractNum w:abstractNumId="53">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4">
    <w:nsid w:val="00000045"/>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55">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00000049"/>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57">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8">
    <w:nsid w:val="0000004C"/>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59">
    <w:nsid w:val="0000004D"/>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61">
    <w:nsid w:val="00000050"/>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62">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3">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64">
    <w:nsid w:val="00000055"/>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start w:val="1"/>
      <w:numFmt w:val="bullet"/>
      <w:lvlRestart w:val="0"/>
      <w:lvlText w:val="o"/>
      <w:lvlJc w:val="left"/>
      <w:pPr>
        <w:tabs>
          <w:tab w:val="num" w:pos="1213"/>
        </w:tabs>
        <w:ind w:left="1213" w:hanging="360"/>
      </w:pPr>
      <w:rPr>
        <w:rFonts w:ascii="Courier New" w:hAnsi="Courier New" w:cs="Courier New" w:hint="default"/>
      </w:rPr>
    </w:lvl>
    <w:lvl w:ilvl="2" w:tplc="040C0005">
      <w:start w:val="1"/>
      <w:numFmt w:val="bullet"/>
      <w:lvlRestart w:val="0"/>
      <w:lvlText w:val=""/>
      <w:lvlJc w:val="left"/>
      <w:pPr>
        <w:tabs>
          <w:tab w:val="num" w:pos="1933"/>
        </w:tabs>
        <w:ind w:left="1933" w:hanging="360"/>
      </w:pPr>
      <w:rPr>
        <w:rFonts w:ascii="Wingdings" w:hAnsi="Wingdings" w:hint="default"/>
      </w:rPr>
    </w:lvl>
    <w:lvl w:ilvl="3" w:tplc="040C0001">
      <w:start w:val="1"/>
      <w:numFmt w:val="bullet"/>
      <w:lvlRestart w:val="0"/>
      <w:lvlText w:val=""/>
      <w:lvlJc w:val="left"/>
      <w:pPr>
        <w:tabs>
          <w:tab w:val="num" w:pos="2653"/>
        </w:tabs>
        <w:ind w:left="2653" w:hanging="360"/>
      </w:pPr>
      <w:rPr>
        <w:rFonts w:ascii="Symbol" w:hAnsi="Symbol" w:hint="default"/>
      </w:rPr>
    </w:lvl>
    <w:lvl w:ilvl="4" w:tplc="040C0003">
      <w:start w:val="1"/>
      <w:numFmt w:val="bullet"/>
      <w:lvlRestart w:val="0"/>
      <w:lvlText w:val="o"/>
      <w:lvlJc w:val="left"/>
      <w:pPr>
        <w:tabs>
          <w:tab w:val="num" w:pos="3373"/>
        </w:tabs>
        <w:ind w:left="3373" w:hanging="360"/>
      </w:pPr>
      <w:rPr>
        <w:rFonts w:ascii="Courier New" w:hAnsi="Courier New" w:cs="Courier New" w:hint="default"/>
      </w:rPr>
    </w:lvl>
    <w:lvl w:ilvl="5" w:tplc="040C0005">
      <w:start w:val="1"/>
      <w:numFmt w:val="bullet"/>
      <w:lvlRestart w:val="0"/>
      <w:lvlText w:val=""/>
      <w:lvlJc w:val="left"/>
      <w:pPr>
        <w:tabs>
          <w:tab w:val="num" w:pos="4093"/>
        </w:tabs>
        <w:ind w:left="4093" w:hanging="360"/>
      </w:pPr>
      <w:rPr>
        <w:rFonts w:ascii="Wingdings" w:hAnsi="Wingdings" w:hint="default"/>
      </w:rPr>
    </w:lvl>
    <w:lvl w:ilvl="6" w:tplc="040C0001">
      <w:start w:val="1"/>
      <w:numFmt w:val="bullet"/>
      <w:lvlRestart w:val="0"/>
      <w:lvlText w:val=""/>
      <w:lvlJc w:val="left"/>
      <w:pPr>
        <w:tabs>
          <w:tab w:val="num" w:pos="4813"/>
        </w:tabs>
        <w:ind w:left="4813" w:hanging="360"/>
      </w:pPr>
      <w:rPr>
        <w:rFonts w:ascii="Symbol" w:hAnsi="Symbol" w:hint="default"/>
      </w:rPr>
    </w:lvl>
    <w:lvl w:ilvl="7" w:tplc="040C0003">
      <w:start w:val="1"/>
      <w:numFmt w:val="bullet"/>
      <w:lvlRestart w:val="0"/>
      <w:lvlText w:val="o"/>
      <w:lvlJc w:val="left"/>
      <w:pPr>
        <w:tabs>
          <w:tab w:val="num" w:pos="5533"/>
        </w:tabs>
        <w:ind w:left="5533" w:hanging="360"/>
      </w:pPr>
      <w:rPr>
        <w:rFonts w:ascii="Courier New" w:hAnsi="Courier New" w:cs="Courier New" w:hint="default"/>
      </w:rPr>
    </w:lvl>
    <w:lvl w:ilvl="8" w:tplc="040C0005">
      <w:start w:val="1"/>
      <w:numFmt w:val="bullet"/>
      <w:lvlRestart w:val="0"/>
      <w:lvlText w:val=""/>
      <w:lvlJc w:val="left"/>
      <w:pPr>
        <w:tabs>
          <w:tab w:val="num" w:pos="6253"/>
        </w:tabs>
        <w:ind w:left="6253" w:hanging="360"/>
      </w:pPr>
      <w:rPr>
        <w:rFonts w:ascii="Wingdings" w:hAnsi="Wingdings" w:hint="default"/>
      </w:rPr>
    </w:lvl>
  </w:abstractNum>
  <w:abstractNum w:abstractNumId="65">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66">
    <w:nsid w:val="0000005A"/>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start w:val="1"/>
      <w:numFmt w:val="lowerRoman"/>
      <w:lvlRestart w:val="0"/>
      <w:lvlText w:val="%3."/>
      <w:lvlJc w:val="right"/>
      <w:pPr>
        <w:tabs>
          <w:tab w:val="num" w:pos="3600"/>
        </w:tabs>
        <w:ind w:left="3600" w:hanging="180"/>
      </w:pPr>
    </w:lvl>
    <w:lvl w:ilvl="3" w:tplc="040C000F">
      <w:start w:val="1"/>
      <w:numFmt w:val="decimal"/>
      <w:lvlRestart w:val="0"/>
      <w:lvlText w:val="%4."/>
      <w:lvlJc w:val="left"/>
      <w:pPr>
        <w:tabs>
          <w:tab w:val="num" w:pos="4320"/>
        </w:tabs>
        <w:ind w:left="4320" w:hanging="360"/>
      </w:pPr>
    </w:lvl>
    <w:lvl w:ilvl="4" w:tplc="040C0019">
      <w:start w:val="1"/>
      <w:numFmt w:val="lowerLetter"/>
      <w:lvlRestart w:val="0"/>
      <w:lvlText w:val="%5."/>
      <w:lvlJc w:val="left"/>
      <w:pPr>
        <w:tabs>
          <w:tab w:val="num" w:pos="5040"/>
        </w:tabs>
        <w:ind w:left="5040" w:hanging="360"/>
      </w:pPr>
    </w:lvl>
    <w:lvl w:ilvl="5" w:tplc="040C001B">
      <w:start w:val="1"/>
      <w:numFmt w:val="lowerRoman"/>
      <w:lvlRestart w:val="0"/>
      <w:lvlText w:val="%6."/>
      <w:lvlJc w:val="right"/>
      <w:pPr>
        <w:tabs>
          <w:tab w:val="num" w:pos="5760"/>
        </w:tabs>
        <w:ind w:left="5760" w:hanging="180"/>
      </w:pPr>
    </w:lvl>
    <w:lvl w:ilvl="6" w:tplc="040C000F">
      <w:start w:val="1"/>
      <w:numFmt w:val="decimal"/>
      <w:lvlRestart w:val="0"/>
      <w:lvlText w:val="%7."/>
      <w:lvlJc w:val="left"/>
      <w:pPr>
        <w:tabs>
          <w:tab w:val="num" w:pos="6480"/>
        </w:tabs>
        <w:ind w:left="6480" w:hanging="360"/>
      </w:pPr>
    </w:lvl>
    <w:lvl w:ilvl="7" w:tplc="040C0019">
      <w:start w:val="1"/>
      <w:numFmt w:val="lowerLetter"/>
      <w:lvlRestart w:val="0"/>
      <w:lvlText w:val="%8."/>
      <w:lvlJc w:val="left"/>
      <w:pPr>
        <w:tabs>
          <w:tab w:val="num" w:pos="7200"/>
        </w:tabs>
        <w:ind w:left="7200" w:hanging="360"/>
      </w:pPr>
    </w:lvl>
    <w:lvl w:ilvl="8" w:tplc="040C001B">
      <w:start w:val="1"/>
      <w:numFmt w:val="lowerRoman"/>
      <w:lvlRestart w:val="0"/>
      <w:lvlText w:val="%9."/>
      <w:lvlJc w:val="right"/>
      <w:pPr>
        <w:tabs>
          <w:tab w:val="num" w:pos="7920"/>
        </w:tabs>
        <w:ind w:left="7920" w:hanging="180"/>
      </w:pPr>
    </w:lvl>
  </w:abstractNum>
  <w:abstractNum w:abstractNumId="67">
    <w:nsid w:val="000000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69">
    <w:nsid w:val="0000005D"/>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70">
    <w:nsid w:val="0000005E"/>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nsid w:val="0000005F"/>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72">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73">
    <w:nsid w:val="00000061"/>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74">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75">
    <w:nsid w:val="00000064"/>
    <w:multiLevelType w:val="hybridMultilevel"/>
    <w:tmpl w:val="C9A2BE6C"/>
    <w:lvl w:ilvl="0" w:tplc="89E450C4">
      <w:start w:val="1"/>
      <w:numFmt w:val="upperRoman"/>
      <w:lvlText w:val="%1."/>
      <w:lvlJc w:val="left"/>
      <w:pPr>
        <w:ind w:left="360" w:hanging="360"/>
      </w:pPr>
      <w:rPr>
        <w:rFonts w:hint="default"/>
      </w:rPr>
    </w:lvl>
    <w:lvl w:ilvl="1" w:tplc="040C0019">
      <w:start w:val="1"/>
      <w:numFmt w:val="lowerLetter"/>
      <w:lvlRestart w:val="0"/>
      <w:lvlText w:val="%2."/>
      <w:lvlJc w:val="left"/>
      <w:pPr>
        <w:ind w:left="1080" w:hanging="360"/>
      </w:pPr>
    </w:lvl>
    <w:lvl w:ilvl="2" w:tplc="040C001B">
      <w:start w:val="1"/>
      <w:numFmt w:val="lowerRoman"/>
      <w:lvlRestart w:val="0"/>
      <w:lvlText w:val="%3."/>
      <w:lvlJc w:val="right"/>
      <w:pPr>
        <w:ind w:left="1800" w:hanging="180"/>
      </w:pPr>
    </w:lvl>
    <w:lvl w:ilvl="3" w:tplc="040C000F">
      <w:start w:val="1"/>
      <w:numFmt w:val="decimal"/>
      <w:lvlRestart w:val="0"/>
      <w:lvlText w:val="%4."/>
      <w:lvlJc w:val="left"/>
      <w:pPr>
        <w:ind w:left="2520" w:hanging="360"/>
      </w:pPr>
    </w:lvl>
    <w:lvl w:ilvl="4" w:tplc="040C0019">
      <w:start w:val="1"/>
      <w:numFmt w:val="lowerLetter"/>
      <w:lvlRestart w:val="0"/>
      <w:lvlText w:val="%5."/>
      <w:lvlJc w:val="left"/>
      <w:pPr>
        <w:ind w:left="3240" w:hanging="360"/>
      </w:pPr>
    </w:lvl>
    <w:lvl w:ilvl="5" w:tplc="040C001B">
      <w:start w:val="1"/>
      <w:numFmt w:val="lowerRoman"/>
      <w:lvlRestart w:val="0"/>
      <w:lvlText w:val="%6."/>
      <w:lvlJc w:val="right"/>
      <w:pPr>
        <w:ind w:left="3960" w:hanging="180"/>
      </w:pPr>
    </w:lvl>
    <w:lvl w:ilvl="6" w:tplc="040C000F">
      <w:start w:val="1"/>
      <w:numFmt w:val="decimal"/>
      <w:lvlRestart w:val="0"/>
      <w:lvlText w:val="%7."/>
      <w:lvlJc w:val="left"/>
      <w:pPr>
        <w:ind w:left="4680" w:hanging="360"/>
      </w:pPr>
    </w:lvl>
    <w:lvl w:ilvl="7" w:tplc="040C0019">
      <w:start w:val="1"/>
      <w:numFmt w:val="lowerLetter"/>
      <w:lvlRestart w:val="0"/>
      <w:lvlText w:val="%8."/>
      <w:lvlJc w:val="left"/>
      <w:pPr>
        <w:ind w:left="5400" w:hanging="360"/>
      </w:pPr>
    </w:lvl>
    <w:lvl w:ilvl="8" w:tplc="040C001B">
      <w:start w:val="1"/>
      <w:numFmt w:val="lowerRoman"/>
      <w:lvlRestart w:val="0"/>
      <w:lvlText w:val="%9."/>
      <w:lvlJc w:val="right"/>
      <w:pPr>
        <w:ind w:left="6120" w:hanging="180"/>
      </w:pPr>
    </w:lvl>
  </w:abstractNum>
  <w:abstractNum w:abstractNumId="76">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77">
    <w:nsid w:val="00000067"/>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79">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80">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81">
    <w:nsid w:val="0000006C"/>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82">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83">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84">
    <w:nsid w:val="0000006F"/>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5">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86">
    <w:nsid w:val="00000073"/>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start w:val="1"/>
      <w:numFmt w:val="bullet"/>
      <w:lvlRestart w:val="0"/>
      <w:lvlText w:val="o"/>
      <w:lvlJc w:val="left"/>
      <w:pPr>
        <w:tabs>
          <w:tab w:val="num" w:pos="1440"/>
        </w:tabs>
        <w:ind w:left="1440" w:hanging="360"/>
      </w:pPr>
      <w:rPr>
        <w:rFonts w:ascii="Courier New" w:hAnsi="Courier New" w:cs="Courier New"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87">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88">
    <w:nsid w:val="00000076"/>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00000077"/>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start w:val="1"/>
      <w:numFmt w:val="bullet"/>
      <w:lvlRestart w:val="0"/>
      <w:lvlText w:val="o"/>
      <w:lvlJc w:val="left"/>
      <w:pPr>
        <w:ind w:left="2160" w:hanging="360"/>
      </w:pPr>
      <w:rPr>
        <w:rFonts w:ascii="Courier New" w:hAnsi="Courier New" w:cs="Courier New" w:hint="default"/>
      </w:rPr>
    </w:lvl>
    <w:lvl w:ilvl="2" w:tplc="AD90E4D8">
      <w:start w:val="1"/>
      <w:numFmt w:val="bullet"/>
      <w:lvlRestart w:val="0"/>
      <w:lvlText w:val=""/>
      <w:lvlJc w:val="left"/>
      <w:pPr>
        <w:ind w:left="2880" w:hanging="360"/>
      </w:pPr>
      <w:rPr>
        <w:rFonts w:ascii="Wingdings" w:hAnsi="Wingdings" w:hint="default"/>
      </w:rPr>
    </w:lvl>
    <w:lvl w:ilvl="3" w:tplc="E77043C8">
      <w:start w:val="1"/>
      <w:numFmt w:val="bullet"/>
      <w:lvlRestart w:val="0"/>
      <w:lvlText w:val=""/>
      <w:lvlJc w:val="left"/>
      <w:pPr>
        <w:ind w:left="3600" w:hanging="360"/>
      </w:pPr>
      <w:rPr>
        <w:rFonts w:ascii="Symbol" w:hAnsi="Symbol" w:hint="default"/>
      </w:rPr>
    </w:lvl>
    <w:lvl w:ilvl="4" w:tplc="CADABBA4">
      <w:start w:val="1"/>
      <w:numFmt w:val="bullet"/>
      <w:lvlRestart w:val="0"/>
      <w:lvlText w:val="o"/>
      <w:lvlJc w:val="left"/>
      <w:pPr>
        <w:ind w:left="4320" w:hanging="360"/>
      </w:pPr>
      <w:rPr>
        <w:rFonts w:ascii="Courier New" w:hAnsi="Courier New" w:cs="Courier New" w:hint="default"/>
      </w:rPr>
    </w:lvl>
    <w:lvl w:ilvl="5" w:tplc="01CC2DBE">
      <w:start w:val="1"/>
      <w:numFmt w:val="bullet"/>
      <w:lvlRestart w:val="0"/>
      <w:lvlText w:val=""/>
      <w:lvlJc w:val="left"/>
      <w:pPr>
        <w:ind w:left="5040" w:hanging="360"/>
      </w:pPr>
      <w:rPr>
        <w:rFonts w:ascii="Wingdings" w:hAnsi="Wingdings" w:hint="default"/>
      </w:rPr>
    </w:lvl>
    <w:lvl w:ilvl="6" w:tplc="21807EC2">
      <w:start w:val="1"/>
      <w:numFmt w:val="bullet"/>
      <w:lvlRestart w:val="0"/>
      <w:lvlText w:val=""/>
      <w:lvlJc w:val="left"/>
      <w:pPr>
        <w:ind w:left="5760" w:hanging="360"/>
      </w:pPr>
      <w:rPr>
        <w:rFonts w:ascii="Symbol" w:hAnsi="Symbol" w:hint="default"/>
      </w:rPr>
    </w:lvl>
    <w:lvl w:ilvl="7" w:tplc="6C186D2C">
      <w:start w:val="1"/>
      <w:numFmt w:val="bullet"/>
      <w:lvlRestart w:val="0"/>
      <w:lvlText w:val="o"/>
      <w:lvlJc w:val="left"/>
      <w:pPr>
        <w:ind w:left="6480" w:hanging="360"/>
      </w:pPr>
      <w:rPr>
        <w:rFonts w:ascii="Courier New" w:hAnsi="Courier New" w:cs="Courier New" w:hint="default"/>
      </w:rPr>
    </w:lvl>
    <w:lvl w:ilvl="8" w:tplc="CABC4622">
      <w:start w:val="1"/>
      <w:numFmt w:val="bullet"/>
      <w:lvlRestart w:val="0"/>
      <w:lvlText w:val=""/>
      <w:lvlJc w:val="left"/>
      <w:pPr>
        <w:ind w:left="7200" w:hanging="360"/>
      </w:pPr>
      <w:rPr>
        <w:rFonts w:ascii="Wingdings" w:hAnsi="Wingdings" w:hint="default"/>
      </w:rPr>
    </w:lvl>
  </w:abstractNum>
  <w:abstractNum w:abstractNumId="90">
    <w:nsid w:val="00000078"/>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00000079"/>
    <w:multiLevelType w:val="singleLevel"/>
    <w:tmpl w:val="4DE823E8"/>
    <w:lvl w:ilvl="0">
      <w:start w:val="3"/>
      <w:numFmt w:val="bullet"/>
      <w:lvlText w:val="-"/>
      <w:lvlJc w:val="left"/>
      <w:pPr>
        <w:tabs>
          <w:tab w:val="num" w:pos="360"/>
        </w:tabs>
        <w:ind w:left="360" w:hanging="360"/>
      </w:pPr>
      <w:rPr>
        <w:rFonts w:hint="default"/>
        <w:b/>
      </w:rPr>
    </w:lvl>
  </w:abstractNum>
  <w:abstractNum w:abstractNumId="92">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93">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94">
    <w:nsid w:val="0000007D"/>
    <w:multiLevelType w:val="hybridMultilevel"/>
    <w:tmpl w:val="5B02BCC8"/>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B5CA8094">
      <w:start w:val="1"/>
      <w:numFmt w:val="decimal"/>
      <w:lvlText w:val="%3-"/>
      <w:lvlJc w:val="left"/>
      <w:pPr>
        <w:ind w:left="2406" w:hanging="360"/>
      </w:pPr>
      <w:rPr>
        <w:rFonts w:hint="default"/>
        <w:b w:val="0"/>
      </w:rPr>
    </w:lvl>
    <w:lvl w:ilvl="3" w:tplc="040C0001">
      <w:start w:val="1"/>
      <w:numFmt w:val="decimal"/>
      <w:lvlRestart w:val="0"/>
      <w:lvlText w:val="%4."/>
      <w:lvlJc w:val="left"/>
      <w:pPr>
        <w:ind w:left="2946" w:hanging="360"/>
      </w:pPr>
    </w:lvl>
    <w:lvl w:ilvl="4" w:tplc="040C0003">
      <w:start w:val="1"/>
      <w:numFmt w:val="lowerLetter"/>
      <w:lvlRestart w:val="0"/>
      <w:lvlText w:val="%5."/>
      <w:lvlJc w:val="left"/>
      <w:pPr>
        <w:ind w:left="3666" w:hanging="360"/>
      </w:pPr>
    </w:lvl>
    <w:lvl w:ilvl="5" w:tplc="040C0005">
      <w:start w:val="1"/>
      <w:numFmt w:val="lowerRoman"/>
      <w:lvlRestart w:val="0"/>
      <w:lvlText w:val="%6."/>
      <w:lvlJc w:val="right"/>
      <w:pPr>
        <w:ind w:left="4386" w:hanging="180"/>
      </w:pPr>
    </w:lvl>
    <w:lvl w:ilvl="6" w:tplc="040C0001">
      <w:start w:val="1"/>
      <w:numFmt w:val="decimal"/>
      <w:lvlRestart w:val="0"/>
      <w:lvlText w:val="%7."/>
      <w:lvlJc w:val="left"/>
      <w:pPr>
        <w:ind w:left="5106" w:hanging="360"/>
      </w:pPr>
    </w:lvl>
    <w:lvl w:ilvl="7" w:tplc="040C0003">
      <w:start w:val="1"/>
      <w:numFmt w:val="lowerLetter"/>
      <w:lvlRestart w:val="0"/>
      <w:lvlText w:val="%8."/>
      <w:lvlJc w:val="left"/>
      <w:pPr>
        <w:ind w:left="5826" w:hanging="360"/>
      </w:pPr>
    </w:lvl>
    <w:lvl w:ilvl="8" w:tplc="040C0005">
      <w:start w:val="1"/>
      <w:numFmt w:val="lowerRoman"/>
      <w:lvlRestart w:val="0"/>
      <w:lvlText w:val="%9."/>
      <w:lvlJc w:val="right"/>
      <w:pPr>
        <w:ind w:left="6546" w:hanging="180"/>
      </w:pPr>
    </w:lvl>
  </w:abstractNum>
  <w:abstractNum w:abstractNumId="95">
    <w:nsid w:val="004E5D66"/>
    <w:multiLevelType w:val="hybridMultilevel"/>
    <w:tmpl w:val="AEEAEEB0"/>
    <w:lvl w:ilvl="0" w:tplc="40FC8682">
      <w:start w:val="1"/>
      <w:numFmt w:val="lowerLetter"/>
      <w:lvlText w:val="%1)"/>
      <w:lvlJc w:val="left"/>
      <w:pPr>
        <w:tabs>
          <w:tab w:val="num" w:pos="893"/>
        </w:tabs>
        <w:ind w:left="893" w:hanging="360"/>
      </w:pPr>
      <w:rPr>
        <w:rFonts w:hint="default"/>
      </w:rPr>
    </w:lvl>
    <w:lvl w:ilvl="1" w:tplc="040C0019">
      <w:start w:val="1"/>
      <w:numFmt w:val="lowerLetter"/>
      <w:lvlText w:val="%2."/>
      <w:lvlJc w:val="left"/>
      <w:pPr>
        <w:tabs>
          <w:tab w:val="num" w:pos="1613"/>
        </w:tabs>
        <w:ind w:left="1613" w:hanging="360"/>
      </w:pPr>
    </w:lvl>
    <w:lvl w:ilvl="2" w:tplc="040C001B" w:tentative="1">
      <w:start w:val="1"/>
      <w:numFmt w:val="lowerRoman"/>
      <w:lvlText w:val="%3."/>
      <w:lvlJc w:val="right"/>
      <w:pPr>
        <w:tabs>
          <w:tab w:val="num" w:pos="2333"/>
        </w:tabs>
        <w:ind w:left="2333" w:hanging="180"/>
      </w:pPr>
    </w:lvl>
    <w:lvl w:ilvl="3" w:tplc="040C000F" w:tentative="1">
      <w:start w:val="1"/>
      <w:numFmt w:val="decimal"/>
      <w:lvlText w:val="%4."/>
      <w:lvlJc w:val="left"/>
      <w:pPr>
        <w:tabs>
          <w:tab w:val="num" w:pos="3053"/>
        </w:tabs>
        <w:ind w:left="3053" w:hanging="360"/>
      </w:pPr>
    </w:lvl>
    <w:lvl w:ilvl="4" w:tplc="040C0019" w:tentative="1">
      <w:start w:val="1"/>
      <w:numFmt w:val="lowerLetter"/>
      <w:lvlText w:val="%5."/>
      <w:lvlJc w:val="left"/>
      <w:pPr>
        <w:tabs>
          <w:tab w:val="num" w:pos="3773"/>
        </w:tabs>
        <w:ind w:left="3773" w:hanging="360"/>
      </w:pPr>
    </w:lvl>
    <w:lvl w:ilvl="5" w:tplc="040C001B" w:tentative="1">
      <w:start w:val="1"/>
      <w:numFmt w:val="lowerRoman"/>
      <w:lvlText w:val="%6."/>
      <w:lvlJc w:val="right"/>
      <w:pPr>
        <w:tabs>
          <w:tab w:val="num" w:pos="4493"/>
        </w:tabs>
        <w:ind w:left="4493" w:hanging="180"/>
      </w:pPr>
    </w:lvl>
    <w:lvl w:ilvl="6" w:tplc="040C000F" w:tentative="1">
      <w:start w:val="1"/>
      <w:numFmt w:val="decimal"/>
      <w:lvlText w:val="%7."/>
      <w:lvlJc w:val="left"/>
      <w:pPr>
        <w:tabs>
          <w:tab w:val="num" w:pos="5213"/>
        </w:tabs>
        <w:ind w:left="5213" w:hanging="360"/>
      </w:pPr>
    </w:lvl>
    <w:lvl w:ilvl="7" w:tplc="040C0019" w:tentative="1">
      <w:start w:val="1"/>
      <w:numFmt w:val="lowerLetter"/>
      <w:lvlText w:val="%8."/>
      <w:lvlJc w:val="left"/>
      <w:pPr>
        <w:tabs>
          <w:tab w:val="num" w:pos="5933"/>
        </w:tabs>
        <w:ind w:left="5933" w:hanging="360"/>
      </w:pPr>
    </w:lvl>
    <w:lvl w:ilvl="8" w:tplc="040C001B" w:tentative="1">
      <w:start w:val="1"/>
      <w:numFmt w:val="lowerRoman"/>
      <w:lvlText w:val="%9."/>
      <w:lvlJc w:val="right"/>
      <w:pPr>
        <w:tabs>
          <w:tab w:val="num" w:pos="6653"/>
        </w:tabs>
        <w:ind w:left="6653" w:hanging="180"/>
      </w:pPr>
    </w:lvl>
  </w:abstractNum>
  <w:abstractNum w:abstractNumId="96">
    <w:nsid w:val="00863F2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97">
    <w:nsid w:val="01193E18"/>
    <w:multiLevelType w:val="hybridMultilevel"/>
    <w:tmpl w:val="A4AA835A"/>
    <w:lvl w:ilvl="0" w:tplc="364EAD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9">
    <w:nsid w:val="018F098B"/>
    <w:multiLevelType w:val="hybridMultilevel"/>
    <w:tmpl w:val="62EA07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01AE0F14"/>
    <w:multiLevelType w:val="multilevel"/>
    <w:tmpl w:val="528C38EA"/>
    <w:lvl w:ilvl="0">
      <w:start w:val="40"/>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1">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020E07A2"/>
    <w:multiLevelType w:val="hybridMultilevel"/>
    <w:tmpl w:val="F896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02D30661"/>
    <w:multiLevelType w:val="hybridMultilevel"/>
    <w:tmpl w:val="A4606C8C"/>
    <w:lvl w:ilvl="0" w:tplc="66622F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4">
    <w:nsid w:val="04851917"/>
    <w:multiLevelType w:val="singleLevel"/>
    <w:tmpl w:val="702CADEE"/>
    <w:lvl w:ilvl="0">
      <w:start w:val="1"/>
      <w:numFmt w:val="decimal"/>
      <w:lvlText w:val="%1."/>
      <w:legacy w:legacy="1" w:legacySpace="0" w:legacyIndent="720"/>
      <w:lvlJc w:val="left"/>
      <w:pPr>
        <w:ind w:left="720" w:hanging="720"/>
      </w:pPr>
    </w:lvl>
  </w:abstractNum>
  <w:abstractNum w:abstractNumId="105">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0915194C"/>
    <w:multiLevelType w:val="hybridMultilevel"/>
    <w:tmpl w:val="0EA63E32"/>
    <w:lvl w:ilvl="0" w:tplc="7C0C718C">
      <w:start w:val="1"/>
      <w:numFmt w:val="lowerRoman"/>
      <w:lvlText w:val="%1)"/>
      <w:lvlJc w:val="left"/>
      <w:pPr>
        <w:tabs>
          <w:tab w:val="num" w:pos="1128"/>
        </w:tabs>
        <w:ind w:left="1128" w:hanging="432"/>
      </w:pPr>
      <w:rPr>
        <w:rFonts w:ascii="Tahoma" w:eastAsia="Times New Roman" w:hAnsi="Tahoma" w:cs="Times New Roman"/>
        <w:b w:val="0"/>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8">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09">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10">
    <w:nsid w:val="0AF03A7C"/>
    <w:multiLevelType w:val="multilevel"/>
    <w:tmpl w:val="C4FEC076"/>
    <w:lvl w:ilvl="0">
      <w:start w:val="30"/>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1">
    <w:nsid w:val="0B6F591D"/>
    <w:multiLevelType w:val="hybridMultilevel"/>
    <w:tmpl w:val="0630CBD8"/>
    <w:lvl w:ilvl="0" w:tplc="DFF8D834">
      <w:start w:val="1"/>
      <w:numFmt w:val="decimal"/>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13">
    <w:nsid w:val="0CA122F9"/>
    <w:multiLevelType w:val="hybridMultilevel"/>
    <w:tmpl w:val="4C84D6BE"/>
    <w:lvl w:ilvl="0" w:tplc="040C0009">
      <w:start w:val="1"/>
      <w:numFmt w:val="bullet"/>
      <w:lvlText w:val=""/>
      <w:lvlJc w:val="left"/>
      <w:pPr>
        <w:ind w:left="1861" w:hanging="360"/>
      </w:pPr>
      <w:rPr>
        <w:rFonts w:ascii="Wingdings" w:hAnsi="Wingdings" w:hint="default"/>
      </w:rPr>
    </w:lvl>
    <w:lvl w:ilvl="1" w:tplc="040C0003" w:tentative="1">
      <w:start w:val="1"/>
      <w:numFmt w:val="bullet"/>
      <w:lvlText w:val="o"/>
      <w:lvlJc w:val="left"/>
      <w:pPr>
        <w:ind w:left="2581" w:hanging="360"/>
      </w:pPr>
      <w:rPr>
        <w:rFonts w:ascii="Courier New" w:hAnsi="Courier New" w:cs="Courier New" w:hint="default"/>
      </w:rPr>
    </w:lvl>
    <w:lvl w:ilvl="2" w:tplc="040C0005" w:tentative="1">
      <w:start w:val="1"/>
      <w:numFmt w:val="bullet"/>
      <w:lvlText w:val=""/>
      <w:lvlJc w:val="left"/>
      <w:pPr>
        <w:ind w:left="3301" w:hanging="360"/>
      </w:pPr>
      <w:rPr>
        <w:rFonts w:ascii="Wingdings" w:hAnsi="Wingdings" w:hint="default"/>
      </w:rPr>
    </w:lvl>
    <w:lvl w:ilvl="3" w:tplc="040C0001" w:tentative="1">
      <w:start w:val="1"/>
      <w:numFmt w:val="bullet"/>
      <w:lvlText w:val=""/>
      <w:lvlJc w:val="left"/>
      <w:pPr>
        <w:ind w:left="4021" w:hanging="360"/>
      </w:pPr>
      <w:rPr>
        <w:rFonts w:ascii="Symbol" w:hAnsi="Symbol" w:hint="default"/>
      </w:rPr>
    </w:lvl>
    <w:lvl w:ilvl="4" w:tplc="040C0003" w:tentative="1">
      <w:start w:val="1"/>
      <w:numFmt w:val="bullet"/>
      <w:lvlText w:val="o"/>
      <w:lvlJc w:val="left"/>
      <w:pPr>
        <w:ind w:left="4741" w:hanging="360"/>
      </w:pPr>
      <w:rPr>
        <w:rFonts w:ascii="Courier New" w:hAnsi="Courier New" w:cs="Courier New" w:hint="default"/>
      </w:rPr>
    </w:lvl>
    <w:lvl w:ilvl="5" w:tplc="040C0005" w:tentative="1">
      <w:start w:val="1"/>
      <w:numFmt w:val="bullet"/>
      <w:lvlText w:val=""/>
      <w:lvlJc w:val="left"/>
      <w:pPr>
        <w:ind w:left="5461" w:hanging="360"/>
      </w:pPr>
      <w:rPr>
        <w:rFonts w:ascii="Wingdings" w:hAnsi="Wingdings" w:hint="default"/>
      </w:rPr>
    </w:lvl>
    <w:lvl w:ilvl="6" w:tplc="040C0001" w:tentative="1">
      <w:start w:val="1"/>
      <w:numFmt w:val="bullet"/>
      <w:lvlText w:val=""/>
      <w:lvlJc w:val="left"/>
      <w:pPr>
        <w:ind w:left="6181" w:hanging="360"/>
      </w:pPr>
      <w:rPr>
        <w:rFonts w:ascii="Symbol" w:hAnsi="Symbol" w:hint="default"/>
      </w:rPr>
    </w:lvl>
    <w:lvl w:ilvl="7" w:tplc="040C0003" w:tentative="1">
      <w:start w:val="1"/>
      <w:numFmt w:val="bullet"/>
      <w:lvlText w:val="o"/>
      <w:lvlJc w:val="left"/>
      <w:pPr>
        <w:ind w:left="6901" w:hanging="360"/>
      </w:pPr>
      <w:rPr>
        <w:rFonts w:ascii="Courier New" w:hAnsi="Courier New" w:cs="Courier New" w:hint="default"/>
      </w:rPr>
    </w:lvl>
    <w:lvl w:ilvl="8" w:tplc="040C0005" w:tentative="1">
      <w:start w:val="1"/>
      <w:numFmt w:val="bullet"/>
      <w:lvlText w:val=""/>
      <w:lvlJc w:val="left"/>
      <w:pPr>
        <w:ind w:left="7621" w:hanging="360"/>
      </w:pPr>
      <w:rPr>
        <w:rFonts w:ascii="Wingdings" w:hAnsi="Wingdings" w:hint="default"/>
      </w:rPr>
    </w:lvl>
  </w:abstractNum>
  <w:abstractNum w:abstractNumId="114">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5">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0D96674A"/>
    <w:multiLevelType w:val="hybridMultilevel"/>
    <w:tmpl w:val="80DCDAF0"/>
    <w:lvl w:ilvl="0" w:tplc="D40428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0FEB644B"/>
    <w:multiLevelType w:val="hybridMultilevel"/>
    <w:tmpl w:val="3CFCF98E"/>
    <w:lvl w:ilvl="0" w:tplc="7D42D34A">
      <w:start w:val="1"/>
      <w:numFmt w:val="lowerRoman"/>
      <w:lvlText w:val="%1)"/>
      <w:lvlJc w:val="left"/>
      <w:pPr>
        <w:tabs>
          <w:tab w:val="num" w:pos="1569"/>
        </w:tabs>
        <w:ind w:left="1569" w:hanging="720"/>
      </w:pPr>
      <w:rPr>
        <w:rFonts w:hint="default"/>
      </w:rPr>
    </w:lvl>
    <w:lvl w:ilvl="1" w:tplc="040C0019" w:tentative="1">
      <w:start w:val="1"/>
      <w:numFmt w:val="lowerLetter"/>
      <w:lvlText w:val="%2."/>
      <w:lvlJc w:val="left"/>
      <w:pPr>
        <w:tabs>
          <w:tab w:val="num" w:pos="1929"/>
        </w:tabs>
        <w:ind w:left="1929" w:hanging="360"/>
      </w:p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18">
    <w:nsid w:val="11117857"/>
    <w:multiLevelType w:val="hybridMultilevel"/>
    <w:tmpl w:val="59C0B162"/>
    <w:lvl w:ilvl="0" w:tplc="16E47508">
      <w:start w:val="1"/>
      <w:numFmt w:val="low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19">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21">
    <w:nsid w:val="17B705CC"/>
    <w:multiLevelType w:val="hybridMultilevel"/>
    <w:tmpl w:val="89AE80E6"/>
    <w:lvl w:ilvl="0" w:tplc="BB367986">
      <w:start w:val="1"/>
      <w:numFmt w:val="decimal"/>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22">
    <w:nsid w:val="17F7149A"/>
    <w:multiLevelType w:val="multilevel"/>
    <w:tmpl w:val="28744B1E"/>
    <w:lvl w:ilvl="0">
      <w:start w:val="28"/>
      <w:numFmt w:val="decimal"/>
      <w:lvlText w:val="%1"/>
      <w:lvlJc w:val="left"/>
      <w:pPr>
        <w:ind w:left="468" w:hanging="46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3">
    <w:nsid w:val="18983E87"/>
    <w:multiLevelType w:val="hybridMultilevel"/>
    <w:tmpl w:val="F90CEF92"/>
    <w:lvl w:ilvl="0" w:tplc="95F0BACE">
      <w:start w:val="1"/>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nsid w:val="19575C73"/>
    <w:multiLevelType w:val="multilevel"/>
    <w:tmpl w:val="C9E6304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5">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1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1D371105"/>
    <w:multiLevelType w:val="hybridMultilevel"/>
    <w:tmpl w:val="60423954"/>
    <w:lvl w:ilvl="0" w:tplc="95322C00">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9">
    <w:nsid w:val="1E9C7859"/>
    <w:multiLevelType w:val="singleLevel"/>
    <w:tmpl w:val="FE943E9A"/>
    <w:lvl w:ilvl="0">
      <w:start w:val="5"/>
      <w:numFmt w:val="bullet"/>
      <w:lvlText w:val="-"/>
      <w:lvlJc w:val="left"/>
      <w:pPr>
        <w:tabs>
          <w:tab w:val="num" w:pos="1563"/>
        </w:tabs>
        <w:ind w:left="1563" w:hanging="570"/>
      </w:pPr>
      <w:rPr>
        <w:rFonts w:hint="default"/>
      </w:rPr>
    </w:lvl>
  </w:abstractNum>
  <w:abstractNum w:abstractNumId="130">
    <w:nsid w:val="22461B3D"/>
    <w:multiLevelType w:val="singleLevel"/>
    <w:tmpl w:val="FE943E9A"/>
    <w:lvl w:ilvl="0">
      <w:start w:val="5"/>
      <w:numFmt w:val="bullet"/>
      <w:lvlText w:val="-"/>
      <w:lvlJc w:val="left"/>
      <w:pPr>
        <w:tabs>
          <w:tab w:val="num" w:pos="1563"/>
        </w:tabs>
        <w:ind w:left="1563" w:hanging="570"/>
      </w:pPr>
      <w:rPr>
        <w:rFonts w:hint="default"/>
      </w:rPr>
    </w:lvl>
  </w:abstractNum>
  <w:abstractNum w:abstractNumId="131">
    <w:nsid w:val="22524F65"/>
    <w:multiLevelType w:val="singleLevel"/>
    <w:tmpl w:val="259ADC98"/>
    <w:lvl w:ilvl="0">
      <w:numFmt w:val="bullet"/>
      <w:lvlText w:val="-"/>
      <w:lvlJc w:val="left"/>
      <w:pPr>
        <w:tabs>
          <w:tab w:val="num" w:pos="480"/>
        </w:tabs>
        <w:ind w:left="480" w:hanging="480"/>
      </w:pPr>
      <w:rPr>
        <w:rFonts w:hint="default"/>
      </w:rPr>
    </w:lvl>
  </w:abstractNum>
  <w:abstractNum w:abstractNumId="132">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133">
    <w:nsid w:val="229E44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4">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135">
    <w:nsid w:val="25846FD9"/>
    <w:multiLevelType w:val="hybridMultilevel"/>
    <w:tmpl w:val="B394D798"/>
    <w:lvl w:ilvl="0" w:tplc="62501428">
      <w:start w:val="1"/>
      <w:numFmt w:val="decimal"/>
      <w:lvlText w:val="%1-"/>
      <w:lvlJc w:val="left"/>
      <w:pPr>
        <w:ind w:left="1440" w:hanging="360"/>
      </w:pPr>
      <w:rPr>
        <w:rFonts w:hint="default"/>
        <w:b w:val="0"/>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6">
    <w:nsid w:val="27005876"/>
    <w:multiLevelType w:val="hybridMultilevel"/>
    <w:tmpl w:val="07F49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38">
    <w:nsid w:val="28557B84"/>
    <w:multiLevelType w:val="multilevel"/>
    <w:tmpl w:val="32AEB9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39">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0">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2BB738B3"/>
    <w:multiLevelType w:val="multilevel"/>
    <w:tmpl w:val="E7A06DC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2">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2C1675D5"/>
    <w:multiLevelType w:val="multilevel"/>
    <w:tmpl w:val="8D2099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4">
    <w:nsid w:val="2C6A1B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5">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146">
    <w:nsid w:val="2E4D6B90"/>
    <w:multiLevelType w:val="hybridMultilevel"/>
    <w:tmpl w:val="83DE39A0"/>
    <w:lvl w:ilvl="0" w:tplc="ACF6CED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7">
    <w:nsid w:val="2F812684"/>
    <w:multiLevelType w:val="hybridMultilevel"/>
    <w:tmpl w:val="674E92B4"/>
    <w:lvl w:ilvl="0" w:tplc="4216B0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nsid w:val="30530DDB"/>
    <w:multiLevelType w:val="hybridMultilevel"/>
    <w:tmpl w:val="7AFA4E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9">
    <w:nsid w:val="31C81009"/>
    <w:multiLevelType w:val="hybridMultilevel"/>
    <w:tmpl w:val="84D2D372"/>
    <w:lvl w:ilvl="0" w:tplc="450C72E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1">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152">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3">
    <w:nsid w:val="343800CF"/>
    <w:multiLevelType w:val="multilevel"/>
    <w:tmpl w:val="42D446E0"/>
    <w:lvl w:ilvl="0">
      <w:start w:val="39"/>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4">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55">
    <w:nsid w:val="36632CD5"/>
    <w:multiLevelType w:val="hybridMultilevel"/>
    <w:tmpl w:val="0F7205CE"/>
    <w:lvl w:ilvl="0" w:tplc="4232E00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6">
    <w:nsid w:val="38B11684"/>
    <w:multiLevelType w:val="hybridMultilevel"/>
    <w:tmpl w:val="FBEC41B8"/>
    <w:lvl w:ilvl="0" w:tplc="FFFFFFFF">
      <w:start w:val="1"/>
      <w:numFmt w:val="bullet"/>
      <w:lvlText w:val=""/>
      <w:lvlJc w:val="left"/>
      <w:pPr>
        <w:tabs>
          <w:tab w:val="num" w:pos="2140"/>
        </w:tabs>
        <w:ind w:left="2140" w:hanging="360"/>
      </w:pPr>
      <w:rPr>
        <w:rFonts w:ascii="Symbol" w:hAnsi="Symbol" w:hint="default"/>
      </w:rPr>
    </w:lvl>
    <w:lvl w:ilvl="1" w:tplc="FFFFFFFF" w:tentative="1">
      <w:start w:val="1"/>
      <w:numFmt w:val="bullet"/>
      <w:lvlText w:val="o"/>
      <w:lvlJc w:val="left"/>
      <w:pPr>
        <w:tabs>
          <w:tab w:val="num" w:pos="2860"/>
        </w:tabs>
        <w:ind w:left="2860" w:hanging="360"/>
      </w:pPr>
      <w:rPr>
        <w:rFonts w:ascii="Courier New" w:hAnsi="Courier New" w:hint="default"/>
      </w:rPr>
    </w:lvl>
    <w:lvl w:ilvl="2" w:tplc="FFFFFFFF" w:tentative="1">
      <w:start w:val="1"/>
      <w:numFmt w:val="bullet"/>
      <w:lvlText w:val=""/>
      <w:lvlJc w:val="left"/>
      <w:pPr>
        <w:tabs>
          <w:tab w:val="num" w:pos="3580"/>
        </w:tabs>
        <w:ind w:left="3580" w:hanging="360"/>
      </w:pPr>
      <w:rPr>
        <w:rFonts w:ascii="Wingdings" w:hAnsi="Wingdings" w:hint="default"/>
      </w:rPr>
    </w:lvl>
    <w:lvl w:ilvl="3" w:tplc="FFFFFFFF" w:tentative="1">
      <w:start w:val="1"/>
      <w:numFmt w:val="bullet"/>
      <w:lvlText w:val=""/>
      <w:lvlJc w:val="left"/>
      <w:pPr>
        <w:tabs>
          <w:tab w:val="num" w:pos="4300"/>
        </w:tabs>
        <w:ind w:left="4300" w:hanging="360"/>
      </w:pPr>
      <w:rPr>
        <w:rFonts w:ascii="Symbol" w:hAnsi="Symbol" w:hint="default"/>
      </w:rPr>
    </w:lvl>
    <w:lvl w:ilvl="4" w:tplc="FFFFFFFF" w:tentative="1">
      <w:start w:val="1"/>
      <w:numFmt w:val="bullet"/>
      <w:lvlText w:val="o"/>
      <w:lvlJc w:val="left"/>
      <w:pPr>
        <w:tabs>
          <w:tab w:val="num" w:pos="5020"/>
        </w:tabs>
        <w:ind w:left="5020" w:hanging="360"/>
      </w:pPr>
      <w:rPr>
        <w:rFonts w:ascii="Courier New" w:hAnsi="Courier New" w:hint="default"/>
      </w:rPr>
    </w:lvl>
    <w:lvl w:ilvl="5" w:tplc="FFFFFFFF" w:tentative="1">
      <w:start w:val="1"/>
      <w:numFmt w:val="bullet"/>
      <w:lvlText w:val=""/>
      <w:lvlJc w:val="left"/>
      <w:pPr>
        <w:tabs>
          <w:tab w:val="num" w:pos="5740"/>
        </w:tabs>
        <w:ind w:left="5740" w:hanging="360"/>
      </w:pPr>
      <w:rPr>
        <w:rFonts w:ascii="Wingdings" w:hAnsi="Wingdings" w:hint="default"/>
      </w:rPr>
    </w:lvl>
    <w:lvl w:ilvl="6" w:tplc="FFFFFFFF" w:tentative="1">
      <w:start w:val="1"/>
      <w:numFmt w:val="bullet"/>
      <w:lvlText w:val=""/>
      <w:lvlJc w:val="left"/>
      <w:pPr>
        <w:tabs>
          <w:tab w:val="num" w:pos="6460"/>
        </w:tabs>
        <w:ind w:left="6460" w:hanging="360"/>
      </w:pPr>
      <w:rPr>
        <w:rFonts w:ascii="Symbol" w:hAnsi="Symbol" w:hint="default"/>
      </w:rPr>
    </w:lvl>
    <w:lvl w:ilvl="7" w:tplc="FFFFFFFF" w:tentative="1">
      <w:start w:val="1"/>
      <w:numFmt w:val="bullet"/>
      <w:lvlText w:val="o"/>
      <w:lvlJc w:val="left"/>
      <w:pPr>
        <w:tabs>
          <w:tab w:val="num" w:pos="7180"/>
        </w:tabs>
        <w:ind w:left="7180" w:hanging="360"/>
      </w:pPr>
      <w:rPr>
        <w:rFonts w:ascii="Courier New" w:hAnsi="Courier New" w:hint="default"/>
      </w:rPr>
    </w:lvl>
    <w:lvl w:ilvl="8" w:tplc="FFFFFFFF" w:tentative="1">
      <w:start w:val="1"/>
      <w:numFmt w:val="bullet"/>
      <w:lvlText w:val=""/>
      <w:lvlJc w:val="left"/>
      <w:pPr>
        <w:tabs>
          <w:tab w:val="num" w:pos="7900"/>
        </w:tabs>
        <w:ind w:left="7900" w:hanging="360"/>
      </w:pPr>
      <w:rPr>
        <w:rFonts w:ascii="Wingdings" w:hAnsi="Wingdings" w:hint="default"/>
      </w:rPr>
    </w:lvl>
  </w:abstractNum>
  <w:abstractNum w:abstractNumId="157">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158">
    <w:nsid w:val="39CF0AAF"/>
    <w:multiLevelType w:val="hybridMultilevel"/>
    <w:tmpl w:val="0D5A7C58"/>
    <w:lvl w:ilvl="0" w:tplc="8B468454">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9">
    <w:nsid w:val="3A340B4C"/>
    <w:multiLevelType w:val="hybridMultilevel"/>
    <w:tmpl w:val="3BC432D2"/>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1">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2">
    <w:nsid w:val="3B2E1B1E"/>
    <w:multiLevelType w:val="hybridMultilevel"/>
    <w:tmpl w:val="20441416"/>
    <w:lvl w:ilvl="0" w:tplc="A0B81F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4">
    <w:nsid w:val="3C831E4D"/>
    <w:multiLevelType w:val="multilevel"/>
    <w:tmpl w:val="6766119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5">
    <w:nsid w:val="3D9E2591"/>
    <w:multiLevelType w:val="hybridMultilevel"/>
    <w:tmpl w:val="CCB49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7">
    <w:nsid w:val="3EBA227E"/>
    <w:multiLevelType w:val="hybridMultilevel"/>
    <w:tmpl w:val="72828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3EBD2474"/>
    <w:multiLevelType w:val="hybridMultilevel"/>
    <w:tmpl w:val="5AF28E8E"/>
    <w:lvl w:ilvl="0" w:tplc="040C0001">
      <w:start w:val="1"/>
      <w:numFmt w:val="bullet"/>
      <w:lvlText w:val=""/>
      <w:lvlJc w:val="left"/>
      <w:pPr>
        <w:ind w:left="1457" w:hanging="360"/>
      </w:pPr>
      <w:rPr>
        <w:rFonts w:ascii="Symbol" w:hAnsi="Symbol" w:hint="default"/>
      </w:rPr>
    </w:lvl>
    <w:lvl w:ilvl="1" w:tplc="040C0003">
      <w:start w:val="1"/>
      <w:numFmt w:val="bullet"/>
      <w:lvlText w:val="o"/>
      <w:lvlJc w:val="left"/>
      <w:pPr>
        <w:ind w:left="2177" w:hanging="360"/>
      </w:pPr>
      <w:rPr>
        <w:rFonts w:ascii="Courier New" w:hAnsi="Courier New" w:cs="Courier New" w:hint="default"/>
      </w:rPr>
    </w:lvl>
    <w:lvl w:ilvl="2" w:tplc="040C0005">
      <w:start w:val="1"/>
      <w:numFmt w:val="bullet"/>
      <w:lvlText w:val=""/>
      <w:lvlJc w:val="left"/>
      <w:pPr>
        <w:ind w:left="2897" w:hanging="360"/>
      </w:pPr>
      <w:rPr>
        <w:rFonts w:ascii="Wingdings" w:hAnsi="Wingdings" w:hint="default"/>
      </w:rPr>
    </w:lvl>
    <w:lvl w:ilvl="3" w:tplc="040C000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69">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1">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72">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173">
    <w:nsid w:val="440950E5"/>
    <w:multiLevelType w:val="multilevel"/>
    <w:tmpl w:val="5492DE7C"/>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4">
    <w:nsid w:val="46BC70CD"/>
    <w:multiLevelType w:val="hybridMultilevel"/>
    <w:tmpl w:val="873C75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5">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76">
    <w:nsid w:val="47E61199"/>
    <w:multiLevelType w:val="hybridMultilevel"/>
    <w:tmpl w:val="240078D8"/>
    <w:lvl w:ilvl="0" w:tplc="FE943E9A">
      <w:start w:val="16"/>
      <w:numFmt w:val="bullet"/>
      <w:lvlText w:val="-"/>
      <w:lvlJc w:val="left"/>
      <w:pPr>
        <w:tabs>
          <w:tab w:val="num" w:pos="1563"/>
        </w:tabs>
        <w:ind w:left="1563" w:hanging="570"/>
      </w:pPr>
      <w:rPr>
        <w:rFonts w:ascii="Times New Roman" w:eastAsia="Times New Roman" w:hAnsi="Times New Roman" w:cs="Times New Roman" w:hint="default"/>
      </w:rPr>
    </w:lvl>
    <w:lvl w:ilvl="1" w:tplc="040C0003" w:tentative="1">
      <w:start w:val="1"/>
      <w:numFmt w:val="bullet"/>
      <w:lvlText w:val="o"/>
      <w:lvlJc w:val="left"/>
      <w:pPr>
        <w:tabs>
          <w:tab w:val="num" w:pos="2073"/>
        </w:tabs>
        <w:ind w:left="2073" w:hanging="360"/>
      </w:pPr>
      <w:rPr>
        <w:rFonts w:ascii="Courier New" w:hAnsi="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177">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78">
    <w:nsid w:val="48C44C42"/>
    <w:multiLevelType w:val="hybridMultilevel"/>
    <w:tmpl w:val="5DA4AFD8"/>
    <w:lvl w:ilvl="0" w:tplc="9ED4A6B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8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nsid w:val="4A473E19"/>
    <w:multiLevelType w:val="hybridMultilevel"/>
    <w:tmpl w:val="FA623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nsid w:val="4B6C2159"/>
    <w:multiLevelType w:val="hybridMultilevel"/>
    <w:tmpl w:val="33E8BB42"/>
    <w:lvl w:ilvl="0" w:tplc="195C6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3">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84">
    <w:nsid w:val="4D725C9F"/>
    <w:multiLevelType w:val="hybridMultilevel"/>
    <w:tmpl w:val="A2AE95A4"/>
    <w:lvl w:ilvl="0" w:tplc="9D7ABB14">
      <w:start w:val="1"/>
      <w:numFmt w:val="decimal"/>
      <w:lvlText w:val="%1-"/>
      <w:lvlJc w:val="left"/>
      <w:pPr>
        <w:ind w:left="585" w:hanging="360"/>
      </w:pPr>
      <w:rPr>
        <w:rFonts w:hint="default"/>
        <w:b w:val="0"/>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185">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86">
    <w:nsid w:val="4FD27B5A"/>
    <w:multiLevelType w:val="multilevel"/>
    <w:tmpl w:val="F52C45D8"/>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nsid w:val="50B73457"/>
    <w:multiLevelType w:val="singleLevel"/>
    <w:tmpl w:val="34A87EEC"/>
    <w:lvl w:ilvl="0">
      <w:start w:val="11"/>
      <w:numFmt w:val="bullet"/>
      <w:lvlText w:val="-"/>
      <w:lvlJc w:val="left"/>
      <w:pPr>
        <w:tabs>
          <w:tab w:val="num" w:pos="2345"/>
        </w:tabs>
        <w:ind w:left="2345" w:hanging="360"/>
      </w:pPr>
      <w:rPr>
        <w:rFonts w:hint="default"/>
      </w:rPr>
    </w:lvl>
  </w:abstractNum>
  <w:abstractNum w:abstractNumId="188">
    <w:nsid w:val="50F17476"/>
    <w:multiLevelType w:val="hybridMultilevel"/>
    <w:tmpl w:val="1C40269C"/>
    <w:lvl w:ilvl="0" w:tplc="C7104520">
      <w:start w:val="8"/>
      <w:numFmt w:val="bullet"/>
      <w:lvlText w:val="-"/>
      <w:lvlJc w:val="left"/>
      <w:pPr>
        <w:tabs>
          <w:tab w:val="num" w:pos="480"/>
        </w:tabs>
        <w:ind w:left="48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0">
    <w:nsid w:val="5173744C"/>
    <w:multiLevelType w:val="hybridMultilevel"/>
    <w:tmpl w:val="10C8154C"/>
    <w:lvl w:ilvl="0" w:tplc="481CE95E">
      <w:start w:val="1"/>
      <w:numFmt w:val="decimal"/>
      <w:lvlText w:val="%1"/>
      <w:lvlJc w:val="left"/>
      <w:pPr>
        <w:ind w:left="360" w:hanging="360"/>
      </w:pPr>
      <w:rPr>
        <w:rFonts w:ascii="Calibri" w:eastAsia="Calibri" w:hAnsi="Calibri" w:cs="Times New Roman"/>
      </w:rPr>
    </w:lvl>
    <w:lvl w:ilvl="1" w:tplc="040C0003" w:tentative="1">
      <w:start w:val="1"/>
      <w:numFmt w:val="lowerLetter"/>
      <w:lvlText w:val="%2."/>
      <w:lvlJc w:val="left"/>
      <w:pPr>
        <w:ind w:left="1298" w:hanging="360"/>
      </w:pPr>
    </w:lvl>
    <w:lvl w:ilvl="2" w:tplc="040C0005" w:tentative="1">
      <w:start w:val="1"/>
      <w:numFmt w:val="lowerRoman"/>
      <w:lvlText w:val="%3."/>
      <w:lvlJc w:val="right"/>
      <w:pPr>
        <w:ind w:left="2018" w:hanging="180"/>
      </w:pPr>
    </w:lvl>
    <w:lvl w:ilvl="3" w:tplc="040C0001" w:tentative="1">
      <w:start w:val="1"/>
      <w:numFmt w:val="decimal"/>
      <w:lvlText w:val="%4."/>
      <w:lvlJc w:val="left"/>
      <w:pPr>
        <w:ind w:left="2738" w:hanging="360"/>
      </w:pPr>
    </w:lvl>
    <w:lvl w:ilvl="4" w:tplc="040C0003" w:tentative="1">
      <w:start w:val="1"/>
      <w:numFmt w:val="lowerLetter"/>
      <w:lvlText w:val="%5."/>
      <w:lvlJc w:val="left"/>
      <w:pPr>
        <w:ind w:left="3458" w:hanging="360"/>
      </w:pPr>
    </w:lvl>
    <w:lvl w:ilvl="5" w:tplc="040C0005" w:tentative="1">
      <w:start w:val="1"/>
      <w:numFmt w:val="lowerRoman"/>
      <w:lvlText w:val="%6."/>
      <w:lvlJc w:val="right"/>
      <w:pPr>
        <w:ind w:left="4178" w:hanging="180"/>
      </w:pPr>
    </w:lvl>
    <w:lvl w:ilvl="6" w:tplc="040C0001" w:tentative="1">
      <w:start w:val="1"/>
      <w:numFmt w:val="decimal"/>
      <w:lvlText w:val="%7."/>
      <w:lvlJc w:val="left"/>
      <w:pPr>
        <w:ind w:left="4898" w:hanging="360"/>
      </w:pPr>
    </w:lvl>
    <w:lvl w:ilvl="7" w:tplc="040C0003" w:tentative="1">
      <w:start w:val="1"/>
      <w:numFmt w:val="lowerLetter"/>
      <w:lvlText w:val="%8."/>
      <w:lvlJc w:val="left"/>
      <w:pPr>
        <w:ind w:left="5618" w:hanging="360"/>
      </w:pPr>
    </w:lvl>
    <w:lvl w:ilvl="8" w:tplc="040C0005" w:tentative="1">
      <w:start w:val="1"/>
      <w:numFmt w:val="lowerRoman"/>
      <w:lvlText w:val="%9."/>
      <w:lvlJc w:val="right"/>
      <w:pPr>
        <w:ind w:left="6338" w:hanging="180"/>
      </w:pPr>
    </w:lvl>
  </w:abstractNum>
  <w:abstractNum w:abstractNumId="191">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2">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93">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94">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5">
    <w:nsid w:val="54E464EA"/>
    <w:multiLevelType w:val="multilevel"/>
    <w:tmpl w:val="38629ADE"/>
    <w:lvl w:ilvl="0">
      <w:start w:val="2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6">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nsid w:val="551F5E45"/>
    <w:multiLevelType w:val="hybridMultilevel"/>
    <w:tmpl w:val="52C8539C"/>
    <w:lvl w:ilvl="0" w:tplc="5EC63E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8">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9">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202">
    <w:nsid w:val="5A5372C3"/>
    <w:multiLevelType w:val="hybridMultilevel"/>
    <w:tmpl w:val="C388B1C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3">
    <w:nsid w:val="5A8E3D6A"/>
    <w:multiLevelType w:val="singleLevel"/>
    <w:tmpl w:val="838AB2BC"/>
    <w:lvl w:ilvl="0">
      <w:start w:val="3"/>
      <w:numFmt w:val="lowerLetter"/>
      <w:lvlText w:val="%1)"/>
      <w:lvlJc w:val="left"/>
      <w:pPr>
        <w:tabs>
          <w:tab w:val="num" w:pos="1413"/>
        </w:tabs>
        <w:ind w:left="1413" w:hanging="705"/>
      </w:pPr>
      <w:rPr>
        <w:rFonts w:hint="default"/>
      </w:rPr>
    </w:lvl>
  </w:abstractNum>
  <w:abstractNum w:abstractNumId="204">
    <w:nsid w:val="5BEE0F7C"/>
    <w:multiLevelType w:val="hybridMultilevel"/>
    <w:tmpl w:val="7E08737A"/>
    <w:lvl w:ilvl="0" w:tplc="040C000F">
      <w:start w:val="1"/>
      <w:numFmt w:val="decimal"/>
      <w:lvlText w:val="%1."/>
      <w:lvlJc w:val="left"/>
      <w:pPr>
        <w:tabs>
          <w:tab w:val="num" w:pos="1996"/>
        </w:tabs>
        <w:ind w:left="1996" w:hanging="360"/>
      </w:pPr>
    </w:lvl>
    <w:lvl w:ilvl="1" w:tplc="040C0019" w:tentative="1">
      <w:start w:val="1"/>
      <w:numFmt w:val="lowerLetter"/>
      <w:lvlText w:val="%2."/>
      <w:lvlJc w:val="left"/>
      <w:pPr>
        <w:tabs>
          <w:tab w:val="num" w:pos="2716"/>
        </w:tabs>
        <w:ind w:left="2716" w:hanging="360"/>
      </w:pPr>
    </w:lvl>
    <w:lvl w:ilvl="2" w:tplc="040C001B" w:tentative="1">
      <w:start w:val="1"/>
      <w:numFmt w:val="lowerRoman"/>
      <w:lvlText w:val="%3."/>
      <w:lvlJc w:val="right"/>
      <w:pPr>
        <w:tabs>
          <w:tab w:val="num" w:pos="3436"/>
        </w:tabs>
        <w:ind w:left="3436" w:hanging="180"/>
      </w:pPr>
    </w:lvl>
    <w:lvl w:ilvl="3" w:tplc="040C000F" w:tentative="1">
      <w:start w:val="1"/>
      <w:numFmt w:val="decimal"/>
      <w:lvlText w:val="%4."/>
      <w:lvlJc w:val="left"/>
      <w:pPr>
        <w:tabs>
          <w:tab w:val="num" w:pos="4156"/>
        </w:tabs>
        <w:ind w:left="4156" w:hanging="360"/>
      </w:pPr>
    </w:lvl>
    <w:lvl w:ilvl="4" w:tplc="040C0019" w:tentative="1">
      <w:start w:val="1"/>
      <w:numFmt w:val="lowerLetter"/>
      <w:lvlText w:val="%5."/>
      <w:lvlJc w:val="left"/>
      <w:pPr>
        <w:tabs>
          <w:tab w:val="num" w:pos="4876"/>
        </w:tabs>
        <w:ind w:left="4876" w:hanging="360"/>
      </w:pPr>
    </w:lvl>
    <w:lvl w:ilvl="5" w:tplc="040C001B" w:tentative="1">
      <w:start w:val="1"/>
      <w:numFmt w:val="lowerRoman"/>
      <w:lvlText w:val="%6."/>
      <w:lvlJc w:val="right"/>
      <w:pPr>
        <w:tabs>
          <w:tab w:val="num" w:pos="5596"/>
        </w:tabs>
        <w:ind w:left="5596" w:hanging="180"/>
      </w:pPr>
    </w:lvl>
    <w:lvl w:ilvl="6" w:tplc="040C000F" w:tentative="1">
      <w:start w:val="1"/>
      <w:numFmt w:val="decimal"/>
      <w:lvlText w:val="%7."/>
      <w:lvlJc w:val="left"/>
      <w:pPr>
        <w:tabs>
          <w:tab w:val="num" w:pos="6316"/>
        </w:tabs>
        <w:ind w:left="6316" w:hanging="360"/>
      </w:pPr>
    </w:lvl>
    <w:lvl w:ilvl="7" w:tplc="040C0019" w:tentative="1">
      <w:start w:val="1"/>
      <w:numFmt w:val="lowerLetter"/>
      <w:lvlText w:val="%8."/>
      <w:lvlJc w:val="left"/>
      <w:pPr>
        <w:tabs>
          <w:tab w:val="num" w:pos="7036"/>
        </w:tabs>
        <w:ind w:left="7036" w:hanging="360"/>
      </w:pPr>
    </w:lvl>
    <w:lvl w:ilvl="8" w:tplc="040C001B" w:tentative="1">
      <w:start w:val="1"/>
      <w:numFmt w:val="lowerRoman"/>
      <w:lvlText w:val="%9."/>
      <w:lvlJc w:val="right"/>
      <w:pPr>
        <w:tabs>
          <w:tab w:val="num" w:pos="7756"/>
        </w:tabs>
        <w:ind w:left="7756" w:hanging="180"/>
      </w:pPr>
    </w:lvl>
  </w:abstractNum>
  <w:abstractNum w:abstractNumId="205">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206">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7">
    <w:nsid w:val="5CA73DE3"/>
    <w:multiLevelType w:val="hybridMultilevel"/>
    <w:tmpl w:val="E67221DE"/>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08">
    <w:nsid w:val="5CDE0124"/>
    <w:multiLevelType w:val="hybridMultilevel"/>
    <w:tmpl w:val="442EF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0">
    <w:nsid w:val="61333A31"/>
    <w:multiLevelType w:val="hybridMultilevel"/>
    <w:tmpl w:val="4CA0213E"/>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1">
    <w:nsid w:val="61D62AAC"/>
    <w:multiLevelType w:val="hybridMultilevel"/>
    <w:tmpl w:val="AB0C96DE"/>
    <w:lvl w:ilvl="0" w:tplc="BE00A1BE">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D">
      <w:start w:val="1"/>
      <w:numFmt w:val="bullet"/>
      <w:lvlText w:val=""/>
      <w:lvlJc w:val="left"/>
      <w:pPr>
        <w:tabs>
          <w:tab w:val="num" w:pos="1785"/>
        </w:tabs>
        <w:ind w:left="1785" w:hanging="360"/>
      </w:pPr>
      <w:rPr>
        <w:rFonts w:ascii="Wingdings" w:hAnsi="Wingding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12">
    <w:nsid w:val="624073C1"/>
    <w:multiLevelType w:val="hybridMultilevel"/>
    <w:tmpl w:val="33B865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nsid w:val="66EA5E8A"/>
    <w:multiLevelType w:val="multilevel"/>
    <w:tmpl w:val="370064C8"/>
    <w:lvl w:ilvl="0">
      <w:start w:val="50"/>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14">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15">
    <w:nsid w:val="68320BED"/>
    <w:multiLevelType w:val="multilevel"/>
    <w:tmpl w:val="7E421768"/>
    <w:lvl w:ilvl="0">
      <w:start w:val="2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6">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tentative="1">
      <w:start w:val="1"/>
      <w:numFmt w:val="bullet"/>
      <w:lvlText w:val=""/>
      <w:lvlJc w:val="left"/>
      <w:pPr>
        <w:tabs>
          <w:tab w:val="num" w:pos="3640"/>
        </w:tabs>
        <w:ind w:left="3640" w:hanging="360"/>
      </w:pPr>
      <w:rPr>
        <w:rFonts w:ascii="Wingdings" w:hAnsi="Wingdings" w:hint="default"/>
      </w:rPr>
    </w:lvl>
    <w:lvl w:ilvl="3" w:tplc="FFFFFFFF" w:tentative="1">
      <w:start w:val="1"/>
      <w:numFmt w:val="bullet"/>
      <w:lvlText w:val=""/>
      <w:lvlJc w:val="left"/>
      <w:pPr>
        <w:tabs>
          <w:tab w:val="num" w:pos="4360"/>
        </w:tabs>
        <w:ind w:left="4360" w:hanging="360"/>
      </w:pPr>
      <w:rPr>
        <w:rFonts w:ascii="Symbol" w:hAnsi="Symbol" w:hint="default"/>
      </w:rPr>
    </w:lvl>
    <w:lvl w:ilvl="4" w:tplc="FFFFFFFF" w:tentative="1">
      <w:start w:val="1"/>
      <w:numFmt w:val="bullet"/>
      <w:lvlText w:val="o"/>
      <w:lvlJc w:val="left"/>
      <w:pPr>
        <w:tabs>
          <w:tab w:val="num" w:pos="5080"/>
        </w:tabs>
        <w:ind w:left="5080" w:hanging="360"/>
      </w:pPr>
      <w:rPr>
        <w:rFonts w:ascii="Courier New" w:hAnsi="Courier New" w:hint="default"/>
      </w:rPr>
    </w:lvl>
    <w:lvl w:ilvl="5" w:tplc="FFFFFFFF" w:tentative="1">
      <w:start w:val="1"/>
      <w:numFmt w:val="bullet"/>
      <w:lvlText w:val=""/>
      <w:lvlJc w:val="left"/>
      <w:pPr>
        <w:tabs>
          <w:tab w:val="num" w:pos="5800"/>
        </w:tabs>
        <w:ind w:left="5800" w:hanging="360"/>
      </w:pPr>
      <w:rPr>
        <w:rFonts w:ascii="Wingdings" w:hAnsi="Wingdings" w:hint="default"/>
      </w:rPr>
    </w:lvl>
    <w:lvl w:ilvl="6" w:tplc="FFFFFFFF" w:tentative="1">
      <w:start w:val="1"/>
      <w:numFmt w:val="bullet"/>
      <w:lvlText w:val=""/>
      <w:lvlJc w:val="left"/>
      <w:pPr>
        <w:tabs>
          <w:tab w:val="num" w:pos="6520"/>
        </w:tabs>
        <w:ind w:left="6520" w:hanging="360"/>
      </w:pPr>
      <w:rPr>
        <w:rFonts w:ascii="Symbol" w:hAnsi="Symbol" w:hint="default"/>
      </w:rPr>
    </w:lvl>
    <w:lvl w:ilvl="7" w:tplc="FFFFFFFF" w:tentative="1">
      <w:start w:val="1"/>
      <w:numFmt w:val="bullet"/>
      <w:lvlText w:val="o"/>
      <w:lvlJc w:val="left"/>
      <w:pPr>
        <w:tabs>
          <w:tab w:val="num" w:pos="7240"/>
        </w:tabs>
        <w:ind w:left="7240" w:hanging="360"/>
      </w:pPr>
      <w:rPr>
        <w:rFonts w:ascii="Courier New" w:hAnsi="Courier New" w:hint="default"/>
      </w:rPr>
    </w:lvl>
    <w:lvl w:ilvl="8" w:tplc="FFFFFFFF" w:tentative="1">
      <w:start w:val="1"/>
      <w:numFmt w:val="bullet"/>
      <w:lvlText w:val=""/>
      <w:lvlJc w:val="left"/>
      <w:pPr>
        <w:tabs>
          <w:tab w:val="num" w:pos="7960"/>
        </w:tabs>
        <w:ind w:left="7960" w:hanging="360"/>
      </w:pPr>
      <w:rPr>
        <w:rFonts w:ascii="Wingdings" w:hAnsi="Wingdings" w:hint="default"/>
      </w:rPr>
    </w:lvl>
  </w:abstractNum>
  <w:abstractNum w:abstractNumId="217">
    <w:nsid w:val="6ACB3D26"/>
    <w:multiLevelType w:val="hybridMultilevel"/>
    <w:tmpl w:val="561CCC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6B624D0C"/>
    <w:multiLevelType w:val="hybridMultilevel"/>
    <w:tmpl w:val="0CD49CE6"/>
    <w:lvl w:ilvl="0" w:tplc="040C000F">
      <w:start w:val="1"/>
      <w:numFmt w:val="decimal"/>
      <w:lvlText w:val="%1."/>
      <w:lvlJc w:val="left"/>
      <w:pPr>
        <w:tabs>
          <w:tab w:val="num" w:pos="1996"/>
        </w:tabs>
        <w:ind w:left="1996" w:hanging="360"/>
      </w:pPr>
    </w:lvl>
    <w:lvl w:ilvl="1" w:tplc="040C0019" w:tentative="1">
      <w:start w:val="1"/>
      <w:numFmt w:val="lowerLetter"/>
      <w:lvlText w:val="%2."/>
      <w:lvlJc w:val="left"/>
      <w:pPr>
        <w:tabs>
          <w:tab w:val="num" w:pos="2716"/>
        </w:tabs>
        <w:ind w:left="2716" w:hanging="360"/>
      </w:pPr>
    </w:lvl>
    <w:lvl w:ilvl="2" w:tplc="040C001B" w:tentative="1">
      <w:start w:val="1"/>
      <w:numFmt w:val="lowerRoman"/>
      <w:lvlText w:val="%3."/>
      <w:lvlJc w:val="right"/>
      <w:pPr>
        <w:tabs>
          <w:tab w:val="num" w:pos="3436"/>
        </w:tabs>
        <w:ind w:left="3436" w:hanging="180"/>
      </w:pPr>
    </w:lvl>
    <w:lvl w:ilvl="3" w:tplc="040C000F" w:tentative="1">
      <w:start w:val="1"/>
      <w:numFmt w:val="decimal"/>
      <w:lvlText w:val="%4."/>
      <w:lvlJc w:val="left"/>
      <w:pPr>
        <w:tabs>
          <w:tab w:val="num" w:pos="4156"/>
        </w:tabs>
        <w:ind w:left="4156" w:hanging="360"/>
      </w:pPr>
    </w:lvl>
    <w:lvl w:ilvl="4" w:tplc="040C0019" w:tentative="1">
      <w:start w:val="1"/>
      <w:numFmt w:val="lowerLetter"/>
      <w:lvlText w:val="%5."/>
      <w:lvlJc w:val="left"/>
      <w:pPr>
        <w:tabs>
          <w:tab w:val="num" w:pos="4876"/>
        </w:tabs>
        <w:ind w:left="4876" w:hanging="360"/>
      </w:pPr>
    </w:lvl>
    <w:lvl w:ilvl="5" w:tplc="040C001B" w:tentative="1">
      <w:start w:val="1"/>
      <w:numFmt w:val="lowerRoman"/>
      <w:lvlText w:val="%6."/>
      <w:lvlJc w:val="right"/>
      <w:pPr>
        <w:tabs>
          <w:tab w:val="num" w:pos="5596"/>
        </w:tabs>
        <w:ind w:left="5596" w:hanging="180"/>
      </w:pPr>
    </w:lvl>
    <w:lvl w:ilvl="6" w:tplc="040C000F" w:tentative="1">
      <w:start w:val="1"/>
      <w:numFmt w:val="decimal"/>
      <w:lvlText w:val="%7."/>
      <w:lvlJc w:val="left"/>
      <w:pPr>
        <w:tabs>
          <w:tab w:val="num" w:pos="6316"/>
        </w:tabs>
        <w:ind w:left="6316" w:hanging="360"/>
      </w:pPr>
    </w:lvl>
    <w:lvl w:ilvl="7" w:tplc="040C0019" w:tentative="1">
      <w:start w:val="1"/>
      <w:numFmt w:val="lowerLetter"/>
      <w:lvlText w:val="%8."/>
      <w:lvlJc w:val="left"/>
      <w:pPr>
        <w:tabs>
          <w:tab w:val="num" w:pos="7036"/>
        </w:tabs>
        <w:ind w:left="7036" w:hanging="360"/>
      </w:pPr>
    </w:lvl>
    <w:lvl w:ilvl="8" w:tplc="040C001B" w:tentative="1">
      <w:start w:val="1"/>
      <w:numFmt w:val="lowerRoman"/>
      <w:lvlText w:val="%9."/>
      <w:lvlJc w:val="right"/>
      <w:pPr>
        <w:tabs>
          <w:tab w:val="num" w:pos="7756"/>
        </w:tabs>
        <w:ind w:left="7756" w:hanging="180"/>
      </w:pPr>
    </w:lvl>
  </w:abstractNum>
  <w:abstractNum w:abstractNumId="219">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220">
    <w:nsid w:val="6D5A6E85"/>
    <w:multiLevelType w:val="hybridMultilevel"/>
    <w:tmpl w:val="F2788F46"/>
    <w:lvl w:ilvl="0" w:tplc="6FA44DB2">
      <w:start w:val="2"/>
      <w:numFmt w:val="decimal"/>
      <w:lvlText w:val="30.%1"/>
      <w:lvlJc w:val="left"/>
      <w:pPr>
        <w:tabs>
          <w:tab w:val="num" w:pos="576"/>
        </w:tabs>
        <w:ind w:left="576" w:hanging="576"/>
      </w:pPr>
      <w:rPr>
        <w:rFonts w:hint="default"/>
      </w:rPr>
    </w:lvl>
    <w:lvl w:ilvl="1" w:tplc="93F21554">
      <w:start w:val="1"/>
      <w:numFmt w:val="lowerLetter"/>
      <w:lvlText w:val="%2)"/>
      <w:lvlJc w:val="left"/>
      <w:pPr>
        <w:tabs>
          <w:tab w:val="num" w:pos="1440"/>
        </w:tabs>
        <w:ind w:left="1440" w:hanging="864"/>
      </w:pPr>
      <w:rPr>
        <w:rFonts w:hint="default"/>
        <w:b w:val="0"/>
        <w:i w:val="0"/>
      </w:rPr>
    </w:lvl>
    <w:lvl w:ilvl="2" w:tplc="DB1ECC3E">
      <w:start w:val="1"/>
      <w:numFmt w:val="decimal"/>
      <w:lvlText w:val="%3-"/>
      <w:lvlJc w:val="left"/>
      <w:pPr>
        <w:ind w:left="2340" w:hanging="360"/>
      </w:pPr>
      <w:rPr>
        <w:rFonts w:hint="default"/>
      </w:rPr>
    </w:lvl>
    <w:lvl w:ilvl="3" w:tplc="DFF8D83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6D6D4C84"/>
    <w:multiLevelType w:val="hybridMultilevel"/>
    <w:tmpl w:val="B79A4002"/>
    <w:lvl w:ilvl="0" w:tplc="AA2863B6">
      <w:start w:val="2"/>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6DB04101"/>
    <w:multiLevelType w:val="hybridMultilevel"/>
    <w:tmpl w:val="8A229E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3">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24">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6">
    <w:nsid w:val="709016E4"/>
    <w:multiLevelType w:val="hybridMultilevel"/>
    <w:tmpl w:val="E0E2F7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nsid w:val="71CD1CE6"/>
    <w:multiLevelType w:val="hybridMultilevel"/>
    <w:tmpl w:val="D2883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29">
    <w:nsid w:val="71F50ED2"/>
    <w:multiLevelType w:val="hybridMultilevel"/>
    <w:tmpl w:val="C04E1D2E"/>
    <w:lvl w:ilvl="0" w:tplc="B9A8D8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31">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2">
    <w:nsid w:val="750E64F1"/>
    <w:multiLevelType w:val="multilevel"/>
    <w:tmpl w:val="60F051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5.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3">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4">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5">
    <w:nsid w:val="777A5260"/>
    <w:multiLevelType w:val="hybridMultilevel"/>
    <w:tmpl w:val="DBD86E9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3A368E64">
      <w:numFmt w:val="bullet"/>
      <w:lvlText w:val="-"/>
      <w:lvlJc w:val="left"/>
      <w:pPr>
        <w:ind w:left="2880" w:hanging="180"/>
      </w:pPr>
      <w:rPr>
        <w:rFonts w:ascii="Gill Sans MT" w:eastAsia="Times New Roman" w:hAnsi="Gill Sans MT" w:cs="Times New Roman"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6">
    <w:nsid w:val="7A0A237E"/>
    <w:multiLevelType w:val="multilevel"/>
    <w:tmpl w:val="9F0C0C8C"/>
    <w:lvl w:ilvl="0">
      <w:start w:val="2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7">
    <w:nsid w:val="7AE62D15"/>
    <w:multiLevelType w:val="hybridMultilevel"/>
    <w:tmpl w:val="1C1CAC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nsid w:val="7B1100FF"/>
    <w:multiLevelType w:val="hybridMultilevel"/>
    <w:tmpl w:val="E766C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40">
    <w:nsid w:val="7C227726"/>
    <w:multiLevelType w:val="hybridMultilevel"/>
    <w:tmpl w:val="850EE938"/>
    <w:lvl w:ilvl="0" w:tplc="0CF8EC76">
      <w:start w:val="1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41">
    <w:nsid w:val="7CCE3769"/>
    <w:multiLevelType w:val="hybridMultilevel"/>
    <w:tmpl w:val="00843EBE"/>
    <w:lvl w:ilvl="0" w:tplc="E4E84BD8">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nsid w:val="7E234DAB"/>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243">
    <w:nsid w:val="7E4166A3"/>
    <w:multiLevelType w:val="hybridMultilevel"/>
    <w:tmpl w:val="B770BBD6"/>
    <w:lvl w:ilvl="0" w:tplc="013243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44">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nsid w:val="7F39101A"/>
    <w:multiLevelType w:val="hybridMultilevel"/>
    <w:tmpl w:val="C008A004"/>
    <w:lvl w:ilvl="0" w:tplc="621677A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11"/>
  </w:num>
  <w:num w:numId="2">
    <w:abstractNumId w:val="188"/>
  </w:num>
  <w:num w:numId="3">
    <w:abstractNumId w:val="240"/>
  </w:num>
  <w:num w:numId="4">
    <w:abstractNumId w:val="168"/>
  </w:num>
  <w:num w:numId="5">
    <w:abstractNumId w:val="165"/>
  </w:num>
  <w:num w:numId="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2"/>
  </w:num>
  <w:num w:numId="8">
    <w:abstractNumId w:val="116"/>
  </w:num>
  <w:num w:numId="9">
    <w:abstractNumId w:val="190"/>
  </w:num>
  <w:num w:numId="10">
    <w:abstractNumId w:val="225"/>
  </w:num>
  <w:num w:numId="11">
    <w:abstractNumId w:val="206"/>
  </w:num>
  <w:num w:numId="12">
    <w:abstractNumId w:val="209"/>
  </w:num>
  <w:num w:numId="13">
    <w:abstractNumId w:val="132"/>
  </w:num>
  <w:num w:numId="14">
    <w:abstractNumId w:val="142"/>
  </w:num>
  <w:num w:numId="15">
    <w:abstractNumId w:val="125"/>
  </w:num>
  <w:num w:numId="16">
    <w:abstractNumId w:val="3"/>
  </w:num>
  <w:num w:numId="17">
    <w:abstractNumId w:val="2"/>
  </w:num>
  <w:num w:numId="18">
    <w:abstractNumId w:val="1"/>
  </w:num>
  <w:num w:numId="19">
    <w:abstractNumId w:val="172"/>
  </w:num>
  <w:num w:numId="20">
    <w:abstractNumId w:val="0"/>
  </w:num>
  <w:num w:numId="21">
    <w:abstractNumId w:val="112"/>
  </w:num>
  <w:num w:numId="22">
    <w:abstractNumId w:val="150"/>
  </w:num>
  <w:num w:numId="23">
    <w:abstractNumId w:val="179"/>
  </w:num>
  <w:num w:numId="24">
    <w:abstractNumId w:val="120"/>
  </w:num>
  <w:num w:numId="25">
    <w:abstractNumId w:val="170"/>
  </w:num>
  <w:num w:numId="26">
    <w:abstractNumId w:val="196"/>
  </w:num>
  <w:num w:numId="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3"/>
  </w:num>
  <w:num w:numId="31">
    <w:abstractNumId w:val="180"/>
  </w:num>
  <w:num w:numId="32">
    <w:abstractNumId w:val="127"/>
  </w:num>
  <w:num w:numId="33">
    <w:abstractNumId w:val="152"/>
  </w:num>
  <w:num w:numId="34">
    <w:abstractNumId w:val="115"/>
  </w:num>
  <w:num w:numId="35">
    <w:abstractNumId w:val="244"/>
  </w:num>
  <w:num w:numId="36">
    <w:abstractNumId w:val="151"/>
  </w:num>
  <w:num w:numId="37">
    <w:abstractNumId w:val="201"/>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4"/>
  </w:num>
  <w:num w:numId="42">
    <w:abstractNumId w:val="54"/>
  </w:num>
  <w:num w:numId="43">
    <w:abstractNumId w:val="50"/>
  </w:num>
  <w:num w:numId="44">
    <w:abstractNumId w:val="35"/>
  </w:num>
  <w:num w:numId="45">
    <w:abstractNumId w:val="38"/>
  </w:num>
  <w:num w:numId="46">
    <w:abstractNumId w:val="13"/>
  </w:num>
  <w:num w:numId="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74"/>
  </w:num>
  <w:num w:numId="52">
    <w:abstractNumId w:val="76"/>
  </w:num>
  <w:num w:numId="53">
    <w:abstractNumId w:val="79"/>
  </w:num>
  <w:num w:numId="54">
    <w:abstractNumId w:val="46"/>
  </w:num>
  <w:num w:numId="55">
    <w:abstractNumId w:val="65"/>
  </w:num>
  <w:num w:numId="56">
    <w:abstractNumId w:val="43"/>
  </w:num>
  <w:num w:numId="57">
    <w:abstractNumId w:val="66"/>
  </w:num>
  <w:num w:numId="58">
    <w:abstractNumId w:val="15"/>
  </w:num>
  <w:num w:numId="59">
    <w:abstractNumId w:val="83"/>
  </w:num>
  <w:num w:numId="60">
    <w:abstractNumId w:val="48"/>
  </w:num>
  <w:num w:numId="61">
    <w:abstractNumId w:val="53"/>
  </w:num>
  <w:num w:numId="62">
    <w:abstractNumId w:val="42"/>
  </w:num>
  <w:num w:numId="63">
    <w:abstractNumId w:val="62"/>
  </w:num>
  <w:num w:numId="64">
    <w:abstractNumId w:val="93"/>
  </w:num>
  <w:num w:numId="65">
    <w:abstractNumId w:val="92"/>
  </w:num>
  <w:num w:numId="66">
    <w:abstractNumId w:val="57"/>
  </w:num>
  <w:num w:numId="67">
    <w:abstractNumId w:val="51"/>
  </w:num>
  <w:num w:numId="68">
    <w:abstractNumId w:val="87"/>
  </w:num>
  <w:num w:numId="69">
    <w:abstractNumId w:val="5"/>
  </w:num>
  <w:num w:numId="70">
    <w:abstractNumId w:val="37"/>
  </w:num>
  <w:num w:numId="71">
    <w:abstractNumId w:val="25"/>
  </w:num>
  <w:num w:numId="72">
    <w:abstractNumId w:val="80"/>
  </w:num>
  <w:num w:numId="73">
    <w:abstractNumId w:val="14"/>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5"/>
  </w:num>
  <w:num w:numId="76">
    <w:abstractNumId w:val="52"/>
  </w:num>
  <w:num w:numId="77">
    <w:abstractNumId w:val="64"/>
  </w:num>
  <w:num w:numId="78">
    <w:abstractNumId w:val="30"/>
  </w:num>
  <w:num w:numId="79">
    <w:abstractNumId w:val="58"/>
  </w:num>
  <w:num w:numId="80">
    <w:abstractNumId w:val="17"/>
  </w:num>
  <w:num w:numId="81">
    <w:abstractNumId w:val="40"/>
  </w:num>
  <w:num w:numId="82">
    <w:abstractNumId w:val="60"/>
  </w:num>
  <w:num w:numId="83">
    <w:abstractNumId w:val="11"/>
  </w:num>
  <w:num w:numId="84">
    <w:abstractNumId w:val="91"/>
  </w:num>
  <w:num w:numId="85">
    <w:abstractNumId w:val="84"/>
  </w:num>
  <w:num w:numId="86">
    <w:abstractNumId w:val="67"/>
  </w:num>
  <w:num w:numId="87">
    <w:abstractNumId w:val="70"/>
  </w:num>
  <w:num w:numId="88">
    <w:abstractNumId w:val="39"/>
  </w:num>
  <w:num w:numId="89">
    <w:abstractNumId w:val="235"/>
  </w:num>
  <w:num w:numId="90">
    <w:abstractNumId w:val="159"/>
  </w:num>
  <w:num w:numId="91">
    <w:abstractNumId w:val="69"/>
  </w:num>
  <w:num w:numId="92">
    <w:abstractNumId w:val="8"/>
  </w:num>
  <w:num w:numId="93">
    <w:abstractNumId w:val="45"/>
  </w:num>
  <w:num w:numId="94">
    <w:abstractNumId w:val="86"/>
  </w:num>
  <w:num w:numId="95">
    <w:abstractNumId w:val="56"/>
  </w:num>
  <w:num w:numId="96">
    <w:abstractNumId w:val="71"/>
  </w:num>
  <w:num w:numId="97">
    <w:abstractNumId w:val="29"/>
  </w:num>
  <w:num w:numId="98">
    <w:abstractNumId w:val="47"/>
  </w:num>
  <w:num w:numId="99">
    <w:abstractNumId w:val="27"/>
  </w:num>
  <w:num w:numId="100">
    <w:abstractNumId w:val="89"/>
  </w:num>
  <w:num w:numId="101">
    <w:abstractNumId w:val="20"/>
  </w:num>
  <w:num w:numId="102">
    <w:abstractNumId w:val="28"/>
  </w:num>
  <w:num w:numId="103">
    <w:abstractNumId w:val="81"/>
  </w:num>
  <w:num w:numId="104">
    <w:abstractNumId w:val="61"/>
  </w:num>
  <w:num w:numId="105">
    <w:abstractNumId w:val="9"/>
  </w:num>
  <w:num w:numId="106">
    <w:abstractNumId w:val="23"/>
  </w:num>
  <w:num w:numId="107">
    <w:abstractNumId w:val="24"/>
  </w:num>
  <w:num w:numId="108">
    <w:abstractNumId w:val="75"/>
  </w:num>
  <w:num w:numId="109">
    <w:abstractNumId w:val="59"/>
  </w:num>
  <w:num w:numId="110">
    <w:abstractNumId w:val="77"/>
  </w:num>
  <w:num w:numId="111">
    <w:abstractNumId w:val="7"/>
  </w:num>
  <w:num w:numId="112">
    <w:abstractNumId w:val="18"/>
  </w:num>
  <w:num w:numId="113">
    <w:abstractNumId w:val="33"/>
  </w:num>
  <w:num w:numId="114">
    <w:abstractNumId w:val="88"/>
  </w:num>
  <w:num w:numId="115">
    <w:abstractNumId w:val="34"/>
  </w:num>
  <w:num w:numId="116">
    <w:abstractNumId w:val="90"/>
  </w:num>
  <w:num w:numId="117">
    <w:abstractNumId w:val="41"/>
  </w:num>
  <w:num w:numId="118">
    <w:abstractNumId w:val="31"/>
  </w:num>
  <w:num w:numId="119">
    <w:abstractNumId w:val="16"/>
  </w:num>
  <w:num w:numId="120">
    <w:abstractNumId w:val="26"/>
  </w:num>
  <w:num w:numId="121">
    <w:abstractNumId w:val="10"/>
  </w:num>
  <w:num w:numId="122">
    <w:abstractNumId w:val="19"/>
  </w:num>
  <w:num w:numId="123">
    <w:abstractNumId w:val="21"/>
  </w:num>
  <w:num w:numId="124">
    <w:abstractNumId w:val="82"/>
  </w:num>
  <w:num w:numId="1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num>
  <w:num w:numId="127">
    <w:abstractNumId w:val="32"/>
  </w:num>
  <w:num w:numId="128">
    <w:abstractNumId w:val="78"/>
  </w:num>
  <w:num w:numId="129">
    <w:abstractNumId w:val="63"/>
  </w:num>
  <w:num w:numId="130">
    <w:abstractNumId w:val="102"/>
  </w:num>
  <w:num w:numId="131">
    <w:abstractNumId w:val="217"/>
  </w:num>
  <w:num w:numId="132">
    <w:abstractNumId w:val="103"/>
  </w:num>
  <w:num w:numId="133">
    <w:abstractNumId w:val="135"/>
  </w:num>
  <w:num w:numId="134">
    <w:abstractNumId w:val="155"/>
  </w:num>
  <w:num w:numId="135">
    <w:abstractNumId w:val="149"/>
  </w:num>
  <w:num w:numId="136">
    <w:abstractNumId w:val="136"/>
  </w:num>
  <w:num w:numId="137">
    <w:abstractNumId w:val="227"/>
  </w:num>
  <w:num w:numId="138">
    <w:abstractNumId w:val="238"/>
  </w:num>
  <w:num w:numId="139">
    <w:abstractNumId w:val="104"/>
    <w:lvlOverride w:ilvl="0">
      <w:startOverride w:val="1"/>
    </w:lvlOverride>
  </w:num>
  <w:num w:numId="140">
    <w:abstractNumId w:val="205"/>
  </w:num>
  <w:num w:numId="141">
    <w:abstractNumId w:val="175"/>
  </w:num>
  <w:num w:numId="142">
    <w:abstractNumId w:val="161"/>
  </w:num>
  <w:num w:numId="143">
    <w:abstractNumId w:val="230"/>
  </w:num>
  <w:num w:numId="144">
    <w:abstractNumId w:val="166"/>
  </w:num>
  <w:num w:numId="145">
    <w:abstractNumId w:val="160"/>
  </w:num>
  <w:num w:numId="146">
    <w:abstractNumId w:val="163"/>
  </w:num>
  <w:num w:numId="147">
    <w:abstractNumId w:val="119"/>
  </w:num>
  <w:num w:numId="148">
    <w:abstractNumId w:val="137"/>
  </w:num>
  <w:num w:numId="149">
    <w:abstractNumId w:val="185"/>
  </w:num>
  <w:num w:numId="150">
    <w:abstractNumId w:val="177"/>
  </w:num>
  <w:num w:numId="151">
    <w:abstractNumId w:val="154"/>
  </w:num>
  <w:num w:numId="152">
    <w:abstractNumId w:val="234"/>
  </w:num>
  <w:num w:numId="153">
    <w:abstractNumId w:val="231"/>
  </w:num>
  <w:num w:numId="154">
    <w:abstractNumId w:val="239"/>
  </w:num>
  <w:num w:numId="155">
    <w:abstractNumId w:val="114"/>
  </w:num>
  <w:num w:numId="156">
    <w:abstractNumId w:val="233"/>
  </w:num>
  <w:num w:numId="157">
    <w:abstractNumId w:val="214"/>
  </w:num>
  <w:num w:numId="158">
    <w:abstractNumId w:val="191"/>
  </w:num>
  <w:num w:numId="159">
    <w:abstractNumId w:val="202"/>
  </w:num>
  <w:num w:numId="160">
    <w:abstractNumId w:val="146"/>
  </w:num>
  <w:num w:numId="161">
    <w:abstractNumId w:val="158"/>
  </w:num>
  <w:num w:numId="162">
    <w:abstractNumId w:val="167"/>
  </w:num>
  <w:num w:numId="163">
    <w:abstractNumId w:val="208"/>
  </w:num>
  <w:num w:numId="164">
    <w:abstractNumId w:val="237"/>
  </w:num>
  <w:num w:numId="165">
    <w:abstractNumId w:val="243"/>
  </w:num>
  <w:num w:numId="166">
    <w:abstractNumId w:val="105"/>
  </w:num>
  <w:num w:numId="167">
    <w:abstractNumId w:val="117"/>
  </w:num>
  <w:num w:numId="168">
    <w:abstractNumId w:val="107"/>
  </w:num>
  <w:num w:numId="169">
    <w:abstractNumId w:val="124"/>
  </w:num>
  <w:num w:numId="170">
    <w:abstractNumId w:val="143"/>
  </w:num>
  <w:num w:numId="171">
    <w:abstractNumId w:val="186"/>
  </w:num>
  <w:num w:numId="172">
    <w:abstractNumId w:val="229"/>
  </w:num>
  <w:num w:numId="173">
    <w:abstractNumId w:val="128"/>
  </w:num>
  <w:num w:numId="174">
    <w:abstractNumId w:val="123"/>
  </w:num>
  <w:num w:numId="175">
    <w:abstractNumId w:val="182"/>
  </w:num>
  <w:num w:numId="176">
    <w:abstractNumId w:val="138"/>
  </w:num>
  <w:num w:numId="177">
    <w:abstractNumId w:val="181"/>
  </w:num>
  <w:num w:numId="178">
    <w:abstractNumId w:val="118"/>
  </w:num>
  <w:num w:numId="179">
    <w:abstractNumId w:val="95"/>
  </w:num>
  <w:num w:numId="180">
    <w:abstractNumId w:val="215"/>
  </w:num>
  <w:num w:numId="181">
    <w:abstractNumId w:val="236"/>
  </w:num>
  <w:num w:numId="182">
    <w:abstractNumId w:val="220"/>
  </w:num>
  <w:num w:numId="183">
    <w:abstractNumId w:val="195"/>
  </w:num>
  <w:num w:numId="184">
    <w:abstractNumId w:val="122"/>
  </w:num>
  <w:num w:numId="185">
    <w:abstractNumId w:val="157"/>
  </w:num>
  <w:num w:numId="186">
    <w:abstractNumId w:val="110"/>
  </w:num>
  <w:num w:numId="187">
    <w:abstractNumId w:val="153"/>
  </w:num>
  <w:num w:numId="188">
    <w:abstractNumId w:val="100"/>
  </w:num>
  <w:num w:numId="189">
    <w:abstractNumId w:val="241"/>
  </w:num>
  <w:num w:numId="190">
    <w:abstractNumId w:val="221"/>
  </w:num>
  <w:num w:numId="191">
    <w:abstractNumId w:val="222"/>
  </w:num>
  <w:num w:numId="192">
    <w:abstractNumId w:val="147"/>
  </w:num>
  <w:num w:numId="193">
    <w:abstractNumId w:val="178"/>
  </w:num>
  <w:num w:numId="194">
    <w:abstractNumId w:val="212"/>
  </w:num>
  <w:num w:numId="195">
    <w:abstractNumId w:val="226"/>
  </w:num>
  <w:num w:numId="196">
    <w:abstractNumId w:val="197"/>
  </w:num>
  <w:num w:numId="197">
    <w:abstractNumId w:val="97"/>
  </w:num>
  <w:num w:numId="198">
    <w:abstractNumId w:val="145"/>
  </w:num>
  <w:num w:numId="199">
    <w:abstractNumId w:val="96"/>
  </w:num>
  <w:num w:numId="200">
    <w:abstractNumId w:val="130"/>
  </w:num>
  <w:num w:numId="201">
    <w:abstractNumId w:val="129"/>
  </w:num>
  <w:num w:numId="202">
    <w:abstractNumId w:val="176"/>
  </w:num>
  <w:num w:numId="203">
    <w:abstractNumId w:val="189"/>
  </w:num>
  <w:num w:numId="204">
    <w:abstractNumId w:val="228"/>
  </w:num>
  <w:num w:numId="205">
    <w:abstractNumId w:val="232"/>
  </w:num>
  <w:num w:numId="206">
    <w:abstractNumId w:val="203"/>
  </w:num>
  <w:num w:numId="207">
    <w:abstractNumId w:val="213"/>
  </w:num>
  <w:num w:numId="208">
    <w:abstractNumId w:val="207"/>
  </w:num>
  <w:num w:numId="209">
    <w:abstractNumId w:val="148"/>
  </w:num>
  <w:num w:numId="210">
    <w:abstractNumId w:val="174"/>
  </w:num>
  <w:num w:numId="211">
    <w:abstractNumId w:val="210"/>
  </w:num>
  <w:num w:numId="212">
    <w:abstractNumId w:val="173"/>
  </w:num>
  <w:num w:numId="213">
    <w:abstractNumId w:val="183"/>
  </w:num>
  <w:num w:numId="214">
    <w:abstractNumId w:val="218"/>
  </w:num>
  <w:num w:numId="215">
    <w:abstractNumId w:val="204"/>
  </w:num>
  <w:num w:numId="216">
    <w:abstractNumId w:val="113"/>
  </w:num>
  <w:num w:numId="217">
    <w:abstractNumId w:val="99"/>
  </w:num>
  <w:num w:numId="218">
    <w:abstractNumId w:val="4"/>
    <w:lvlOverride w:ilvl="0">
      <w:lvl w:ilvl="0">
        <w:start w:val="1"/>
        <w:numFmt w:val="bullet"/>
        <w:lvlText w:val=""/>
        <w:legacy w:legacy="1" w:legacySpace="0" w:legacyIndent="283"/>
        <w:lvlJc w:val="left"/>
        <w:pPr>
          <w:ind w:left="2124" w:hanging="283"/>
        </w:pPr>
        <w:rPr>
          <w:rFonts w:ascii="Symbol" w:hAnsi="Symbol" w:hint="default"/>
        </w:rPr>
      </w:lvl>
    </w:lvlOverride>
  </w:num>
  <w:num w:numId="219">
    <w:abstractNumId w:val="171"/>
  </w:num>
  <w:num w:numId="220">
    <w:abstractNumId w:val="109"/>
  </w:num>
  <w:num w:numId="221">
    <w:abstractNumId w:val="192"/>
  </w:num>
  <w:num w:numId="222">
    <w:abstractNumId w:val="219"/>
  </w:num>
  <w:num w:numId="223">
    <w:abstractNumId w:val="242"/>
  </w:num>
  <w:num w:numId="224">
    <w:abstractNumId w:val="156"/>
  </w:num>
  <w:num w:numId="225">
    <w:abstractNumId w:val="216"/>
  </w:num>
  <w:num w:numId="226">
    <w:abstractNumId w:val="134"/>
  </w:num>
  <w:num w:numId="227">
    <w:abstractNumId w:val="223"/>
  </w:num>
  <w:num w:numId="228">
    <w:abstractNumId w:val="187"/>
  </w:num>
  <w:num w:numId="229">
    <w:abstractNumId w:val="4"/>
    <w:lvlOverride w:ilvl="0">
      <w:lvl w:ilvl="0">
        <w:start w:val="1"/>
        <w:numFmt w:val="bullet"/>
        <w:lvlText w:val=""/>
        <w:legacy w:legacy="1" w:legacySpace="0" w:legacyIndent="283"/>
        <w:lvlJc w:val="left"/>
        <w:pPr>
          <w:ind w:left="1699" w:hanging="283"/>
        </w:pPr>
        <w:rPr>
          <w:rFonts w:ascii="Symbol" w:hAnsi="Symbol" w:hint="default"/>
        </w:rPr>
      </w:lvl>
    </w:lvlOverride>
  </w:num>
  <w:num w:numId="230">
    <w:abstractNumId w:val="131"/>
  </w:num>
  <w:num w:numId="231">
    <w:abstractNumId w:val="133"/>
  </w:num>
  <w:num w:numId="232">
    <w:abstractNumId w:val="141"/>
  </w:num>
  <w:num w:numId="233">
    <w:abstractNumId w:val="169"/>
  </w:num>
  <w:num w:numId="234">
    <w:abstractNumId w:val="164"/>
  </w:num>
  <w:num w:numId="235">
    <w:abstractNumId w:val="199"/>
  </w:num>
  <w:num w:numId="236">
    <w:abstractNumId w:val="98"/>
  </w:num>
  <w:num w:numId="237">
    <w:abstractNumId w:val="144"/>
  </w:num>
  <w:num w:numId="238">
    <w:abstractNumId w:val="184"/>
  </w:num>
  <w:num w:numId="239">
    <w:abstractNumId w:val="245"/>
  </w:num>
  <w:num w:numId="240">
    <w:abstractNumId w:val="106"/>
  </w:num>
  <w:num w:numId="241">
    <w:abstractNumId w:val="111"/>
  </w:num>
  <w:num w:numId="242">
    <w:abstractNumId w:val="224"/>
  </w:num>
  <w:num w:numId="243">
    <w:abstractNumId w:val="200"/>
  </w:num>
  <w:num w:numId="244">
    <w:abstractNumId w:val="126"/>
  </w:num>
  <w:num w:numId="245">
    <w:abstractNumId w:val="101"/>
  </w:num>
  <w:num w:numId="246">
    <w:abstractNumId w:val="121"/>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13FE"/>
    <w:rsid w:val="00002B14"/>
    <w:rsid w:val="00002DF5"/>
    <w:rsid w:val="000043E7"/>
    <w:rsid w:val="00005083"/>
    <w:rsid w:val="0000676D"/>
    <w:rsid w:val="00010151"/>
    <w:rsid w:val="00010A4E"/>
    <w:rsid w:val="00011B78"/>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458"/>
    <w:rsid w:val="00066DB3"/>
    <w:rsid w:val="00066FDE"/>
    <w:rsid w:val="00074A06"/>
    <w:rsid w:val="00074A75"/>
    <w:rsid w:val="00074EFC"/>
    <w:rsid w:val="00082EC8"/>
    <w:rsid w:val="00082F37"/>
    <w:rsid w:val="00083365"/>
    <w:rsid w:val="000833D9"/>
    <w:rsid w:val="00083B27"/>
    <w:rsid w:val="00087249"/>
    <w:rsid w:val="00087C8D"/>
    <w:rsid w:val="00090D5F"/>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60F0"/>
    <w:rsid w:val="000B63A2"/>
    <w:rsid w:val="000B668F"/>
    <w:rsid w:val="000C0632"/>
    <w:rsid w:val="000C116B"/>
    <w:rsid w:val="000C4534"/>
    <w:rsid w:val="000C6B57"/>
    <w:rsid w:val="000C6DC5"/>
    <w:rsid w:val="000D753B"/>
    <w:rsid w:val="000D76D1"/>
    <w:rsid w:val="000E13DE"/>
    <w:rsid w:val="000E3F9F"/>
    <w:rsid w:val="000E5604"/>
    <w:rsid w:val="000E5970"/>
    <w:rsid w:val="000E7C14"/>
    <w:rsid w:val="000E7E5F"/>
    <w:rsid w:val="000F0576"/>
    <w:rsid w:val="000F0660"/>
    <w:rsid w:val="000F4E19"/>
    <w:rsid w:val="000F5117"/>
    <w:rsid w:val="000F5E85"/>
    <w:rsid w:val="000F5EEC"/>
    <w:rsid w:val="000F6C64"/>
    <w:rsid w:val="000F73B3"/>
    <w:rsid w:val="0010221F"/>
    <w:rsid w:val="00106572"/>
    <w:rsid w:val="00106733"/>
    <w:rsid w:val="00106E8E"/>
    <w:rsid w:val="00112ABB"/>
    <w:rsid w:val="00116C6E"/>
    <w:rsid w:val="00120E1F"/>
    <w:rsid w:val="00122DE2"/>
    <w:rsid w:val="00126253"/>
    <w:rsid w:val="00127303"/>
    <w:rsid w:val="00127E5B"/>
    <w:rsid w:val="00136024"/>
    <w:rsid w:val="001361DE"/>
    <w:rsid w:val="00137912"/>
    <w:rsid w:val="00145DE9"/>
    <w:rsid w:val="00147318"/>
    <w:rsid w:val="00150595"/>
    <w:rsid w:val="00160E0D"/>
    <w:rsid w:val="00162CE4"/>
    <w:rsid w:val="001632DF"/>
    <w:rsid w:val="001634F9"/>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C3248"/>
    <w:rsid w:val="001D02E4"/>
    <w:rsid w:val="001D18AE"/>
    <w:rsid w:val="001D1AB7"/>
    <w:rsid w:val="001D3F41"/>
    <w:rsid w:val="001D4055"/>
    <w:rsid w:val="001D51F4"/>
    <w:rsid w:val="001E1372"/>
    <w:rsid w:val="001E6240"/>
    <w:rsid w:val="001F1505"/>
    <w:rsid w:val="001F2F94"/>
    <w:rsid w:val="001F4F82"/>
    <w:rsid w:val="001F50F1"/>
    <w:rsid w:val="001F62CB"/>
    <w:rsid w:val="001F7F15"/>
    <w:rsid w:val="00201737"/>
    <w:rsid w:val="002048CE"/>
    <w:rsid w:val="0021776A"/>
    <w:rsid w:val="0022092B"/>
    <w:rsid w:val="0022213C"/>
    <w:rsid w:val="002233C2"/>
    <w:rsid w:val="0022638B"/>
    <w:rsid w:val="00227601"/>
    <w:rsid w:val="00240898"/>
    <w:rsid w:val="0024232A"/>
    <w:rsid w:val="002437A2"/>
    <w:rsid w:val="00243F4C"/>
    <w:rsid w:val="0024429A"/>
    <w:rsid w:val="00246D99"/>
    <w:rsid w:val="00251639"/>
    <w:rsid w:val="0025364D"/>
    <w:rsid w:val="002559CD"/>
    <w:rsid w:val="00255AD6"/>
    <w:rsid w:val="00255E44"/>
    <w:rsid w:val="002604A3"/>
    <w:rsid w:val="0026168F"/>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B88"/>
    <w:rsid w:val="00290A02"/>
    <w:rsid w:val="00291BCB"/>
    <w:rsid w:val="00295448"/>
    <w:rsid w:val="00295ACB"/>
    <w:rsid w:val="002A1B29"/>
    <w:rsid w:val="002A3447"/>
    <w:rsid w:val="002A47BE"/>
    <w:rsid w:val="002A795B"/>
    <w:rsid w:val="002B4062"/>
    <w:rsid w:val="002B69AB"/>
    <w:rsid w:val="002B6F0E"/>
    <w:rsid w:val="002C1B53"/>
    <w:rsid w:val="002C3559"/>
    <w:rsid w:val="002D62E0"/>
    <w:rsid w:val="002D63DA"/>
    <w:rsid w:val="002D7CC3"/>
    <w:rsid w:val="002E18CB"/>
    <w:rsid w:val="002E5617"/>
    <w:rsid w:val="002E6FE1"/>
    <w:rsid w:val="002F1547"/>
    <w:rsid w:val="002F44A3"/>
    <w:rsid w:val="002F5F81"/>
    <w:rsid w:val="002F6B50"/>
    <w:rsid w:val="002F74C2"/>
    <w:rsid w:val="002F78AF"/>
    <w:rsid w:val="003031B7"/>
    <w:rsid w:val="00304DC1"/>
    <w:rsid w:val="0031039F"/>
    <w:rsid w:val="003124E5"/>
    <w:rsid w:val="003154AC"/>
    <w:rsid w:val="003156C8"/>
    <w:rsid w:val="00315E04"/>
    <w:rsid w:val="00316333"/>
    <w:rsid w:val="00320000"/>
    <w:rsid w:val="00321550"/>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60C69"/>
    <w:rsid w:val="00362DC7"/>
    <w:rsid w:val="00362F84"/>
    <w:rsid w:val="00363528"/>
    <w:rsid w:val="00366CD0"/>
    <w:rsid w:val="003732FB"/>
    <w:rsid w:val="00380CD3"/>
    <w:rsid w:val="003831B9"/>
    <w:rsid w:val="00383944"/>
    <w:rsid w:val="00384AB8"/>
    <w:rsid w:val="003870C2"/>
    <w:rsid w:val="003907B9"/>
    <w:rsid w:val="003921B5"/>
    <w:rsid w:val="0039432C"/>
    <w:rsid w:val="003954E7"/>
    <w:rsid w:val="00395DDC"/>
    <w:rsid w:val="003A1666"/>
    <w:rsid w:val="003A1B74"/>
    <w:rsid w:val="003A4A3A"/>
    <w:rsid w:val="003A6FED"/>
    <w:rsid w:val="003B25B8"/>
    <w:rsid w:val="003B2B1C"/>
    <w:rsid w:val="003B2C12"/>
    <w:rsid w:val="003B39D3"/>
    <w:rsid w:val="003B3F23"/>
    <w:rsid w:val="003B40CB"/>
    <w:rsid w:val="003B7F5A"/>
    <w:rsid w:val="003C02DD"/>
    <w:rsid w:val="003C4A1E"/>
    <w:rsid w:val="003C5D1A"/>
    <w:rsid w:val="003C69D5"/>
    <w:rsid w:val="003D050E"/>
    <w:rsid w:val="003D0B82"/>
    <w:rsid w:val="003D3D1D"/>
    <w:rsid w:val="003E096A"/>
    <w:rsid w:val="003E48D8"/>
    <w:rsid w:val="003E6546"/>
    <w:rsid w:val="003E6819"/>
    <w:rsid w:val="003E6B5D"/>
    <w:rsid w:val="003F3EDE"/>
    <w:rsid w:val="003F474A"/>
    <w:rsid w:val="003F5FB1"/>
    <w:rsid w:val="003F7089"/>
    <w:rsid w:val="00403169"/>
    <w:rsid w:val="00403FED"/>
    <w:rsid w:val="004044E6"/>
    <w:rsid w:val="004051E6"/>
    <w:rsid w:val="004053A1"/>
    <w:rsid w:val="00405C4D"/>
    <w:rsid w:val="00405E00"/>
    <w:rsid w:val="00410DBE"/>
    <w:rsid w:val="00411104"/>
    <w:rsid w:val="0041220E"/>
    <w:rsid w:val="0041424B"/>
    <w:rsid w:val="00415035"/>
    <w:rsid w:val="0041561A"/>
    <w:rsid w:val="004179FD"/>
    <w:rsid w:val="0042080F"/>
    <w:rsid w:val="00420DB3"/>
    <w:rsid w:val="004239AB"/>
    <w:rsid w:val="0042449A"/>
    <w:rsid w:val="004257A0"/>
    <w:rsid w:val="00427786"/>
    <w:rsid w:val="0043123D"/>
    <w:rsid w:val="00432DDD"/>
    <w:rsid w:val="00434236"/>
    <w:rsid w:val="00434725"/>
    <w:rsid w:val="004370D6"/>
    <w:rsid w:val="0044069C"/>
    <w:rsid w:val="00441E33"/>
    <w:rsid w:val="00441E98"/>
    <w:rsid w:val="0044666E"/>
    <w:rsid w:val="00451BBE"/>
    <w:rsid w:val="004525E5"/>
    <w:rsid w:val="004534BE"/>
    <w:rsid w:val="00453E9E"/>
    <w:rsid w:val="00454CA4"/>
    <w:rsid w:val="0045704A"/>
    <w:rsid w:val="004574B7"/>
    <w:rsid w:val="004610DA"/>
    <w:rsid w:val="00461329"/>
    <w:rsid w:val="00462B14"/>
    <w:rsid w:val="00465286"/>
    <w:rsid w:val="00466096"/>
    <w:rsid w:val="0047219B"/>
    <w:rsid w:val="00473D5E"/>
    <w:rsid w:val="00474D36"/>
    <w:rsid w:val="00475C2D"/>
    <w:rsid w:val="00477922"/>
    <w:rsid w:val="00480417"/>
    <w:rsid w:val="00480B5E"/>
    <w:rsid w:val="004814B7"/>
    <w:rsid w:val="004819A5"/>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2AFA"/>
    <w:rsid w:val="004D6454"/>
    <w:rsid w:val="004D6867"/>
    <w:rsid w:val="004E0423"/>
    <w:rsid w:val="004E098D"/>
    <w:rsid w:val="004E0B69"/>
    <w:rsid w:val="004E3A1B"/>
    <w:rsid w:val="004E71E0"/>
    <w:rsid w:val="004E7B68"/>
    <w:rsid w:val="004F16EB"/>
    <w:rsid w:val="004F1C26"/>
    <w:rsid w:val="004F67CE"/>
    <w:rsid w:val="004F6ADC"/>
    <w:rsid w:val="005011C9"/>
    <w:rsid w:val="00501D9C"/>
    <w:rsid w:val="005030CE"/>
    <w:rsid w:val="00503FAF"/>
    <w:rsid w:val="00504FCE"/>
    <w:rsid w:val="00507669"/>
    <w:rsid w:val="00510204"/>
    <w:rsid w:val="005146BE"/>
    <w:rsid w:val="005165DD"/>
    <w:rsid w:val="00516605"/>
    <w:rsid w:val="00524B2D"/>
    <w:rsid w:val="00526056"/>
    <w:rsid w:val="00536249"/>
    <w:rsid w:val="00541E50"/>
    <w:rsid w:val="00543CF3"/>
    <w:rsid w:val="00544611"/>
    <w:rsid w:val="00544BCA"/>
    <w:rsid w:val="00546FBE"/>
    <w:rsid w:val="00550781"/>
    <w:rsid w:val="00553312"/>
    <w:rsid w:val="005535CD"/>
    <w:rsid w:val="00553F00"/>
    <w:rsid w:val="0055591D"/>
    <w:rsid w:val="00561158"/>
    <w:rsid w:val="00563B4F"/>
    <w:rsid w:val="00565BDB"/>
    <w:rsid w:val="00565D19"/>
    <w:rsid w:val="00566E75"/>
    <w:rsid w:val="005706F7"/>
    <w:rsid w:val="00570F01"/>
    <w:rsid w:val="00573B54"/>
    <w:rsid w:val="00575E8F"/>
    <w:rsid w:val="005804E7"/>
    <w:rsid w:val="0058126F"/>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6B4A"/>
    <w:rsid w:val="005B12A3"/>
    <w:rsid w:val="005B3650"/>
    <w:rsid w:val="005C4FAC"/>
    <w:rsid w:val="005C4FEC"/>
    <w:rsid w:val="005C76AE"/>
    <w:rsid w:val="005D2B46"/>
    <w:rsid w:val="005D3894"/>
    <w:rsid w:val="005D76A9"/>
    <w:rsid w:val="005E18EC"/>
    <w:rsid w:val="005E47B3"/>
    <w:rsid w:val="005E4809"/>
    <w:rsid w:val="005E4B93"/>
    <w:rsid w:val="005E4D35"/>
    <w:rsid w:val="005F2135"/>
    <w:rsid w:val="005F3036"/>
    <w:rsid w:val="005F36CD"/>
    <w:rsid w:val="005F37EC"/>
    <w:rsid w:val="005F4338"/>
    <w:rsid w:val="005F4A5E"/>
    <w:rsid w:val="005F51EE"/>
    <w:rsid w:val="005F57B9"/>
    <w:rsid w:val="005F5DC1"/>
    <w:rsid w:val="005F6B4A"/>
    <w:rsid w:val="00601413"/>
    <w:rsid w:val="006014FE"/>
    <w:rsid w:val="00604FED"/>
    <w:rsid w:val="0060549C"/>
    <w:rsid w:val="00607178"/>
    <w:rsid w:val="0061130B"/>
    <w:rsid w:val="006115D9"/>
    <w:rsid w:val="00612D59"/>
    <w:rsid w:val="00615593"/>
    <w:rsid w:val="006205B4"/>
    <w:rsid w:val="00622DDB"/>
    <w:rsid w:val="00624A46"/>
    <w:rsid w:val="00624C6D"/>
    <w:rsid w:val="00625175"/>
    <w:rsid w:val="0062697F"/>
    <w:rsid w:val="00627B99"/>
    <w:rsid w:val="00630C04"/>
    <w:rsid w:val="006322E1"/>
    <w:rsid w:val="00634022"/>
    <w:rsid w:val="006344B8"/>
    <w:rsid w:val="0063586B"/>
    <w:rsid w:val="00636060"/>
    <w:rsid w:val="00640E8A"/>
    <w:rsid w:val="0064194A"/>
    <w:rsid w:val="00643821"/>
    <w:rsid w:val="006454E6"/>
    <w:rsid w:val="0064568B"/>
    <w:rsid w:val="006507C2"/>
    <w:rsid w:val="006547E9"/>
    <w:rsid w:val="006577DD"/>
    <w:rsid w:val="006631F8"/>
    <w:rsid w:val="006637DB"/>
    <w:rsid w:val="006661BA"/>
    <w:rsid w:val="0066737A"/>
    <w:rsid w:val="0067044A"/>
    <w:rsid w:val="00675554"/>
    <w:rsid w:val="0067658F"/>
    <w:rsid w:val="006822F0"/>
    <w:rsid w:val="006826CF"/>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56"/>
    <w:rsid w:val="006A58D5"/>
    <w:rsid w:val="006B2D1F"/>
    <w:rsid w:val="006B5A4B"/>
    <w:rsid w:val="006C045F"/>
    <w:rsid w:val="006C051D"/>
    <w:rsid w:val="006C07C5"/>
    <w:rsid w:val="006C52D5"/>
    <w:rsid w:val="006C59EB"/>
    <w:rsid w:val="006C6DBE"/>
    <w:rsid w:val="006D2D48"/>
    <w:rsid w:val="006D33D9"/>
    <w:rsid w:val="006D3D15"/>
    <w:rsid w:val="006D4104"/>
    <w:rsid w:val="006D4A41"/>
    <w:rsid w:val="006D7398"/>
    <w:rsid w:val="006E284C"/>
    <w:rsid w:val="006E2945"/>
    <w:rsid w:val="006E3066"/>
    <w:rsid w:val="006E42E6"/>
    <w:rsid w:val="006E7CF0"/>
    <w:rsid w:val="006F08A6"/>
    <w:rsid w:val="006F0F59"/>
    <w:rsid w:val="006F103D"/>
    <w:rsid w:val="006F132D"/>
    <w:rsid w:val="006F18C1"/>
    <w:rsid w:val="006F52F9"/>
    <w:rsid w:val="006F6B47"/>
    <w:rsid w:val="00703FC8"/>
    <w:rsid w:val="00704D30"/>
    <w:rsid w:val="00705943"/>
    <w:rsid w:val="0070741C"/>
    <w:rsid w:val="007139ED"/>
    <w:rsid w:val="007203DF"/>
    <w:rsid w:val="007245B3"/>
    <w:rsid w:val="00725D56"/>
    <w:rsid w:val="007265E3"/>
    <w:rsid w:val="00730FA2"/>
    <w:rsid w:val="007310B4"/>
    <w:rsid w:val="00734A7A"/>
    <w:rsid w:val="007359CB"/>
    <w:rsid w:val="00736058"/>
    <w:rsid w:val="0074292C"/>
    <w:rsid w:val="00744F62"/>
    <w:rsid w:val="00746870"/>
    <w:rsid w:val="0074763B"/>
    <w:rsid w:val="00754906"/>
    <w:rsid w:val="00754F46"/>
    <w:rsid w:val="00756722"/>
    <w:rsid w:val="00757386"/>
    <w:rsid w:val="00757DBB"/>
    <w:rsid w:val="00761335"/>
    <w:rsid w:val="00761709"/>
    <w:rsid w:val="00761D9D"/>
    <w:rsid w:val="007625DB"/>
    <w:rsid w:val="007650EA"/>
    <w:rsid w:val="00776F9E"/>
    <w:rsid w:val="007772B4"/>
    <w:rsid w:val="00777C8A"/>
    <w:rsid w:val="00780332"/>
    <w:rsid w:val="00780CB7"/>
    <w:rsid w:val="00786396"/>
    <w:rsid w:val="0078690B"/>
    <w:rsid w:val="00793B6B"/>
    <w:rsid w:val="00793D3B"/>
    <w:rsid w:val="007975C7"/>
    <w:rsid w:val="007A7EBC"/>
    <w:rsid w:val="007B009B"/>
    <w:rsid w:val="007B042D"/>
    <w:rsid w:val="007B0F8E"/>
    <w:rsid w:val="007B2120"/>
    <w:rsid w:val="007B269A"/>
    <w:rsid w:val="007B60A0"/>
    <w:rsid w:val="007B6CCD"/>
    <w:rsid w:val="007B79D7"/>
    <w:rsid w:val="007C1CAB"/>
    <w:rsid w:val="007C2B92"/>
    <w:rsid w:val="007C336F"/>
    <w:rsid w:val="007D2669"/>
    <w:rsid w:val="007D391F"/>
    <w:rsid w:val="007D3B38"/>
    <w:rsid w:val="007D6F31"/>
    <w:rsid w:val="007E0200"/>
    <w:rsid w:val="007E2230"/>
    <w:rsid w:val="007F0AF6"/>
    <w:rsid w:val="007F19D2"/>
    <w:rsid w:val="007F2B99"/>
    <w:rsid w:val="007F2F63"/>
    <w:rsid w:val="007F3D62"/>
    <w:rsid w:val="007F4EDF"/>
    <w:rsid w:val="007F5E7F"/>
    <w:rsid w:val="007F657F"/>
    <w:rsid w:val="007F6AE8"/>
    <w:rsid w:val="007F7001"/>
    <w:rsid w:val="007F7271"/>
    <w:rsid w:val="00802D79"/>
    <w:rsid w:val="00803741"/>
    <w:rsid w:val="00803E61"/>
    <w:rsid w:val="008041F5"/>
    <w:rsid w:val="00805B18"/>
    <w:rsid w:val="00806E49"/>
    <w:rsid w:val="008079C9"/>
    <w:rsid w:val="008127E5"/>
    <w:rsid w:val="00813DB8"/>
    <w:rsid w:val="0081548C"/>
    <w:rsid w:val="008175D9"/>
    <w:rsid w:val="00817CBF"/>
    <w:rsid w:val="008204DB"/>
    <w:rsid w:val="00820BF0"/>
    <w:rsid w:val="00821957"/>
    <w:rsid w:val="00821DAA"/>
    <w:rsid w:val="00821E94"/>
    <w:rsid w:val="00824FAA"/>
    <w:rsid w:val="00826A32"/>
    <w:rsid w:val="0083494F"/>
    <w:rsid w:val="00850E22"/>
    <w:rsid w:val="00850FE9"/>
    <w:rsid w:val="00852677"/>
    <w:rsid w:val="00852E54"/>
    <w:rsid w:val="00853783"/>
    <w:rsid w:val="008555D8"/>
    <w:rsid w:val="0085606A"/>
    <w:rsid w:val="00856E87"/>
    <w:rsid w:val="008603A4"/>
    <w:rsid w:val="00862CC9"/>
    <w:rsid w:val="00863E53"/>
    <w:rsid w:val="008652C7"/>
    <w:rsid w:val="00866D22"/>
    <w:rsid w:val="00872227"/>
    <w:rsid w:val="00872AC1"/>
    <w:rsid w:val="008737FB"/>
    <w:rsid w:val="00875486"/>
    <w:rsid w:val="00875D6D"/>
    <w:rsid w:val="00881F9D"/>
    <w:rsid w:val="00883E03"/>
    <w:rsid w:val="00885087"/>
    <w:rsid w:val="00887BE4"/>
    <w:rsid w:val="00892CFA"/>
    <w:rsid w:val="00893E23"/>
    <w:rsid w:val="0089579A"/>
    <w:rsid w:val="008963A6"/>
    <w:rsid w:val="008A0B77"/>
    <w:rsid w:val="008A0E16"/>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1F72"/>
    <w:rsid w:val="008C4C25"/>
    <w:rsid w:val="008C536E"/>
    <w:rsid w:val="008C6A52"/>
    <w:rsid w:val="008D2308"/>
    <w:rsid w:val="008D27FA"/>
    <w:rsid w:val="008D2A09"/>
    <w:rsid w:val="008D5064"/>
    <w:rsid w:val="008D6798"/>
    <w:rsid w:val="008E3A74"/>
    <w:rsid w:val="008E6903"/>
    <w:rsid w:val="008E6FE8"/>
    <w:rsid w:val="008F43EA"/>
    <w:rsid w:val="008F5C6C"/>
    <w:rsid w:val="008F613C"/>
    <w:rsid w:val="009009DA"/>
    <w:rsid w:val="00901719"/>
    <w:rsid w:val="00903B9D"/>
    <w:rsid w:val="009043C5"/>
    <w:rsid w:val="00904412"/>
    <w:rsid w:val="00904DE3"/>
    <w:rsid w:val="00905599"/>
    <w:rsid w:val="009107B9"/>
    <w:rsid w:val="00912DF6"/>
    <w:rsid w:val="0091471E"/>
    <w:rsid w:val="009171AB"/>
    <w:rsid w:val="009175C3"/>
    <w:rsid w:val="009178BD"/>
    <w:rsid w:val="00922FC4"/>
    <w:rsid w:val="00927435"/>
    <w:rsid w:val="009313F5"/>
    <w:rsid w:val="0093228B"/>
    <w:rsid w:val="0093627E"/>
    <w:rsid w:val="009421EF"/>
    <w:rsid w:val="0094575E"/>
    <w:rsid w:val="00947933"/>
    <w:rsid w:val="00950A87"/>
    <w:rsid w:val="00950B83"/>
    <w:rsid w:val="00951970"/>
    <w:rsid w:val="00956C12"/>
    <w:rsid w:val="009636F6"/>
    <w:rsid w:val="00965759"/>
    <w:rsid w:val="00966DAE"/>
    <w:rsid w:val="00973F3C"/>
    <w:rsid w:val="00977B66"/>
    <w:rsid w:val="009806EB"/>
    <w:rsid w:val="009823EF"/>
    <w:rsid w:val="00986BAE"/>
    <w:rsid w:val="00990DC8"/>
    <w:rsid w:val="009917A5"/>
    <w:rsid w:val="00992522"/>
    <w:rsid w:val="009944C0"/>
    <w:rsid w:val="0099519A"/>
    <w:rsid w:val="00996325"/>
    <w:rsid w:val="009A0114"/>
    <w:rsid w:val="009A1A4D"/>
    <w:rsid w:val="009A54D0"/>
    <w:rsid w:val="009A75A4"/>
    <w:rsid w:val="009B29BB"/>
    <w:rsid w:val="009B4CA0"/>
    <w:rsid w:val="009B6625"/>
    <w:rsid w:val="009B6A16"/>
    <w:rsid w:val="009B6C07"/>
    <w:rsid w:val="009C1133"/>
    <w:rsid w:val="009C53FD"/>
    <w:rsid w:val="009C7E68"/>
    <w:rsid w:val="009D0D8C"/>
    <w:rsid w:val="009D2685"/>
    <w:rsid w:val="009D3761"/>
    <w:rsid w:val="009D4D2C"/>
    <w:rsid w:val="009E2921"/>
    <w:rsid w:val="009E3216"/>
    <w:rsid w:val="009E523F"/>
    <w:rsid w:val="009E583C"/>
    <w:rsid w:val="009F09C7"/>
    <w:rsid w:val="009F3343"/>
    <w:rsid w:val="009F5BED"/>
    <w:rsid w:val="00A04753"/>
    <w:rsid w:val="00A07A0F"/>
    <w:rsid w:val="00A11597"/>
    <w:rsid w:val="00A1193B"/>
    <w:rsid w:val="00A146DD"/>
    <w:rsid w:val="00A1509D"/>
    <w:rsid w:val="00A16D88"/>
    <w:rsid w:val="00A17C32"/>
    <w:rsid w:val="00A229A1"/>
    <w:rsid w:val="00A234DF"/>
    <w:rsid w:val="00A25AC5"/>
    <w:rsid w:val="00A26748"/>
    <w:rsid w:val="00A26EDD"/>
    <w:rsid w:val="00A3038D"/>
    <w:rsid w:val="00A31052"/>
    <w:rsid w:val="00A34644"/>
    <w:rsid w:val="00A37C2A"/>
    <w:rsid w:val="00A407DA"/>
    <w:rsid w:val="00A4084A"/>
    <w:rsid w:val="00A425D0"/>
    <w:rsid w:val="00A449A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3B6F"/>
    <w:rsid w:val="00A853FD"/>
    <w:rsid w:val="00A860E9"/>
    <w:rsid w:val="00A9061B"/>
    <w:rsid w:val="00A91E6B"/>
    <w:rsid w:val="00A92F06"/>
    <w:rsid w:val="00A94CFB"/>
    <w:rsid w:val="00A97162"/>
    <w:rsid w:val="00AA16A5"/>
    <w:rsid w:val="00AA648F"/>
    <w:rsid w:val="00AB176D"/>
    <w:rsid w:val="00AB3A59"/>
    <w:rsid w:val="00AB4963"/>
    <w:rsid w:val="00AB660F"/>
    <w:rsid w:val="00AC3E69"/>
    <w:rsid w:val="00AD12CC"/>
    <w:rsid w:val="00AD256A"/>
    <w:rsid w:val="00AD2614"/>
    <w:rsid w:val="00AD3323"/>
    <w:rsid w:val="00AD372D"/>
    <w:rsid w:val="00AD380B"/>
    <w:rsid w:val="00AD4573"/>
    <w:rsid w:val="00AE1D21"/>
    <w:rsid w:val="00AE2D70"/>
    <w:rsid w:val="00AE3C7B"/>
    <w:rsid w:val="00AE5624"/>
    <w:rsid w:val="00AE5C0D"/>
    <w:rsid w:val="00B00DF0"/>
    <w:rsid w:val="00B043A6"/>
    <w:rsid w:val="00B053A1"/>
    <w:rsid w:val="00B10A39"/>
    <w:rsid w:val="00B11FF2"/>
    <w:rsid w:val="00B12B08"/>
    <w:rsid w:val="00B12DCD"/>
    <w:rsid w:val="00B202CC"/>
    <w:rsid w:val="00B205D4"/>
    <w:rsid w:val="00B21603"/>
    <w:rsid w:val="00B21C7D"/>
    <w:rsid w:val="00B25C84"/>
    <w:rsid w:val="00B26231"/>
    <w:rsid w:val="00B303C3"/>
    <w:rsid w:val="00B35FC6"/>
    <w:rsid w:val="00B37397"/>
    <w:rsid w:val="00B42564"/>
    <w:rsid w:val="00B449A3"/>
    <w:rsid w:val="00B44C39"/>
    <w:rsid w:val="00B4565B"/>
    <w:rsid w:val="00B45846"/>
    <w:rsid w:val="00B520DF"/>
    <w:rsid w:val="00B52DB7"/>
    <w:rsid w:val="00B54074"/>
    <w:rsid w:val="00B627D4"/>
    <w:rsid w:val="00B6406E"/>
    <w:rsid w:val="00B64F3F"/>
    <w:rsid w:val="00B651EF"/>
    <w:rsid w:val="00B66730"/>
    <w:rsid w:val="00B75930"/>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7849"/>
    <w:rsid w:val="00BC7C42"/>
    <w:rsid w:val="00BD33FD"/>
    <w:rsid w:val="00BD5238"/>
    <w:rsid w:val="00BD7C85"/>
    <w:rsid w:val="00BE0887"/>
    <w:rsid w:val="00BE170B"/>
    <w:rsid w:val="00BE1A75"/>
    <w:rsid w:val="00BE568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41E6D"/>
    <w:rsid w:val="00C46148"/>
    <w:rsid w:val="00C4645F"/>
    <w:rsid w:val="00C5141D"/>
    <w:rsid w:val="00C517B9"/>
    <w:rsid w:val="00C529E3"/>
    <w:rsid w:val="00C60043"/>
    <w:rsid w:val="00C61CE1"/>
    <w:rsid w:val="00C62FF7"/>
    <w:rsid w:val="00C6383E"/>
    <w:rsid w:val="00C64839"/>
    <w:rsid w:val="00C652DB"/>
    <w:rsid w:val="00C657EB"/>
    <w:rsid w:val="00C67197"/>
    <w:rsid w:val="00C72B64"/>
    <w:rsid w:val="00C750F7"/>
    <w:rsid w:val="00C7541D"/>
    <w:rsid w:val="00C809C4"/>
    <w:rsid w:val="00C8334D"/>
    <w:rsid w:val="00C857A4"/>
    <w:rsid w:val="00C86912"/>
    <w:rsid w:val="00C87702"/>
    <w:rsid w:val="00C906FE"/>
    <w:rsid w:val="00C941E6"/>
    <w:rsid w:val="00C95F36"/>
    <w:rsid w:val="00C9697A"/>
    <w:rsid w:val="00C97B69"/>
    <w:rsid w:val="00CA1672"/>
    <w:rsid w:val="00CA3CF7"/>
    <w:rsid w:val="00CA4483"/>
    <w:rsid w:val="00CA59B6"/>
    <w:rsid w:val="00CB1F41"/>
    <w:rsid w:val="00CB2B89"/>
    <w:rsid w:val="00CB5E09"/>
    <w:rsid w:val="00CB71FE"/>
    <w:rsid w:val="00CC205F"/>
    <w:rsid w:val="00CC3333"/>
    <w:rsid w:val="00CC3D40"/>
    <w:rsid w:val="00CD193A"/>
    <w:rsid w:val="00CD1BBA"/>
    <w:rsid w:val="00CD4A54"/>
    <w:rsid w:val="00CD511A"/>
    <w:rsid w:val="00CE0AC9"/>
    <w:rsid w:val="00CE1223"/>
    <w:rsid w:val="00CE4353"/>
    <w:rsid w:val="00CE4915"/>
    <w:rsid w:val="00CE6CE2"/>
    <w:rsid w:val="00CE7EC0"/>
    <w:rsid w:val="00CF1187"/>
    <w:rsid w:val="00D00D25"/>
    <w:rsid w:val="00D01056"/>
    <w:rsid w:val="00D1223C"/>
    <w:rsid w:val="00D13131"/>
    <w:rsid w:val="00D13E49"/>
    <w:rsid w:val="00D1455F"/>
    <w:rsid w:val="00D14572"/>
    <w:rsid w:val="00D146F1"/>
    <w:rsid w:val="00D14A9F"/>
    <w:rsid w:val="00D173C5"/>
    <w:rsid w:val="00D23C01"/>
    <w:rsid w:val="00D24725"/>
    <w:rsid w:val="00D32755"/>
    <w:rsid w:val="00D3301D"/>
    <w:rsid w:val="00D33542"/>
    <w:rsid w:val="00D3423C"/>
    <w:rsid w:val="00D35817"/>
    <w:rsid w:val="00D37638"/>
    <w:rsid w:val="00D44403"/>
    <w:rsid w:val="00D449F4"/>
    <w:rsid w:val="00D45676"/>
    <w:rsid w:val="00D4700B"/>
    <w:rsid w:val="00D52FD5"/>
    <w:rsid w:val="00D53830"/>
    <w:rsid w:val="00D57825"/>
    <w:rsid w:val="00D60DC4"/>
    <w:rsid w:val="00D61A2F"/>
    <w:rsid w:val="00D62490"/>
    <w:rsid w:val="00D62D26"/>
    <w:rsid w:val="00D65588"/>
    <w:rsid w:val="00D666C1"/>
    <w:rsid w:val="00D67C68"/>
    <w:rsid w:val="00D7212E"/>
    <w:rsid w:val="00D738D9"/>
    <w:rsid w:val="00D73B98"/>
    <w:rsid w:val="00D760A3"/>
    <w:rsid w:val="00D821AE"/>
    <w:rsid w:val="00D8284F"/>
    <w:rsid w:val="00D82D50"/>
    <w:rsid w:val="00D85689"/>
    <w:rsid w:val="00D8782E"/>
    <w:rsid w:val="00D90B72"/>
    <w:rsid w:val="00D91A81"/>
    <w:rsid w:val="00D91E07"/>
    <w:rsid w:val="00D9319A"/>
    <w:rsid w:val="00D95AB9"/>
    <w:rsid w:val="00D9609B"/>
    <w:rsid w:val="00DA3C81"/>
    <w:rsid w:val="00DA5CCD"/>
    <w:rsid w:val="00DB5CDF"/>
    <w:rsid w:val="00DB69A5"/>
    <w:rsid w:val="00DB7065"/>
    <w:rsid w:val="00DC0598"/>
    <w:rsid w:val="00DC6689"/>
    <w:rsid w:val="00DC7F00"/>
    <w:rsid w:val="00DD0BEC"/>
    <w:rsid w:val="00DD1034"/>
    <w:rsid w:val="00DD1F8A"/>
    <w:rsid w:val="00DD2AE7"/>
    <w:rsid w:val="00DD30BD"/>
    <w:rsid w:val="00DD36D9"/>
    <w:rsid w:val="00DD4269"/>
    <w:rsid w:val="00DD5ABD"/>
    <w:rsid w:val="00DD5F65"/>
    <w:rsid w:val="00DD79D6"/>
    <w:rsid w:val="00DE3172"/>
    <w:rsid w:val="00DE69DA"/>
    <w:rsid w:val="00DF1445"/>
    <w:rsid w:val="00DF4C0C"/>
    <w:rsid w:val="00DF4E73"/>
    <w:rsid w:val="00DF74E9"/>
    <w:rsid w:val="00DF7876"/>
    <w:rsid w:val="00E01AE3"/>
    <w:rsid w:val="00E02DFE"/>
    <w:rsid w:val="00E03916"/>
    <w:rsid w:val="00E04972"/>
    <w:rsid w:val="00E04F7D"/>
    <w:rsid w:val="00E05150"/>
    <w:rsid w:val="00E05209"/>
    <w:rsid w:val="00E05D65"/>
    <w:rsid w:val="00E05E5C"/>
    <w:rsid w:val="00E07432"/>
    <w:rsid w:val="00E13090"/>
    <w:rsid w:val="00E13B29"/>
    <w:rsid w:val="00E13E19"/>
    <w:rsid w:val="00E17649"/>
    <w:rsid w:val="00E17ED7"/>
    <w:rsid w:val="00E203D3"/>
    <w:rsid w:val="00E21225"/>
    <w:rsid w:val="00E24FA8"/>
    <w:rsid w:val="00E25650"/>
    <w:rsid w:val="00E25A6D"/>
    <w:rsid w:val="00E26677"/>
    <w:rsid w:val="00E3214E"/>
    <w:rsid w:val="00E400F9"/>
    <w:rsid w:val="00E435D4"/>
    <w:rsid w:val="00E43F0D"/>
    <w:rsid w:val="00E44DFC"/>
    <w:rsid w:val="00E46A8E"/>
    <w:rsid w:val="00E475F2"/>
    <w:rsid w:val="00E528AA"/>
    <w:rsid w:val="00E55737"/>
    <w:rsid w:val="00E57BA6"/>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4B13"/>
    <w:rsid w:val="00E84B87"/>
    <w:rsid w:val="00E85AD4"/>
    <w:rsid w:val="00E86DB8"/>
    <w:rsid w:val="00E91FA8"/>
    <w:rsid w:val="00E92374"/>
    <w:rsid w:val="00E92FED"/>
    <w:rsid w:val="00E9604D"/>
    <w:rsid w:val="00EA059F"/>
    <w:rsid w:val="00EA3172"/>
    <w:rsid w:val="00EA3B59"/>
    <w:rsid w:val="00EA3F11"/>
    <w:rsid w:val="00EA437C"/>
    <w:rsid w:val="00EA44F9"/>
    <w:rsid w:val="00EA5C08"/>
    <w:rsid w:val="00EB165B"/>
    <w:rsid w:val="00EB50D4"/>
    <w:rsid w:val="00EB5E24"/>
    <w:rsid w:val="00EB6466"/>
    <w:rsid w:val="00EB7453"/>
    <w:rsid w:val="00EC2AF6"/>
    <w:rsid w:val="00ED3955"/>
    <w:rsid w:val="00ED531C"/>
    <w:rsid w:val="00ED544F"/>
    <w:rsid w:val="00EE0A3A"/>
    <w:rsid w:val="00EE272B"/>
    <w:rsid w:val="00EE3635"/>
    <w:rsid w:val="00EE37F8"/>
    <w:rsid w:val="00EE567C"/>
    <w:rsid w:val="00EE71FC"/>
    <w:rsid w:val="00EF2B2A"/>
    <w:rsid w:val="00EF2CC7"/>
    <w:rsid w:val="00EF4278"/>
    <w:rsid w:val="00EF4EF1"/>
    <w:rsid w:val="00EF782D"/>
    <w:rsid w:val="00EF7A9A"/>
    <w:rsid w:val="00F01E88"/>
    <w:rsid w:val="00F02F1F"/>
    <w:rsid w:val="00F05D60"/>
    <w:rsid w:val="00F11AAA"/>
    <w:rsid w:val="00F203AE"/>
    <w:rsid w:val="00F24967"/>
    <w:rsid w:val="00F301F1"/>
    <w:rsid w:val="00F330CB"/>
    <w:rsid w:val="00F34497"/>
    <w:rsid w:val="00F375E8"/>
    <w:rsid w:val="00F4269D"/>
    <w:rsid w:val="00F43AAB"/>
    <w:rsid w:val="00F459E5"/>
    <w:rsid w:val="00F47052"/>
    <w:rsid w:val="00F47186"/>
    <w:rsid w:val="00F51778"/>
    <w:rsid w:val="00F519F0"/>
    <w:rsid w:val="00F52214"/>
    <w:rsid w:val="00F53409"/>
    <w:rsid w:val="00F60EAD"/>
    <w:rsid w:val="00F61B38"/>
    <w:rsid w:val="00F61CB9"/>
    <w:rsid w:val="00F61EC5"/>
    <w:rsid w:val="00F63E51"/>
    <w:rsid w:val="00F65890"/>
    <w:rsid w:val="00F67116"/>
    <w:rsid w:val="00F71440"/>
    <w:rsid w:val="00F72431"/>
    <w:rsid w:val="00F74721"/>
    <w:rsid w:val="00F77779"/>
    <w:rsid w:val="00F82468"/>
    <w:rsid w:val="00F845F8"/>
    <w:rsid w:val="00F851AC"/>
    <w:rsid w:val="00F87407"/>
    <w:rsid w:val="00F94423"/>
    <w:rsid w:val="00F957C4"/>
    <w:rsid w:val="00F97179"/>
    <w:rsid w:val="00F975C9"/>
    <w:rsid w:val="00F976D4"/>
    <w:rsid w:val="00F97C02"/>
    <w:rsid w:val="00FA1360"/>
    <w:rsid w:val="00FA2860"/>
    <w:rsid w:val="00FA3145"/>
    <w:rsid w:val="00FA559E"/>
    <w:rsid w:val="00FA79A3"/>
    <w:rsid w:val="00FB03FB"/>
    <w:rsid w:val="00FB04A9"/>
    <w:rsid w:val="00FB585C"/>
    <w:rsid w:val="00FB5B10"/>
    <w:rsid w:val="00FB5E5A"/>
    <w:rsid w:val="00FB71AC"/>
    <w:rsid w:val="00FC33B7"/>
    <w:rsid w:val="00FC533B"/>
    <w:rsid w:val="00FC6F7B"/>
    <w:rsid w:val="00FD0555"/>
    <w:rsid w:val="00FD455A"/>
    <w:rsid w:val="00FD6611"/>
    <w:rsid w:val="00FE11C2"/>
    <w:rsid w:val="00FE3504"/>
    <w:rsid w:val="00FE3CA4"/>
    <w:rsid w:val="00FE5C6C"/>
    <w:rsid w:val="00FE78F7"/>
    <w:rsid w:val="00FF0DB3"/>
    <w:rsid w:val="00FF1BD6"/>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
    <w:basedOn w:val="Normal"/>
    <w:link w:val="ParagraphedelisteCar"/>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3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nhideWhenUsed/>
    <w:rsid w:val="00C64839"/>
    <w:rPr>
      <w:sz w:val="16"/>
      <w:szCs w:val="16"/>
    </w:rPr>
  </w:style>
  <w:style w:type="paragraph" w:styleId="Commentaire">
    <w:name w:val="annotation text"/>
    <w:basedOn w:val="Normal"/>
    <w:link w:val="CommentaireCar"/>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rsid w:val="00C64839"/>
    <w:rPr>
      <w:rFonts w:eastAsia="Calibri"/>
      <w:sz w:val="20"/>
      <w:szCs w:val="20"/>
      <w:lang w:eastAsia="en-US"/>
    </w:rPr>
  </w:style>
  <w:style w:type="paragraph" w:styleId="Objetducommentaire">
    <w:name w:val="annotation subject"/>
    <w:basedOn w:val="Commentaire"/>
    <w:next w:val="Commentaire"/>
    <w:link w:val="ObjetducommentaireCar"/>
    <w:unhideWhenUsed/>
    <w:rsid w:val="00C64839"/>
    <w:rPr>
      <w:b/>
      <w:bCs/>
    </w:rPr>
  </w:style>
  <w:style w:type="character" w:customStyle="1" w:styleId="ObjetducommentaireCar">
    <w:name w:val="Objet du commentaire Car"/>
    <w:link w:val="Objetducommentaire"/>
    <w:rsid w:val="00C64839"/>
    <w:rPr>
      <w:rFonts w:eastAsia="Calibri"/>
      <w:b/>
      <w:bCs/>
      <w:sz w:val="20"/>
      <w:szCs w:val="20"/>
      <w:lang w:eastAsia="en-US"/>
    </w:rPr>
  </w:style>
  <w:style w:type="paragraph" w:styleId="Textedebulles">
    <w:name w:val="Balloon Text"/>
    <w:basedOn w:val="Normal"/>
    <w:link w:val="TextedebullesCar"/>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uiPriority w:val="10"/>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uiPriority w:val="10"/>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rsid w:val="0006436D"/>
    <w:rPr>
      <w:rFonts w:ascii="Cambria" w:hAnsi="Cambria"/>
      <w:b/>
      <w:bCs/>
      <w:color w:val="4F81BD"/>
    </w:rPr>
  </w:style>
  <w:style w:type="character" w:customStyle="1" w:styleId="Titre6Car">
    <w:name w:val="Titre 6 Car"/>
    <w:basedOn w:val="Policepardfaut"/>
    <w:link w:val="Titre6"/>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rsid w:val="00083B27"/>
    <w:rPr>
      <w:rFonts w:ascii="Comic Sans MS" w:hAnsi="Comic Sans MS"/>
      <w:b/>
      <w:bCs/>
      <w:sz w:val="22"/>
      <w:szCs w:val="24"/>
    </w:rPr>
  </w:style>
  <w:style w:type="character" w:customStyle="1" w:styleId="Titre9Car">
    <w:name w:val="Titre 9 Car"/>
    <w:basedOn w:val="Policepardfaut"/>
    <w:link w:val="Titre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3"/>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14"/>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15"/>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16"/>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17"/>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18"/>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20"/>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19"/>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21"/>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22"/>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23"/>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24"/>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25"/>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25"/>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25"/>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25"/>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26"/>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26"/>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locked/>
    <w:rsid w:val="006C07C5"/>
    <w:rPr>
      <w:rFonts w:ascii="Cambria" w:hAnsi="Cambria"/>
      <w:b/>
      <w:bCs/>
      <w:kern w:val="32"/>
      <w:sz w:val="32"/>
      <w:szCs w:val="32"/>
    </w:rPr>
  </w:style>
  <w:style w:type="paragraph" w:customStyle="1" w:styleId="Style3">
    <w:name w:val="Style3"/>
    <w:basedOn w:val="Titre10"/>
    <w:link w:val="Style3Car"/>
    <w:qFormat/>
    <w:rsid w:val="006C07C5"/>
    <w:pPr>
      <w:keepNext/>
      <w:numPr>
        <w:numId w:val="27"/>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28"/>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29"/>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29"/>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30"/>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31"/>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32"/>
      </w:numPr>
    </w:pPr>
  </w:style>
  <w:style w:type="paragraph" w:customStyle="1" w:styleId="LDIC2">
    <w:name w:val="LDIC2"/>
    <w:basedOn w:val="Normal"/>
    <w:link w:val="LDIC2Car"/>
    <w:qFormat/>
    <w:rsid w:val="006C07C5"/>
    <w:pPr>
      <w:numPr>
        <w:ilvl w:val="1"/>
        <w:numId w:val="32"/>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33"/>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33"/>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34"/>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35"/>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36"/>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37"/>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B0E03-26F1-41DE-9146-51C506CF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126</Pages>
  <Words>46756</Words>
  <Characters>257161</Characters>
  <Application>Microsoft Office Word</Application>
  <DocSecurity>0</DocSecurity>
  <Lines>2143</Lines>
  <Paragraphs>606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303311</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HP</cp:lastModifiedBy>
  <cp:revision>36</cp:revision>
  <cp:lastPrinted>2023-03-19T11:13:00Z</cp:lastPrinted>
  <dcterms:created xsi:type="dcterms:W3CDTF">2023-02-18T10:35:00Z</dcterms:created>
  <dcterms:modified xsi:type="dcterms:W3CDTF">2023-03-20T10:28:00Z</dcterms:modified>
</cp:coreProperties>
</file>